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4A8" w:rsidRDefault="006564A8" w:rsidP="006564A8">
      <w:pPr>
        <w:widowControl w:val="0"/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6564A8" w:rsidRPr="00DC02FD" w:rsidRDefault="006564A8" w:rsidP="006564A8">
      <w:pPr>
        <w:widowControl w:val="0"/>
        <w:spacing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C02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POLITYKI I PROCEDURY</w:t>
      </w:r>
    </w:p>
    <w:p w:rsidR="006564A8" w:rsidRPr="00DC02FD" w:rsidRDefault="006564A8" w:rsidP="006564A8">
      <w:pPr>
        <w:widowControl w:val="0"/>
        <w:spacing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C02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OBOWIAZUJACE </w:t>
      </w:r>
      <w:r w:rsidR="000764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W </w:t>
      </w:r>
      <w:r w:rsidR="000764CA" w:rsidRPr="000764C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MPK S.A. W KRAKOWIE</w:t>
      </w:r>
    </w:p>
    <w:p w:rsidR="006564A8" w:rsidRPr="006564A8" w:rsidRDefault="006564A8" w:rsidP="006564A8">
      <w:pPr>
        <w:spacing w:line="276" w:lineRule="auto"/>
        <w:jc w:val="both"/>
        <w:rPr>
          <w:rFonts w:ascii="Arial" w:hAnsi="Arial" w:cs="Arial"/>
        </w:rPr>
      </w:pPr>
    </w:p>
    <w:p w:rsidR="006564A8" w:rsidRPr="006564A8" w:rsidRDefault="006564A8" w:rsidP="006564A8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Arial" w:hAnsi="Arial" w:cs="Arial"/>
          <w:sz w:val="21"/>
          <w:szCs w:val="21"/>
          <w:lang w:eastAsia="pl-PL"/>
        </w:rPr>
      </w:pPr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MPK S.A. w Krakowie wdrożyło </w:t>
      </w:r>
      <w:r w:rsidRPr="006564A8">
        <w:rPr>
          <w:rFonts w:ascii="Arial" w:eastAsia="Arial" w:hAnsi="Arial" w:cs="Arial"/>
          <w:b/>
          <w:sz w:val="21"/>
          <w:szCs w:val="21"/>
          <w:lang w:eastAsia="pl-PL"/>
        </w:rPr>
        <w:t>procedurę zgłaszania naruszeń prawa oraz ochrony osób zgłaszających</w:t>
      </w:r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 </w:t>
      </w:r>
      <w:r w:rsidRPr="006564A8">
        <w:rPr>
          <w:rFonts w:ascii="Arial" w:eastAsia="Arial" w:hAnsi="Arial" w:cs="Arial"/>
          <w:sz w:val="21"/>
          <w:szCs w:val="21"/>
          <w:u w:val="single"/>
          <w:lang w:eastAsia="pl-PL"/>
        </w:rPr>
        <w:t>wynikającą z</w:t>
      </w:r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 regulacji </w:t>
      </w:r>
      <w:r w:rsidRPr="006564A8">
        <w:rPr>
          <w:rFonts w:ascii="Arial" w:eastAsia="Arial" w:hAnsi="Arial" w:cs="Arial"/>
          <w:sz w:val="21"/>
          <w:szCs w:val="21"/>
          <w:u w:val="single"/>
          <w:lang w:eastAsia="pl-PL"/>
        </w:rPr>
        <w:t>ustawy</w:t>
      </w:r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 z dnia 14.06.2024 r. </w:t>
      </w:r>
      <w:r w:rsidRPr="006564A8">
        <w:rPr>
          <w:rFonts w:ascii="Arial" w:eastAsia="Arial" w:hAnsi="Arial" w:cs="Arial"/>
          <w:sz w:val="21"/>
          <w:szCs w:val="21"/>
          <w:u w:val="single"/>
          <w:lang w:eastAsia="pl-PL"/>
        </w:rPr>
        <w:t>o ochronie sygnalistów</w:t>
      </w:r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 (Dz.U.2024.928), która jest dostępna na stronie </w:t>
      </w:r>
      <w:hyperlink r:id="rId7" w:history="1">
        <w:r w:rsidRPr="006564A8">
          <w:rPr>
            <w:rFonts w:ascii="Arial" w:eastAsia="Arial" w:hAnsi="Arial" w:cs="Arial"/>
            <w:color w:val="0000FF"/>
            <w:sz w:val="21"/>
            <w:szCs w:val="21"/>
            <w:u w:val="single"/>
            <w:lang w:eastAsia="pl-PL"/>
          </w:rPr>
          <w:t>www.mpk.krakow.pl</w:t>
        </w:r>
      </w:hyperlink>
      <w:r w:rsidRPr="006564A8">
        <w:rPr>
          <w:rFonts w:ascii="Arial" w:eastAsia="Arial" w:hAnsi="Arial" w:cs="Arial"/>
          <w:sz w:val="21"/>
          <w:szCs w:val="21"/>
          <w:lang w:eastAsia="pl-PL"/>
        </w:rPr>
        <w:t xml:space="preserve"> </w:t>
      </w:r>
    </w:p>
    <w:p w:rsidR="006564A8" w:rsidRPr="006564A8" w:rsidRDefault="000764CA" w:rsidP="006564A8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lang w:eastAsia="pl-PL"/>
        </w:rPr>
        <w:t xml:space="preserve">Druga </w:t>
      </w:r>
      <w:r w:rsidR="001C520A">
        <w:rPr>
          <w:rFonts w:ascii="Arial" w:eastAsia="Arial" w:hAnsi="Arial" w:cs="Arial"/>
          <w:sz w:val="21"/>
          <w:szCs w:val="21"/>
          <w:lang w:eastAsia="pl-PL"/>
        </w:rPr>
        <w:t>s</w:t>
      </w:r>
      <w:r>
        <w:rPr>
          <w:rFonts w:ascii="Arial" w:eastAsia="Arial" w:hAnsi="Arial" w:cs="Arial"/>
          <w:sz w:val="21"/>
          <w:szCs w:val="21"/>
          <w:lang w:eastAsia="pl-PL"/>
        </w:rPr>
        <w:t xml:space="preserve">trona </w:t>
      </w:r>
      <w:r w:rsidR="001C520A">
        <w:rPr>
          <w:rFonts w:ascii="Arial" w:eastAsia="Arial" w:hAnsi="Arial" w:cs="Arial"/>
          <w:sz w:val="21"/>
          <w:szCs w:val="21"/>
          <w:lang w:eastAsia="pl-PL"/>
        </w:rPr>
        <w:t>u</w:t>
      </w:r>
      <w:r>
        <w:rPr>
          <w:rFonts w:ascii="Arial" w:eastAsia="Arial" w:hAnsi="Arial" w:cs="Arial"/>
          <w:sz w:val="21"/>
          <w:szCs w:val="21"/>
          <w:lang w:eastAsia="pl-PL"/>
        </w:rPr>
        <w:t xml:space="preserve">mowy </w:t>
      </w:r>
      <w:r w:rsidR="006564A8" w:rsidRPr="006564A8">
        <w:rPr>
          <w:rFonts w:ascii="Arial" w:eastAsia="Arial" w:hAnsi="Arial" w:cs="Arial"/>
          <w:sz w:val="21"/>
          <w:szCs w:val="21"/>
          <w:lang w:eastAsia="pl-PL"/>
        </w:rPr>
        <w:t>zobowiązan</w:t>
      </w:r>
      <w:r>
        <w:rPr>
          <w:rFonts w:ascii="Arial" w:eastAsia="Arial" w:hAnsi="Arial" w:cs="Arial"/>
          <w:sz w:val="21"/>
          <w:szCs w:val="21"/>
          <w:lang w:eastAsia="pl-PL"/>
        </w:rPr>
        <w:t>a</w:t>
      </w:r>
      <w:r w:rsidR="006564A8" w:rsidRPr="006564A8">
        <w:rPr>
          <w:rFonts w:ascii="Arial" w:eastAsia="Arial" w:hAnsi="Arial" w:cs="Arial"/>
          <w:sz w:val="21"/>
          <w:szCs w:val="21"/>
          <w:lang w:eastAsia="pl-PL"/>
        </w:rPr>
        <w:t xml:space="preserve"> jest zapoznać się z wdrożoną przez MPK S.A. w Krakowie </w:t>
      </w:r>
      <w:r w:rsidR="006564A8" w:rsidRPr="006564A8">
        <w:rPr>
          <w:rFonts w:ascii="Arial" w:eastAsia="Arial" w:hAnsi="Arial" w:cs="Arial"/>
          <w:b/>
          <w:sz w:val="21"/>
          <w:szCs w:val="21"/>
          <w:lang w:eastAsia="pl-PL"/>
        </w:rPr>
        <w:t>polityką antykorupcyjną</w:t>
      </w:r>
      <w:r w:rsidR="006564A8" w:rsidRPr="006564A8">
        <w:rPr>
          <w:rFonts w:ascii="Arial" w:eastAsia="Arial" w:hAnsi="Arial" w:cs="Arial"/>
          <w:sz w:val="21"/>
          <w:szCs w:val="21"/>
          <w:lang w:eastAsia="pl-PL"/>
        </w:rPr>
        <w:t xml:space="preserve">. Aktualna treść polityki dostępna na stronie </w:t>
      </w:r>
      <w:hyperlink r:id="rId8" w:history="1">
        <w:r w:rsidR="006564A8" w:rsidRPr="006564A8">
          <w:rPr>
            <w:rFonts w:ascii="Arial" w:eastAsia="Arial" w:hAnsi="Arial" w:cs="Arial"/>
            <w:color w:val="0000FF"/>
            <w:sz w:val="21"/>
            <w:szCs w:val="21"/>
            <w:u w:val="single"/>
            <w:lang w:eastAsia="pl-PL"/>
          </w:rPr>
          <w:t>www.mpk.krakow.pl</w:t>
        </w:r>
      </w:hyperlink>
      <w:r w:rsidR="006564A8" w:rsidRPr="006564A8">
        <w:rPr>
          <w:rFonts w:ascii="Arial" w:eastAsia="Arial" w:hAnsi="Arial" w:cs="Arial"/>
          <w:sz w:val="21"/>
          <w:szCs w:val="21"/>
          <w:lang w:eastAsia="pl-PL"/>
        </w:rPr>
        <w:t xml:space="preserve"> </w:t>
      </w:r>
    </w:p>
    <w:p w:rsidR="006564A8" w:rsidRPr="005A0B6E" w:rsidRDefault="000764CA" w:rsidP="006564A8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0764CA">
        <w:rPr>
          <w:rFonts w:ascii="Arial" w:hAnsi="Arial" w:cs="Arial"/>
          <w:iCs/>
          <w:sz w:val="21"/>
          <w:szCs w:val="21"/>
        </w:rPr>
        <w:t xml:space="preserve">Druga </w:t>
      </w:r>
      <w:r w:rsidR="001C520A">
        <w:rPr>
          <w:rFonts w:ascii="Arial" w:hAnsi="Arial" w:cs="Arial"/>
          <w:iCs/>
          <w:sz w:val="21"/>
          <w:szCs w:val="21"/>
        </w:rPr>
        <w:t>s</w:t>
      </w:r>
      <w:r w:rsidRPr="000764CA">
        <w:rPr>
          <w:rFonts w:ascii="Arial" w:hAnsi="Arial" w:cs="Arial"/>
          <w:iCs/>
          <w:sz w:val="21"/>
          <w:szCs w:val="21"/>
        </w:rPr>
        <w:t xml:space="preserve">trona </w:t>
      </w:r>
      <w:r w:rsidR="001C520A">
        <w:rPr>
          <w:rFonts w:ascii="Arial" w:hAnsi="Arial" w:cs="Arial"/>
          <w:iCs/>
          <w:sz w:val="21"/>
          <w:szCs w:val="21"/>
        </w:rPr>
        <w:t>u</w:t>
      </w:r>
      <w:bookmarkStart w:id="0" w:name="_GoBack"/>
      <w:bookmarkEnd w:id="0"/>
      <w:r w:rsidRPr="000764CA">
        <w:rPr>
          <w:rFonts w:ascii="Arial" w:hAnsi="Arial" w:cs="Arial"/>
          <w:iCs/>
          <w:sz w:val="21"/>
          <w:szCs w:val="21"/>
        </w:rPr>
        <w:t xml:space="preserve">mowy zobowiązana </w:t>
      </w:r>
      <w:r w:rsidR="006564A8" w:rsidRPr="006564A8">
        <w:rPr>
          <w:rFonts w:ascii="Arial" w:hAnsi="Arial" w:cs="Arial"/>
          <w:iCs/>
          <w:sz w:val="21"/>
          <w:szCs w:val="21"/>
        </w:rPr>
        <w:t xml:space="preserve">jest do zapoznania się z Polityką Zintegrowanego Systemu </w:t>
      </w:r>
      <w:r w:rsidR="006564A8" w:rsidRPr="005A0B6E">
        <w:rPr>
          <w:rFonts w:ascii="Arial" w:hAnsi="Arial" w:cs="Arial"/>
          <w:iCs/>
          <w:sz w:val="21"/>
          <w:szCs w:val="21"/>
        </w:rPr>
        <w:t>Zarządzania oraz znaczącymi i średnio znaczącymi aspektami środowiskowymi MPK S.A. w Krakowie, na podstawie materiałów, które są opublikowane na stronie internetowej  </w:t>
      </w:r>
      <w:hyperlink r:id="rId9" w:history="1">
        <w:r w:rsidR="006564A8" w:rsidRPr="005A0B6E">
          <w:rPr>
            <w:rStyle w:val="Hipercze"/>
            <w:rFonts w:ascii="Arial" w:hAnsi="Arial" w:cs="Arial"/>
            <w:iCs/>
            <w:sz w:val="21"/>
            <w:szCs w:val="21"/>
          </w:rPr>
          <w:t>https://mpk.krakow.pl/zintegrowany-system-zarzadzania</w:t>
        </w:r>
      </w:hyperlink>
      <w:r w:rsidR="006564A8" w:rsidRPr="005A0B6E">
        <w:rPr>
          <w:rFonts w:ascii="Arial" w:eastAsia="Calibri" w:hAnsi="Arial" w:cs="Arial"/>
          <w:color w:val="000000"/>
          <w:sz w:val="21"/>
          <w:szCs w:val="21"/>
        </w:rPr>
        <w:t>.</w:t>
      </w:r>
    </w:p>
    <w:sectPr w:rsidR="006564A8" w:rsidRPr="005A0B6E">
      <w:headerReference w:type="even" r:id="rId10"/>
      <w:headerReference w:type="default" r:id="rId11"/>
      <w:footerReference w:type="even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858" w:rsidRDefault="002A1858" w:rsidP="006A7AF5">
      <w:pPr>
        <w:spacing w:line="240" w:lineRule="auto"/>
      </w:pPr>
      <w:r>
        <w:separator/>
      </w:r>
    </w:p>
  </w:endnote>
  <w:endnote w:type="continuationSeparator" w:id="0">
    <w:p w:rsidR="002A1858" w:rsidRDefault="002A1858" w:rsidP="006A7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758" w:rsidRDefault="008E2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2758" w:rsidRDefault="001C52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858" w:rsidRDefault="002A1858" w:rsidP="006A7AF5">
      <w:pPr>
        <w:spacing w:line="240" w:lineRule="auto"/>
      </w:pPr>
      <w:r>
        <w:separator/>
      </w:r>
    </w:p>
  </w:footnote>
  <w:footnote w:type="continuationSeparator" w:id="0">
    <w:p w:rsidR="002A1858" w:rsidRDefault="002A1858" w:rsidP="006A7A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02" w:rsidRDefault="008E2F06" w:rsidP="00F3620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6202" w:rsidRDefault="001C520A" w:rsidP="00F3620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02" w:rsidRPr="006564A8" w:rsidRDefault="000C6C1C" w:rsidP="006564A8">
    <w:pPr>
      <w:pStyle w:val="Nagwek"/>
      <w:spacing w:after="120"/>
      <w:jc w:val="right"/>
      <w:rPr>
        <w:b/>
      </w:rPr>
    </w:pPr>
    <w:r>
      <w:rPr>
        <w:b/>
      </w:rPr>
      <w:t xml:space="preserve">Załącznik nr </w:t>
    </w:r>
    <w:r w:rsidR="0023110C">
      <w:rPr>
        <w:b/>
      </w:rPr>
      <w:t>3</w:t>
    </w:r>
    <w:r w:rsidR="00606262">
      <w:rPr>
        <w:b/>
      </w:rPr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4FA2793A"/>
    <w:name w:val="WW8Num15"/>
    <w:lvl w:ilvl="0">
      <w:start w:val="1"/>
      <w:numFmt w:val="decimal"/>
      <w:lvlText w:val="%1."/>
      <w:lvlJc w:val="left"/>
      <w:pPr>
        <w:tabs>
          <w:tab w:val="num" w:pos="349"/>
        </w:tabs>
        <w:ind w:left="360" w:hanging="36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20" w:hanging="360"/>
      </w:pPr>
      <w:rPr>
        <w:rFonts w:ascii="Arial" w:eastAsia="Calibri" w:hAnsi="Arial" w:cs="Arial" w:hint="default"/>
        <w:b w:val="0"/>
        <w:kern w:val="1"/>
        <w:sz w:val="22"/>
        <w:szCs w:val="22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</w:abstractNum>
  <w:abstractNum w:abstractNumId="1" w15:restartNumberingAfterBreak="0">
    <w:nsid w:val="00000015"/>
    <w:multiLevelType w:val="multilevel"/>
    <w:tmpl w:val="00000015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pacing w:val="-3"/>
        <w:sz w:val="22"/>
        <w:szCs w:val="22"/>
      </w:rPr>
    </w:lvl>
    <w:lvl w:ilvl="1">
      <w:start w:val="1"/>
      <w:numFmt w:val="decimal"/>
      <w:isLgl/>
      <w:lvlText w:val="%2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color w:val="000000"/>
        <w:sz w:val="22"/>
      </w:rPr>
    </w:lvl>
  </w:abstractNum>
  <w:abstractNum w:abstractNumId="2" w15:restartNumberingAfterBreak="0">
    <w:nsid w:val="03D81F97"/>
    <w:multiLevelType w:val="multilevel"/>
    <w:tmpl w:val="029EB2E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53F6C2F"/>
    <w:multiLevelType w:val="hybridMultilevel"/>
    <w:tmpl w:val="1DEE7F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7977"/>
    <w:multiLevelType w:val="hybridMultilevel"/>
    <w:tmpl w:val="4398AE24"/>
    <w:lvl w:ilvl="0" w:tplc="826E1574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4567EF"/>
    <w:multiLevelType w:val="multilevel"/>
    <w:tmpl w:val="3B2A371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CE4141"/>
    <w:multiLevelType w:val="hybridMultilevel"/>
    <w:tmpl w:val="2F4AA0A8"/>
    <w:lvl w:ilvl="0" w:tplc="514A00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8554E75"/>
    <w:multiLevelType w:val="hybridMultilevel"/>
    <w:tmpl w:val="6C5C984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1CF5F93"/>
    <w:multiLevelType w:val="multilevel"/>
    <w:tmpl w:val="A7D055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E51454A"/>
    <w:multiLevelType w:val="multilevel"/>
    <w:tmpl w:val="C92E67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56379AD"/>
    <w:multiLevelType w:val="hybridMultilevel"/>
    <w:tmpl w:val="BF6AF62C"/>
    <w:lvl w:ilvl="0" w:tplc="2BDAC2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6D166ED"/>
    <w:multiLevelType w:val="hybridMultilevel"/>
    <w:tmpl w:val="D60868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1"/>
  </w:num>
  <w:num w:numId="9">
    <w:abstractNumId w:val="8"/>
  </w:num>
  <w:num w:numId="10">
    <w:abstractNumId w:val="9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45"/>
    <w:rsid w:val="00062CAF"/>
    <w:rsid w:val="000764CA"/>
    <w:rsid w:val="000C6C1C"/>
    <w:rsid w:val="00134C90"/>
    <w:rsid w:val="001B51EC"/>
    <w:rsid w:val="001C520A"/>
    <w:rsid w:val="0023110C"/>
    <w:rsid w:val="002A1858"/>
    <w:rsid w:val="002F0E82"/>
    <w:rsid w:val="00333AE1"/>
    <w:rsid w:val="003360D0"/>
    <w:rsid w:val="00385D08"/>
    <w:rsid w:val="005A0B6E"/>
    <w:rsid w:val="005E2054"/>
    <w:rsid w:val="00606262"/>
    <w:rsid w:val="006564A8"/>
    <w:rsid w:val="006602F0"/>
    <w:rsid w:val="00670BF9"/>
    <w:rsid w:val="006A7AF5"/>
    <w:rsid w:val="007317A4"/>
    <w:rsid w:val="007644CF"/>
    <w:rsid w:val="00850B1E"/>
    <w:rsid w:val="008B1845"/>
    <w:rsid w:val="008E1A68"/>
    <w:rsid w:val="008E2F06"/>
    <w:rsid w:val="00961C38"/>
    <w:rsid w:val="009B3F0A"/>
    <w:rsid w:val="009E74F6"/>
    <w:rsid w:val="009F7BD7"/>
    <w:rsid w:val="00AA5317"/>
    <w:rsid w:val="00AF7461"/>
    <w:rsid w:val="00BE4489"/>
    <w:rsid w:val="00C000F6"/>
    <w:rsid w:val="00CD3826"/>
    <w:rsid w:val="00D44DEA"/>
    <w:rsid w:val="00DA1D24"/>
    <w:rsid w:val="00DA2F0B"/>
    <w:rsid w:val="00DD4D61"/>
    <w:rsid w:val="00E04B2D"/>
    <w:rsid w:val="00EF121D"/>
    <w:rsid w:val="00EF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3A6A8E6"/>
  <w15:chartTrackingRefBased/>
  <w15:docId w15:val="{256FC689-4B16-4D64-BDF4-5F52D9101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84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1845"/>
    <w:rPr>
      <w:color w:val="0000FF"/>
      <w:u w:val="single"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B3F0A"/>
    <w:pPr>
      <w:ind w:left="720"/>
      <w:contextualSpacing/>
    </w:pPr>
    <w:rPr>
      <w:rFonts w:cs="Mangal"/>
      <w:szCs w:val="21"/>
    </w:rPr>
  </w:style>
  <w:style w:type="paragraph" w:styleId="Stopka">
    <w:name w:val="footer"/>
    <w:basedOn w:val="Normalny"/>
    <w:link w:val="Stopka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9B3F0A"/>
    <w:rPr>
      <w:rFonts w:ascii="Arial" w:eastAsia="Times New Roman" w:hAnsi="Arial" w:cs="Times New Roman"/>
      <w:szCs w:val="20"/>
      <w:lang w:eastAsia="pl-PL"/>
    </w:rPr>
  </w:style>
  <w:style w:type="character" w:styleId="Numerstrony">
    <w:name w:val="page number"/>
    <w:basedOn w:val="Domylnaczcionkaakapitu"/>
    <w:rsid w:val="009B3F0A"/>
  </w:style>
  <w:style w:type="paragraph" w:styleId="Nagwek">
    <w:name w:val="header"/>
    <w:basedOn w:val="Normalny"/>
    <w:link w:val="Nagwek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9B3F0A"/>
    <w:rPr>
      <w:rFonts w:ascii="Arial" w:eastAsia="Times New Roman" w:hAnsi="Arial" w:cs="Times New Roman"/>
      <w:szCs w:val="20"/>
      <w:lang w:eastAsia="pl-PL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6602F0"/>
    <w:rPr>
      <w:rFonts w:ascii="Times New Roman" w:eastAsia="Times New Roman" w:hAnsi="Times New Roman" w:cs="Mangal"/>
      <w:kern w:val="1"/>
      <w:sz w:val="24"/>
      <w:szCs w:val="21"/>
      <w:lang w:eastAsia="zh-CN" w:bidi="hi-IN"/>
    </w:rPr>
  </w:style>
  <w:style w:type="paragraph" w:customStyle="1" w:styleId="pkt">
    <w:name w:val="pkt"/>
    <w:basedOn w:val="Normalny"/>
    <w:qFormat/>
    <w:rsid w:val="006602F0"/>
    <w:pPr>
      <w:spacing w:before="60" w:after="60"/>
      <w:ind w:left="851" w:hanging="295"/>
      <w:jc w:val="both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k.krakow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k.krakow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pk.krakow.pl/zintegrowany-system-zarzadzani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Kuś-Romanowska Natalia</dc:creator>
  <cp:keywords/>
  <dc:description/>
  <cp:lastModifiedBy>Lipanowicz Tara</cp:lastModifiedBy>
  <cp:revision>9</cp:revision>
  <dcterms:created xsi:type="dcterms:W3CDTF">2026-02-03T12:09:00Z</dcterms:created>
  <dcterms:modified xsi:type="dcterms:W3CDTF">2026-03-13T09:04:00Z</dcterms:modified>
</cp:coreProperties>
</file>