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585307" w14:textId="73E85964" w:rsidR="00424F43" w:rsidRPr="00982A6C" w:rsidRDefault="00982A6C" w:rsidP="00982A6C">
      <w:pPr>
        <w:shd w:val="clear" w:color="auto" w:fill="FFFFFF"/>
        <w:spacing w:after="0" w:line="240" w:lineRule="auto"/>
        <w:ind w:left="709" w:hanging="425"/>
        <w:jc w:val="right"/>
        <w:rPr>
          <w:rFonts w:ascii="Arial" w:hAnsi="Arial" w:cs="Arial"/>
        </w:rPr>
      </w:pPr>
      <w:r w:rsidRPr="00982A6C">
        <w:rPr>
          <w:rFonts w:ascii="Arial" w:hAnsi="Arial" w:cs="Arial"/>
        </w:rPr>
        <w:t>Załącznik nr 3 do ogłoszenia</w:t>
      </w:r>
    </w:p>
    <w:p w14:paraId="33BA40F9" w14:textId="3892F80F" w:rsidR="00982A6C" w:rsidRPr="00982A6C" w:rsidRDefault="001F2D32" w:rsidP="00982A6C">
      <w:pPr>
        <w:shd w:val="clear" w:color="auto" w:fill="FFFFFF"/>
        <w:spacing w:after="0" w:line="240" w:lineRule="auto"/>
        <w:ind w:left="709" w:hanging="425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>Znak sprawy: LP.281.78</w:t>
      </w:r>
      <w:r w:rsidR="00982A6C" w:rsidRPr="00982A6C">
        <w:rPr>
          <w:rFonts w:ascii="Arial" w:hAnsi="Arial" w:cs="Arial"/>
        </w:rPr>
        <w:t>.2025</w:t>
      </w:r>
    </w:p>
    <w:p w14:paraId="431B4EC4" w14:textId="77777777" w:rsidR="00982A6C" w:rsidRDefault="00982A6C" w:rsidP="00982A6C">
      <w:pPr>
        <w:shd w:val="clear" w:color="auto" w:fill="FFFFFF"/>
        <w:spacing w:before="120" w:after="120" w:line="240" w:lineRule="auto"/>
        <w:ind w:left="709" w:hanging="426"/>
        <w:jc w:val="center"/>
        <w:rPr>
          <w:rFonts w:ascii="Arial" w:eastAsia="Times New Roman" w:hAnsi="Arial" w:cs="Arial"/>
          <w:b/>
          <w:u w:val="single"/>
          <w:lang w:eastAsia="pl-PL"/>
        </w:rPr>
      </w:pPr>
    </w:p>
    <w:p w14:paraId="5B760331" w14:textId="27926F08" w:rsidR="00424F43" w:rsidRPr="00982A6C" w:rsidRDefault="00E8596B" w:rsidP="00982A6C">
      <w:pPr>
        <w:shd w:val="clear" w:color="auto" w:fill="FFFFFF"/>
        <w:spacing w:before="120" w:after="120" w:line="240" w:lineRule="auto"/>
        <w:ind w:left="709" w:hanging="426"/>
        <w:jc w:val="center"/>
        <w:rPr>
          <w:rFonts w:ascii="Arial" w:eastAsia="Times New Roman" w:hAnsi="Arial" w:cs="Arial"/>
          <w:b/>
          <w:u w:val="single"/>
          <w:lang w:eastAsia="pl-PL"/>
        </w:rPr>
      </w:pPr>
      <w:r w:rsidRPr="00982A6C">
        <w:rPr>
          <w:rFonts w:ascii="Arial" w:eastAsia="Times New Roman" w:hAnsi="Arial" w:cs="Arial"/>
          <w:b/>
          <w:u w:val="single"/>
          <w:lang w:eastAsia="pl-PL"/>
        </w:rPr>
        <w:t>W</w:t>
      </w:r>
      <w:r w:rsidR="00424F43" w:rsidRPr="00982A6C">
        <w:rPr>
          <w:rFonts w:ascii="Arial" w:eastAsia="Times New Roman" w:hAnsi="Arial" w:cs="Arial"/>
          <w:b/>
          <w:u w:val="single"/>
          <w:lang w:eastAsia="pl-PL"/>
        </w:rPr>
        <w:t>ymagania ogólne</w:t>
      </w:r>
      <w:r w:rsidRPr="00982A6C">
        <w:rPr>
          <w:rFonts w:ascii="Arial" w:eastAsia="Times New Roman" w:hAnsi="Arial" w:cs="Arial"/>
          <w:b/>
          <w:u w:val="single"/>
          <w:lang w:eastAsia="pl-PL"/>
        </w:rPr>
        <w:t xml:space="preserve"> pojazdu (szlifierka-frezarka)</w:t>
      </w:r>
    </w:p>
    <w:p w14:paraId="59654BDC" w14:textId="77777777" w:rsidR="00424F43" w:rsidRPr="00982A6C" w:rsidRDefault="00424F43" w:rsidP="00424F43">
      <w:pPr>
        <w:shd w:val="clear" w:color="auto" w:fill="FFFFFF"/>
        <w:spacing w:before="120" w:after="120" w:line="240" w:lineRule="auto"/>
        <w:ind w:left="709" w:hanging="426"/>
        <w:rPr>
          <w:rFonts w:ascii="Arial" w:eastAsia="Times New Roman" w:hAnsi="Arial" w:cs="Arial"/>
          <w:lang w:eastAsia="pl-PL"/>
        </w:rPr>
      </w:pPr>
    </w:p>
    <w:p w14:paraId="1E1C27B1" w14:textId="77777777" w:rsidR="00741C49" w:rsidRPr="00982A6C" w:rsidRDefault="00741C49" w:rsidP="00DA3057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982A6C">
        <w:rPr>
          <w:rFonts w:ascii="Arial" w:eastAsia="Times New Roman" w:hAnsi="Arial" w:cs="Arial"/>
          <w:lang w:eastAsia="pl-PL"/>
        </w:rPr>
        <w:t>Przedłożenie potwierdzenia dostawy pojazdu (szlifierki-frezarki), który w okresie 1 (jednego roku) po dostawie przeszlifował, sfrezował minimum 5 km szyny zabudowanej w torowisku.</w:t>
      </w:r>
    </w:p>
    <w:p w14:paraId="392B72F0" w14:textId="77777777" w:rsidR="00424F43" w:rsidRPr="00982A6C" w:rsidRDefault="00424F43" w:rsidP="00DA3057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982A6C">
        <w:rPr>
          <w:rFonts w:ascii="Arial" w:eastAsia="Times New Roman" w:hAnsi="Arial" w:cs="Arial"/>
          <w:lang w:eastAsia="pl-PL"/>
        </w:rPr>
        <w:t xml:space="preserve">Pojazd, zestaw nie może naruszać skrajni kinematycznej wg PN-K92008:1988 na wysokości poniżej 200 mm od PGS. </w:t>
      </w:r>
    </w:p>
    <w:p w14:paraId="52E53F85" w14:textId="77777777" w:rsidR="00424F43" w:rsidRPr="00982A6C" w:rsidRDefault="00424F43" w:rsidP="00DA3057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982A6C">
        <w:rPr>
          <w:rFonts w:ascii="Arial" w:eastAsia="Times New Roman" w:hAnsi="Arial" w:cs="Arial"/>
          <w:lang w:eastAsia="pl-PL"/>
        </w:rPr>
        <w:t xml:space="preserve">Wymagana </w:t>
      </w:r>
      <w:proofErr w:type="spellStart"/>
      <w:r w:rsidRPr="00982A6C">
        <w:rPr>
          <w:rFonts w:ascii="Arial" w:eastAsia="Times New Roman" w:hAnsi="Arial" w:cs="Arial"/>
          <w:lang w:eastAsia="pl-PL"/>
        </w:rPr>
        <w:t>reprofilacja</w:t>
      </w:r>
      <w:proofErr w:type="spellEnd"/>
      <w:r w:rsidRPr="00982A6C">
        <w:rPr>
          <w:rFonts w:ascii="Arial" w:eastAsia="Times New Roman" w:hAnsi="Arial" w:cs="Arial"/>
          <w:lang w:eastAsia="pl-PL"/>
        </w:rPr>
        <w:t xml:space="preserve"> toru o rozstawie 1435 mm </w:t>
      </w:r>
      <w:bookmarkStart w:id="0" w:name="_GoBack"/>
      <w:bookmarkEnd w:id="0"/>
    </w:p>
    <w:p w14:paraId="3FC2C575" w14:textId="77777777" w:rsidR="00424F43" w:rsidRPr="00982A6C" w:rsidRDefault="00424F43" w:rsidP="00424F43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proofErr w:type="spellStart"/>
      <w:r w:rsidRPr="00982A6C">
        <w:rPr>
          <w:rFonts w:ascii="Arial" w:eastAsia="Times New Roman" w:hAnsi="Arial" w:cs="Arial"/>
          <w:lang w:eastAsia="pl-PL"/>
        </w:rPr>
        <w:t>Reprofilacja</w:t>
      </w:r>
      <w:proofErr w:type="spellEnd"/>
      <w:r w:rsidRPr="00982A6C">
        <w:rPr>
          <w:rFonts w:ascii="Arial" w:eastAsia="Times New Roman" w:hAnsi="Arial" w:cs="Arial"/>
          <w:lang w:eastAsia="pl-PL"/>
        </w:rPr>
        <w:t xml:space="preserve"> szyn tramwajowych oraz kolejowych musi być realizowana w pełnym zakresie kątowym w czasie min. 200 m/h.</w:t>
      </w:r>
    </w:p>
    <w:p w14:paraId="2E1DE1D0" w14:textId="58E0DB20" w:rsidR="00424F43" w:rsidRPr="00982A6C" w:rsidRDefault="00424F43" w:rsidP="00424F43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982A6C">
        <w:rPr>
          <w:rFonts w:ascii="Arial" w:eastAsia="Times New Roman" w:hAnsi="Arial" w:cs="Arial"/>
          <w:lang w:eastAsia="pl-PL"/>
        </w:rPr>
        <w:t xml:space="preserve">Bieżące, profilaktyczne szlifowanie szyn tramwajowych </w:t>
      </w:r>
      <w:r w:rsidR="0004492A" w:rsidRPr="00982A6C">
        <w:rPr>
          <w:rFonts w:ascii="Arial" w:eastAsia="Times New Roman" w:hAnsi="Arial" w:cs="Arial"/>
          <w:lang w:eastAsia="pl-PL"/>
        </w:rPr>
        <w:t xml:space="preserve">musi </w:t>
      </w:r>
      <w:r w:rsidRPr="00982A6C">
        <w:rPr>
          <w:rFonts w:ascii="Arial" w:eastAsia="Times New Roman" w:hAnsi="Arial" w:cs="Arial"/>
          <w:lang w:eastAsia="pl-PL"/>
        </w:rPr>
        <w:t xml:space="preserve">być realizowane pod ruchem z prędkością minimum 40 km/h, przy wydajności minimalna </w:t>
      </w:r>
      <w:r w:rsidR="00E8596B" w:rsidRPr="00982A6C">
        <w:rPr>
          <w:rFonts w:ascii="Arial" w:eastAsia="Times New Roman" w:hAnsi="Arial" w:cs="Arial"/>
          <w:lang w:eastAsia="pl-PL"/>
        </w:rPr>
        <w:t xml:space="preserve">                                    </w:t>
      </w:r>
      <w:r w:rsidRPr="00982A6C">
        <w:rPr>
          <w:rFonts w:ascii="Arial" w:eastAsia="Times New Roman" w:hAnsi="Arial" w:cs="Arial"/>
          <w:lang w:eastAsia="pl-PL"/>
        </w:rPr>
        <w:t>0,1 mm/przejazd/fasetę.</w:t>
      </w:r>
    </w:p>
    <w:p w14:paraId="4B6CA6E7" w14:textId="36DA3B17" w:rsidR="00424F43" w:rsidRPr="00982A6C" w:rsidRDefault="00424F43" w:rsidP="00424F43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982A6C">
        <w:rPr>
          <w:rFonts w:ascii="Arial" w:eastAsia="Times New Roman" w:hAnsi="Arial" w:cs="Arial"/>
          <w:lang w:eastAsia="pl-PL"/>
        </w:rPr>
        <w:t xml:space="preserve">Musi istnieć możliwość </w:t>
      </w:r>
      <w:proofErr w:type="spellStart"/>
      <w:r w:rsidRPr="00982A6C">
        <w:rPr>
          <w:rFonts w:ascii="Arial" w:eastAsia="Times New Roman" w:hAnsi="Arial" w:cs="Arial"/>
          <w:lang w:eastAsia="pl-PL"/>
        </w:rPr>
        <w:t>reprofilacji</w:t>
      </w:r>
      <w:proofErr w:type="spellEnd"/>
      <w:r w:rsidRPr="00982A6C">
        <w:rPr>
          <w:rFonts w:ascii="Arial" w:eastAsia="Times New Roman" w:hAnsi="Arial" w:cs="Arial"/>
          <w:lang w:eastAsia="pl-PL"/>
        </w:rPr>
        <w:t xml:space="preserve"> rozjazdów, szyn zabudowanych w</w:t>
      </w:r>
      <w:r w:rsidR="00741C49" w:rsidRPr="00982A6C">
        <w:rPr>
          <w:rFonts w:ascii="Arial" w:eastAsia="Times New Roman" w:hAnsi="Arial" w:cs="Arial"/>
          <w:lang w:eastAsia="pl-PL"/>
        </w:rPr>
        <w:t> </w:t>
      </w:r>
      <w:r w:rsidRPr="00982A6C">
        <w:rPr>
          <w:rFonts w:ascii="Arial" w:eastAsia="Times New Roman" w:hAnsi="Arial" w:cs="Arial"/>
          <w:lang w:eastAsia="pl-PL"/>
        </w:rPr>
        <w:t>technologii klasycznej oraz bezpodsypkowej o zintegrowanej nawierzchni drogowo-torowej.</w:t>
      </w:r>
    </w:p>
    <w:p w14:paraId="224BCA8E" w14:textId="77777777" w:rsidR="00424F43" w:rsidRPr="00982A6C" w:rsidRDefault="00424F43" w:rsidP="00424F43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982A6C">
        <w:rPr>
          <w:rFonts w:ascii="Arial" w:eastAsia="Times New Roman" w:hAnsi="Arial" w:cs="Arial"/>
          <w:lang w:eastAsia="pl-PL"/>
        </w:rPr>
        <w:t>Montaż i wymiana kamieni szlifierskich – noży frezarskich w czasie do 30 min dla całego kompletu.</w:t>
      </w:r>
    </w:p>
    <w:p w14:paraId="50A66CDF" w14:textId="77777777" w:rsidR="00424F43" w:rsidRPr="00982A6C" w:rsidRDefault="00424F43" w:rsidP="00424F43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982A6C">
        <w:rPr>
          <w:rFonts w:ascii="Arial" w:eastAsia="Times New Roman" w:hAnsi="Arial" w:cs="Arial"/>
          <w:lang w:eastAsia="pl-PL"/>
        </w:rPr>
        <w:t>Wózek szlifierski powinien być hydraulicznie opuszczany i podnoszony, umożliwiając precyzyjne ustawienie kamieni szlifierskich (noży frezerskich) względem szyny.</w:t>
      </w:r>
    </w:p>
    <w:p w14:paraId="1BAB8533" w14:textId="6CC58830" w:rsidR="00424F43" w:rsidRPr="00982A6C" w:rsidRDefault="00424F43" w:rsidP="00424F43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982A6C">
        <w:rPr>
          <w:rFonts w:ascii="Arial" w:eastAsia="Times New Roman" w:hAnsi="Arial" w:cs="Arial"/>
          <w:lang w:eastAsia="pl-PL"/>
        </w:rPr>
        <w:t xml:space="preserve">Pojazd powinien być wyposażony, w co najmniej </w:t>
      </w:r>
      <w:r w:rsidR="00E8596B" w:rsidRPr="00982A6C">
        <w:rPr>
          <w:rFonts w:ascii="Arial" w:eastAsia="Times New Roman" w:hAnsi="Arial" w:cs="Arial"/>
          <w:lang w:eastAsia="pl-PL"/>
        </w:rPr>
        <w:t>12</w:t>
      </w:r>
      <w:r w:rsidRPr="00982A6C">
        <w:rPr>
          <w:rFonts w:ascii="Arial" w:eastAsia="Times New Roman" w:hAnsi="Arial" w:cs="Arial"/>
          <w:lang w:eastAsia="pl-PL"/>
        </w:rPr>
        <w:t xml:space="preserve"> kamieni szlifierskich (zestawów frezerskich) po </w:t>
      </w:r>
      <w:r w:rsidR="00E8596B" w:rsidRPr="00982A6C">
        <w:rPr>
          <w:rFonts w:ascii="Arial" w:eastAsia="Times New Roman" w:hAnsi="Arial" w:cs="Arial"/>
          <w:lang w:eastAsia="pl-PL"/>
        </w:rPr>
        <w:t>6</w:t>
      </w:r>
      <w:r w:rsidRPr="00982A6C">
        <w:rPr>
          <w:rFonts w:ascii="Arial" w:eastAsia="Times New Roman" w:hAnsi="Arial" w:cs="Arial"/>
          <w:lang w:eastAsia="pl-PL"/>
        </w:rPr>
        <w:t xml:space="preserve"> na każd</w:t>
      </w:r>
      <w:r w:rsidR="00E8596B" w:rsidRPr="00982A6C">
        <w:rPr>
          <w:rFonts w:ascii="Arial" w:eastAsia="Times New Roman" w:hAnsi="Arial" w:cs="Arial"/>
          <w:lang w:eastAsia="pl-PL"/>
        </w:rPr>
        <w:t>ą</w:t>
      </w:r>
      <w:r w:rsidRPr="00982A6C">
        <w:rPr>
          <w:rFonts w:ascii="Arial" w:eastAsia="Times New Roman" w:hAnsi="Arial" w:cs="Arial"/>
          <w:lang w:eastAsia="pl-PL"/>
        </w:rPr>
        <w:t xml:space="preserve"> z szyn</w:t>
      </w:r>
    </w:p>
    <w:p w14:paraId="1E21B55E" w14:textId="77777777" w:rsidR="00424F43" w:rsidRPr="00982A6C" w:rsidRDefault="00424F43" w:rsidP="00424F43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982A6C">
        <w:rPr>
          <w:rFonts w:ascii="Arial" w:eastAsia="Times New Roman" w:hAnsi="Arial" w:cs="Arial"/>
          <w:lang w:eastAsia="pl-PL"/>
        </w:rPr>
        <w:t>Kamienie szlifierskie, noże frezerskie  powinny być precyzyjnie ustawione z</w:t>
      </w:r>
      <w:r w:rsidR="00741C49" w:rsidRPr="00982A6C">
        <w:rPr>
          <w:rFonts w:ascii="Arial" w:eastAsia="Times New Roman" w:hAnsi="Arial" w:cs="Arial"/>
          <w:lang w:eastAsia="pl-PL"/>
        </w:rPr>
        <w:t> </w:t>
      </w:r>
      <w:r w:rsidRPr="00982A6C">
        <w:rPr>
          <w:rFonts w:ascii="Arial" w:eastAsia="Times New Roman" w:hAnsi="Arial" w:cs="Arial"/>
          <w:lang w:eastAsia="pl-PL"/>
        </w:rPr>
        <w:t xml:space="preserve">możliwością kontrolowania siły ich docisku. </w:t>
      </w:r>
    </w:p>
    <w:p w14:paraId="0E37A7B3" w14:textId="77777777" w:rsidR="00424F43" w:rsidRPr="00982A6C" w:rsidRDefault="00424F43" w:rsidP="00424F43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982A6C">
        <w:rPr>
          <w:rFonts w:ascii="Arial" w:eastAsia="Times New Roman" w:hAnsi="Arial" w:cs="Arial"/>
          <w:lang w:eastAsia="pl-PL"/>
        </w:rPr>
        <w:t>Pojazd musi być wyposażony w system odsysania pyłu szlifierskiego, frezerskiego i zabezpieczony przed wydostawaniem się iskier będących produktem procesu szlifowania-frezowania na zewnątrz pojazdu.</w:t>
      </w:r>
    </w:p>
    <w:p w14:paraId="08293B9F" w14:textId="77777777" w:rsidR="00424F43" w:rsidRPr="00982A6C" w:rsidRDefault="00424F43" w:rsidP="00424F43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982A6C">
        <w:rPr>
          <w:rFonts w:ascii="Arial" w:eastAsia="Times New Roman" w:hAnsi="Arial" w:cs="Arial"/>
          <w:lang w:eastAsia="pl-PL"/>
        </w:rPr>
        <w:t xml:space="preserve">Pojazd musi być wyposażony w odpowiedniej wielkości zbiornik na czynnik chłodniczy, wykorzystywany w procesie szlifowania-frezowania szyn tramwajowych. </w:t>
      </w:r>
    </w:p>
    <w:p w14:paraId="30E10214" w14:textId="76B7447B" w:rsidR="00424F43" w:rsidRPr="00982A6C" w:rsidRDefault="00424F43" w:rsidP="00424F43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982A6C">
        <w:rPr>
          <w:rFonts w:ascii="Arial" w:eastAsia="Times New Roman" w:hAnsi="Arial" w:cs="Arial"/>
          <w:lang w:eastAsia="pl-PL"/>
        </w:rPr>
        <w:t>Minimalny promień łuku poziomego podczas szlifowania-frezowania R=25m (do dyskusji z uwagi na mniejsze łuki poziome występujące na terenie Krakowa)</w:t>
      </w:r>
    </w:p>
    <w:p w14:paraId="43197F66" w14:textId="77777777" w:rsidR="00424F43" w:rsidRPr="00982A6C" w:rsidRDefault="00424F43" w:rsidP="009759E7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982A6C">
        <w:rPr>
          <w:rFonts w:ascii="Arial" w:eastAsia="Times New Roman" w:hAnsi="Arial" w:cs="Arial"/>
          <w:lang w:eastAsia="pl-PL"/>
        </w:rPr>
        <w:t>Pojazd powinien mieć zapewnioną wymaganą moc roboczą przy realizacji operacji szlifowania-frezowania dostosowaną do pracy na torowisku przy maksymalnym nachyleniu toru do 8%.</w:t>
      </w:r>
    </w:p>
    <w:p w14:paraId="4439467E" w14:textId="77777777" w:rsidR="00424F43" w:rsidRPr="00982A6C" w:rsidRDefault="00424F43" w:rsidP="009759E7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982A6C">
        <w:rPr>
          <w:rFonts w:ascii="Arial" w:eastAsia="Times New Roman" w:hAnsi="Arial" w:cs="Arial"/>
          <w:lang w:eastAsia="pl-PL"/>
        </w:rPr>
        <w:t xml:space="preserve">Wymagane wyposażenie w urządzenia pomiarowe (GPS, </w:t>
      </w:r>
      <w:proofErr w:type="spellStart"/>
      <w:r w:rsidRPr="00982A6C">
        <w:rPr>
          <w:rFonts w:ascii="Arial" w:eastAsia="Times New Roman" w:hAnsi="Arial" w:cs="Arial"/>
          <w:lang w:eastAsia="pl-PL"/>
        </w:rPr>
        <w:t>falistomierz</w:t>
      </w:r>
      <w:proofErr w:type="spellEnd"/>
      <w:r w:rsidRPr="00982A6C">
        <w:rPr>
          <w:rFonts w:ascii="Arial" w:eastAsia="Times New Roman" w:hAnsi="Arial" w:cs="Arial"/>
          <w:lang w:eastAsia="pl-PL"/>
        </w:rPr>
        <w:t xml:space="preserve">, </w:t>
      </w:r>
      <w:proofErr w:type="spellStart"/>
      <w:r w:rsidRPr="00982A6C">
        <w:rPr>
          <w:rFonts w:ascii="Arial" w:eastAsia="Times New Roman" w:hAnsi="Arial" w:cs="Arial"/>
          <w:lang w:eastAsia="pl-PL"/>
        </w:rPr>
        <w:t>profilomierz</w:t>
      </w:r>
      <w:proofErr w:type="spellEnd"/>
      <w:r w:rsidRPr="00982A6C">
        <w:rPr>
          <w:rFonts w:ascii="Arial" w:eastAsia="Times New Roman" w:hAnsi="Arial" w:cs="Arial"/>
          <w:lang w:eastAsia="pl-PL"/>
        </w:rPr>
        <w:t>)</w:t>
      </w:r>
    </w:p>
    <w:p w14:paraId="645232D4" w14:textId="3214E366" w:rsidR="00424F43" w:rsidRPr="00982A6C" w:rsidRDefault="00424F43" w:rsidP="00424F43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982A6C">
        <w:rPr>
          <w:rFonts w:ascii="Arial" w:eastAsia="Times New Roman" w:hAnsi="Arial" w:cs="Arial"/>
          <w:lang w:eastAsia="pl-PL"/>
        </w:rPr>
        <w:t xml:space="preserve">Oświetlenie, pozwalające na pracę w porze nocnej </w:t>
      </w:r>
      <w:r w:rsidR="00E8596B" w:rsidRPr="00982A6C">
        <w:rPr>
          <w:rFonts w:ascii="Arial" w:eastAsia="Times New Roman" w:hAnsi="Arial" w:cs="Arial"/>
          <w:lang w:eastAsia="pl-PL"/>
        </w:rPr>
        <w:t xml:space="preserve">(określenie poziomu emitowanego hałasu) </w:t>
      </w:r>
      <w:r w:rsidRPr="00982A6C">
        <w:rPr>
          <w:rFonts w:ascii="Arial" w:eastAsia="Times New Roman" w:hAnsi="Arial" w:cs="Arial"/>
          <w:lang w:eastAsia="pl-PL"/>
        </w:rPr>
        <w:t>oraz oznakowanie świetlne wymagane dla pojazdu technicznego.</w:t>
      </w:r>
    </w:p>
    <w:p w14:paraId="4074CDCD" w14:textId="5534A32A" w:rsidR="00424F43" w:rsidRPr="00982A6C" w:rsidRDefault="00424F43" w:rsidP="00424F43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982A6C">
        <w:rPr>
          <w:rFonts w:ascii="Arial" w:eastAsia="Times New Roman" w:hAnsi="Arial" w:cs="Arial"/>
          <w:lang w:eastAsia="pl-PL"/>
        </w:rPr>
        <w:t>Pojazd powinien być samojezdny, dwukierunkowy (dwie kabiny operatorskie) zasilany z sieci trakcyjnej za pomocą odbieraka prądu.</w:t>
      </w:r>
    </w:p>
    <w:p w14:paraId="7EB6929F" w14:textId="77777777" w:rsidR="00E8596B" w:rsidRPr="00982A6C" w:rsidRDefault="00E8596B" w:rsidP="00E8596B">
      <w:pPr>
        <w:pStyle w:val="Akapitzlist"/>
        <w:numPr>
          <w:ilvl w:val="0"/>
          <w:numId w:val="1"/>
        </w:numPr>
        <w:jc w:val="both"/>
        <w:rPr>
          <w:rFonts w:ascii="Arial" w:eastAsia="Times New Roman" w:hAnsi="Arial" w:cs="Arial"/>
          <w:lang w:eastAsia="pl-PL"/>
        </w:rPr>
      </w:pPr>
      <w:r w:rsidRPr="00982A6C">
        <w:rPr>
          <w:rFonts w:ascii="Arial" w:eastAsia="Times New Roman" w:hAnsi="Arial" w:cs="Arial"/>
          <w:lang w:eastAsia="pl-PL"/>
        </w:rPr>
        <w:lastRenderedPageBreak/>
        <w:t>Pojazd powinien posiadać napęd elektryczny (zeroemisyjny), umożliwiający przejazd przez izolator sekcyjny bez pobierania prądu z zapewnieniem ciągłości procesu pracy szlifierki.</w:t>
      </w:r>
    </w:p>
    <w:p w14:paraId="5C0802B2" w14:textId="1F3D038E" w:rsidR="0077751E" w:rsidRPr="00982A6C" w:rsidRDefault="00424F43" w:rsidP="00E8596B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Arial" w:hAnsi="Arial" w:cs="Arial"/>
        </w:rPr>
      </w:pPr>
      <w:r w:rsidRPr="00982A6C">
        <w:rPr>
          <w:rFonts w:ascii="Arial" w:eastAsia="Times New Roman" w:hAnsi="Arial" w:cs="Arial"/>
          <w:lang w:eastAsia="pl-PL"/>
        </w:rPr>
        <w:t>Sterowanie wózkiem szlifierskim oraz innymi funkcjami pojazdu powinno być realizowane z poziomu kabin operatorskich (przestrzeni wewnątrz pojazdu)</w:t>
      </w:r>
      <w:r w:rsidR="00741C49" w:rsidRPr="00982A6C">
        <w:rPr>
          <w:rFonts w:ascii="Arial" w:eastAsia="Times New Roman" w:hAnsi="Arial" w:cs="Arial"/>
          <w:lang w:eastAsia="pl-PL"/>
        </w:rPr>
        <w:t>.</w:t>
      </w:r>
    </w:p>
    <w:p w14:paraId="02BE1331" w14:textId="12682C3E" w:rsidR="00F06CF1" w:rsidRPr="00982A6C" w:rsidRDefault="00F06CF1" w:rsidP="00E8596B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Arial" w:hAnsi="Arial" w:cs="Arial"/>
        </w:rPr>
      </w:pPr>
      <w:r w:rsidRPr="00982A6C">
        <w:rPr>
          <w:rFonts w:ascii="Arial" w:hAnsi="Arial" w:cs="Arial"/>
        </w:rPr>
        <w:t xml:space="preserve">Szlifierka powinna być przystosowana do szlifowanie prewencyjnego oraz </w:t>
      </w:r>
      <w:proofErr w:type="spellStart"/>
      <w:r w:rsidRPr="00982A6C">
        <w:rPr>
          <w:rFonts w:ascii="Arial" w:hAnsi="Arial" w:cs="Arial"/>
        </w:rPr>
        <w:t>profilacji</w:t>
      </w:r>
      <w:proofErr w:type="spellEnd"/>
      <w:r w:rsidRPr="00982A6C">
        <w:rPr>
          <w:rFonts w:ascii="Arial" w:hAnsi="Arial" w:cs="Arial"/>
        </w:rPr>
        <w:t xml:space="preserve"> szyny z możliwością szlifowania (naprawy) złączy spawanych</w:t>
      </w:r>
    </w:p>
    <w:p w14:paraId="6A4909D5" w14:textId="17307663" w:rsidR="00207ADD" w:rsidRPr="00982A6C" w:rsidRDefault="00E8596B" w:rsidP="00E8596B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Arial" w:hAnsi="Arial" w:cs="Arial"/>
        </w:rPr>
      </w:pPr>
      <w:r w:rsidRPr="00982A6C">
        <w:rPr>
          <w:rFonts w:ascii="Arial" w:hAnsi="Arial" w:cs="Arial"/>
        </w:rPr>
        <w:t>Sposób</w:t>
      </w:r>
      <w:r w:rsidR="00F06CF1" w:rsidRPr="00982A6C">
        <w:rPr>
          <w:rFonts w:ascii="Arial" w:hAnsi="Arial" w:cs="Arial"/>
        </w:rPr>
        <w:t xml:space="preserve"> serwisowania </w:t>
      </w:r>
      <w:r w:rsidR="00207ADD" w:rsidRPr="00982A6C">
        <w:rPr>
          <w:rFonts w:ascii="Arial" w:hAnsi="Arial" w:cs="Arial"/>
        </w:rPr>
        <w:t xml:space="preserve">oraz resursy pomiędzy obsługami. </w:t>
      </w:r>
    </w:p>
    <w:p w14:paraId="7EC02089" w14:textId="22C75FE9" w:rsidR="00F06CF1" w:rsidRPr="00982A6C" w:rsidRDefault="00E8596B" w:rsidP="00E8596B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Arial" w:hAnsi="Arial" w:cs="Arial"/>
        </w:rPr>
      </w:pPr>
      <w:r w:rsidRPr="00982A6C">
        <w:rPr>
          <w:rFonts w:ascii="Arial" w:hAnsi="Arial" w:cs="Arial"/>
        </w:rPr>
        <w:t>C</w:t>
      </w:r>
      <w:r w:rsidR="00207ADD" w:rsidRPr="00982A6C">
        <w:rPr>
          <w:rFonts w:ascii="Arial" w:hAnsi="Arial" w:cs="Arial"/>
        </w:rPr>
        <w:t>zas</w:t>
      </w:r>
      <w:r w:rsidRPr="00982A6C">
        <w:rPr>
          <w:rFonts w:ascii="Arial" w:hAnsi="Arial" w:cs="Arial"/>
        </w:rPr>
        <w:t xml:space="preserve"> (termin)</w:t>
      </w:r>
      <w:r w:rsidR="00207ADD" w:rsidRPr="00982A6C">
        <w:rPr>
          <w:rFonts w:ascii="Arial" w:hAnsi="Arial" w:cs="Arial"/>
        </w:rPr>
        <w:t xml:space="preserve"> dostawy części eksploatacyjnych od momentu zamówienia.</w:t>
      </w:r>
    </w:p>
    <w:p w14:paraId="39B3F3DF" w14:textId="336E19F8" w:rsidR="00207ADD" w:rsidRPr="00982A6C" w:rsidRDefault="00E8596B" w:rsidP="00E8596B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Arial" w:hAnsi="Arial" w:cs="Arial"/>
        </w:rPr>
      </w:pPr>
      <w:r w:rsidRPr="00982A6C">
        <w:rPr>
          <w:rFonts w:ascii="Arial" w:hAnsi="Arial" w:cs="Arial"/>
        </w:rPr>
        <w:t xml:space="preserve">Wymagania dotyczące procesu </w:t>
      </w:r>
      <w:r w:rsidR="00207ADD" w:rsidRPr="00982A6C">
        <w:rPr>
          <w:rFonts w:ascii="Arial" w:hAnsi="Arial" w:cs="Arial"/>
        </w:rPr>
        <w:t>przygotowania szyny do szlifowania.</w:t>
      </w:r>
    </w:p>
    <w:p w14:paraId="7FE98B48" w14:textId="2FAE69DC" w:rsidR="00207ADD" w:rsidRPr="00982A6C" w:rsidRDefault="00207ADD" w:rsidP="00E8596B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Arial" w:hAnsi="Arial" w:cs="Arial"/>
        </w:rPr>
      </w:pPr>
      <w:r w:rsidRPr="00982A6C">
        <w:rPr>
          <w:rFonts w:ascii="Arial" w:hAnsi="Arial" w:cs="Arial"/>
        </w:rPr>
        <w:t xml:space="preserve">Maszyna szlifierska powinna </w:t>
      </w:r>
      <w:r w:rsidR="00C97728">
        <w:rPr>
          <w:rFonts w:ascii="Arial" w:hAnsi="Arial" w:cs="Arial"/>
        </w:rPr>
        <w:t xml:space="preserve">mieć możliwość jazdy </w:t>
      </w:r>
      <w:r w:rsidRPr="00982A6C">
        <w:rPr>
          <w:rFonts w:ascii="Arial" w:hAnsi="Arial" w:cs="Arial"/>
        </w:rPr>
        <w:t xml:space="preserve">z prędkością </w:t>
      </w:r>
      <w:r w:rsidR="00C97728">
        <w:rPr>
          <w:rFonts w:ascii="Arial" w:hAnsi="Arial" w:cs="Arial"/>
        </w:rPr>
        <w:t>od</w:t>
      </w:r>
      <w:r w:rsidR="00E8596B" w:rsidRPr="00982A6C">
        <w:rPr>
          <w:rFonts w:ascii="Arial" w:hAnsi="Arial" w:cs="Arial"/>
        </w:rPr>
        <w:t xml:space="preserve"> </w:t>
      </w:r>
      <w:r w:rsidRPr="00982A6C">
        <w:rPr>
          <w:rFonts w:ascii="Arial" w:hAnsi="Arial" w:cs="Arial"/>
        </w:rPr>
        <w:t>3 km/h</w:t>
      </w:r>
    </w:p>
    <w:p w14:paraId="0D299ED2" w14:textId="77777777" w:rsidR="00E8596B" w:rsidRPr="00982A6C" w:rsidRDefault="00E8596B" w:rsidP="00E8596B">
      <w:pPr>
        <w:shd w:val="clear" w:color="auto" w:fill="FFFFFF"/>
        <w:spacing w:before="120" w:after="120" w:line="240" w:lineRule="auto"/>
        <w:jc w:val="both"/>
        <w:rPr>
          <w:rFonts w:ascii="Arial" w:hAnsi="Arial" w:cs="Arial"/>
        </w:rPr>
      </w:pPr>
    </w:p>
    <w:p w14:paraId="3D25CFB7" w14:textId="49AC63AB" w:rsidR="00E8596B" w:rsidRPr="00982A6C" w:rsidRDefault="00E8596B" w:rsidP="00E8596B">
      <w:pPr>
        <w:shd w:val="clear" w:color="auto" w:fill="FFFFFF"/>
        <w:spacing w:before="120" w:after="120" w:line="240" w:lineRule="auto"/>
        <w:jc w:val="both"/>
        <w:rPr>
          <w:rFonts w:ascii="Arial" w:hAnsi="Arial" w:cs="Arial"/>
          <w:b/>
          <w:u w:val="single"/>
        </w:rPr>
      </w:pPr>
      <w:r w:rsidRPr="00982A6C">
        <w:rPr>
          <w:rFonts w:ascii="Arial" w:hAnsi="Arial" w:cs="Arial"/>
          <w:b/>
          <w:u w:val="single"/>
        </w:rPr>
        <w:t>Wymagania stawiane do utrzymania parametrów technicznych szyny:</w:t>
      </w:r>
    </w:p>
    <w:p w14:paraId="75787022" w14:textId="77777777" w:rsidR="00E8596B" w:rsidRPr="00982A6C" w:rsidRDefault="00E8596B" w:rsidP="00E8596B">
      <w:pPr>
        <w:shd w:val="clear" w:color="auto" w:fill="FFFFFF"/>
        <w:spacing w:before="120" w:after="120" w:line="240" w:lineRule="auto"/>
        <w:jc w:val="both"/>
        <w:rPr>
          <w:rFonts w:ascii="Arial" w:hAnsi="Arial" w:cs="Arial"/>
          <w:b/>
          <w:u w:val="single"/>
        </w:rPr>
      </w:pPr>
    </w:p>
    <w:p w14:paraId="574A2876" w14:textId="79DF196A" w:rsidR="00207ADD" w:rsidRPr="00982A6C" w:rsidRDefault="00207ADD" w:rsidP="00E8596B">
      <w:pPr>
        <w:pStyle w:val="Akapitzlist"/>
        <w:numPr>
          <w:ilvl w:val="0"/>
          <w:numId w:val="2"/>
        </w:numPr>
        <w:shd w:val="clear" w:color="auto" w:fill="FFFFFF"/>
        <w:spacing w:before="120" w:after="120" w:line="276" w:lineRule="auto"/>
        <w:jc w:val="both"/>
        <w:rPr>
          <w:rFonts w:ascii="Arial" w:hAnsi="Arial" w:cs="Arial"/>
        </w:rPr>
      </w:pPr>
      <w:r w:rsidRPr="00982A6C">
        <w:rPr>
          <w:rFonts w:ascii="Arial" w:hAnsi="Arial" w:cs="Arial"/>
          <w:b/>
          <w:u w:val="single"/>
        </w:rPr>
        <w:t>Szlifowanie naprawcze</w:t>
      </w:r>
      <w:r w:rsidRPr="00982A6C">
        <w:rPr>
          <w:rFonts w:ascii="Arial" w:hAnsi="Arial" w:cs="Arial"/>
        </w:rPr>
        <w:t xml:space="preserve"> – w celu zmniejszenia oddziaływania tor/pojazd, likwidacji wad kontaktowo-zmęczeniowych w których wymagane jest usunięcie metalu  o</w:t>
      </w:r>
      <w:r w:rsidR="00E8596B" w:rsidRPr="00982A6C">
        <w:rPr>
          <w:rFonts w:ascii="Arial" w:hAnsi="Arial" w:cs="Arial"/>
        </w:rPr>
        <w:t> </w:t>
      </w:r>
      <w:r w:rsidRPr="00982A6C">
        <w:rPr>
          <w:rFonts w:ascii="Arial" w:hAnsi="Arial" w:cs="Arial"/>
        </w:rPr>
        <w:t>grubości nie mniejszej niż 0,60mm w danym zakresie kątowym oraz uzyskanie normatywnego przekroju poprzecznego i profilu podłużnego w zakresie długości fal zależnych od prędkości tramwajów. W przypadku wystąpienia falistego zużycia szyn – dodatkowo wymagane jest zebranie minimum 0,10mm grubości materiału poniżej dna fal krótkich.</w:t>
      </w:r>
    </w:p>
    <w:p w14:paraId="2761A688" w14:textId="6DA50DF8" w:rsidR="00207ADD" w:rsidRPr="00982A6C" w:rsidRDefault="00207ADD" w:rsidP="00E8596B">
      <w:pPr>
        <w:numPr>
          <w:ilvl w:val="0"/>
          <w:numId w:val="2"/>
        </w:numPr>
        <w:shd w:val="clear" w:color="auto" w:fill="FFFFFF"/>
        <w:spacing w:before="120" w:after="120" w:line="276" w:lineRule="auto"/>
        <w:jc w:val="both"/>
        <w:rPr>
          <w:rFonts w:ascii="Arial" w:hAnsi="Arial" w:cs="Arial"/>
        </w:rPr>
      </w:pPr>
      <w:r w:rsidRPr="00982A6C">
        <w:rPr>
          <w:rFonts w:ascii="Arial" w:hAnsi="Arial" w:cs="Arial"/>
          <w:b/>
          <w:u w:val="single"/>
        </w:rPr>
        <w:t>Szlifowanie regeneracyjne</w:t>
      </w:r>
      <w:r w:rsidRPr="00982A6C">
        <w:rPr>
          <w:rFonts w:ascii="Arial" w:hAnsi="Arial" w:cs="Arial"/>
        </w:rPr>
        <w:t xml:space="preserve"> – w celu zmniejszenia oddziaływań tor/pojazd likwidacji lub co najmniej zmniejszenia wad kontaktowo - zmęczeniowych powierzchni tocznej szyn  wymagane jest usunięcie metalu  o grubości nie mniejszej niż 0,90</w:t>
      </w:r>
      <w:r w:rsidR="00E8596B" w:rsidRPr="00982A6C">
        <w:rPr>
          <w:rFonts w:ascii="Arial" w:hAnsi="Arial" w:cs="Arial"/>
        </w:rPr>
        <w:t xml:space="preserve"> </w:t>
      </w:r>
      <w:r w:rsidRPr="00982A6C">
        <w:rPr>
          <w:rFonts w:ascii="Arial" w:hAnsi="Arial" w:cs="Arial"/>
        </w:rPr>
        <w:t>mm w</w:t>
      </w:r>
      <w:r w:rsidR="00E8596B" w:rsidRPr="00982A6C">
        <w:rPr>
          <w:rFonts w:ascii="Arial" w:hAnsi="Arial" w:cs="Arial"/>
        </w:rPr>
        <w:t> </w:t>
      </w:r>
      <w:r w:rsidRPr="00982A6C">
        <w:rPr>
          <w:rFonts w:ascii="Arial" w:hAnsi="Arial" w:cs="Arial"/>
        </w:rPr>
        <w:t>danym zakresie kątowym w zakresie długości fal zależnych od prędkości tramwajów. W przypadku wystąpienia falistego zużycia szyn – dodatkowo wymagane jest zebranie minimum 0,10mm grubości materiału poniżej dna fal krótkich.</w:t>
      </w:r>
    </w:p>
    <w:sectPr w:rsidR="00207ADD" w:rsidRPr="00982A6C" w:rsidSect="00741C49">
      <w:head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EB5120" w14:textId="77777777" w:rsidR="00622C01" w:rsidRDefault="00622C01" w:rsidP="00E8596B">
      <w:pPr>
        <w:spacing w:after="0" w:line="240" w:lineRule="auto"/>
      </w:pPr>
      <w:r>
        <w:separator/>
      </w:r>
    </w:p>
  </w:endnote>
  <w:endnote w:type="continuationSeparator" w:id="0">
    <w:p w14:paraId="595BB37D" w14:textId="77777777" w:rsidR="00622C01" w:rsidRDefault="00622C01" w:rsidP="00E85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C68587" w14:textId="77777777" w:rsidR="00622C01" w:rsidRDefault="00622C01" w:rsidP="00E8596B">
      <w:pPr>
        <w:spacing w:after="0" w:line="240" w:lineRule="auto"/>
      </w:pPr>
      <w:r>
        <w:separator/>
      </w:r>
    </w:p>
  </w:footnote>
  <w:footnote w:type="continuationSeparator" w:id="0">
    <w:p w14:paraId="4DAD5B9A" w14:textId="77777777" w:rsidR="00622C01" w:rsidRDefault="00622C01" w:rsidP="00E859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3924340"/>
      <w:docPartObj>
        <w:docPartGallery w:val="Page Numbers (Top of Page)"/>
        <w:docPartUnique/>
      </w:docPartObj>
    </w:sdtPr>
    <w:sdtEndPr/>
    <w:sdtContent>
      <w:p w14:paraId="442CDC72" w14:textId="3B5E9B9D" w:rsidR="00E8596B" w:rsidRDefault="00E8596B" w:rsidP="00E8596B">
        <w:pPr>
          <w:pStyle w:val="Nagwek"/>
          <w:jc w:val="right"/>
        </w:pPr>
        <w:r>
          <w:t xml:space="preserve">Strona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1F2D32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z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1F2D32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26CAFA79" w14:textId="77777777" w:rsidR="00E8596B" w:rsidRDefault="00E859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E423A"/>
    <w:multiLevelType w:val="hybridMultilevel"/>
    <w:tmpl w:val="F64429B0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22FB2424"/>
    <w:multiLevelType w:val="hybridMultilevel"/>
    <w:tmpl w:val="6556E95A"/>
    <w:lvl w:ilvl="0" w:tplc="C56E83B6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F43"/>
    <w:rsid w:val="0004492A"/>
    <w:rsid w:val="001A7135"/>
    <w:rsid w:val="001F2D32"/>
    <w:rsid w:val="00207ADD"/>
    <w:rsid w:val="00424F43"/>
    <w:rsid w:val="00622C01"/>
    <w:rsid w:val="006906B0"/>
    <w:rsid w:val="00741C49"/>
    <w:rsid w:val="0077751E"/>
    <w:rsid w:val="00982A6C"/>
    <w:rsid w:val="009B3295"/>
    <w:rsid w:val="00B7397C"/>
    <w:rsid w:val="00C97728"/>
    <w:rsid w:val="00E271C3"/>
    <w:rsid w:val="00E8596B"/>
    <w:rsid w:val="00F06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FFFB2"/>
  <w15:chartTrackingRefBased/>
  <w15:docId w15:val="{008C48FC-7988-48DD-81EA-10B932920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4F4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739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397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397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39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397C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9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97C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8596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859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96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859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96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597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Macała Jan</dc:creator>
  <cp:keywords/>
  <dc:description/>
  <cp:lastModifiedBy>Tompór Kamila</cp:lastModifiedBy>
  <cp:revision>7</cp:revision>
  <dcterms:created xsi:type="dcterms:W3CDTF">2025-05-06T10:36:00Z</dcterms:created>
  <dcterms:modified xsi:type="dcterms:W3CDTF">2025-05-12T08:00:00Z</dcterms:modified>
</cp:coreProperties>
</file>