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D37DE7" w14:textId="757C492A" w:rsidR="001F7AA4" w:rsidRPr="001F7AA4" w:rsidRDefault="009D08BB" w:rsidP="001F7AA4">
      <w:pPr>
        <w:pStyle w:val="Akapitzlist"/>
        <w:spacing w:line="276" w:lineRule="auto"/>
        <w:ind w:left="360"/>
        <w:jc w:val="center"/>
        <w:rPr>
          <w:rFonts w:cs="Arial"/>
          <w:b/>
          <w:u w:val="single"/>
        </w:rPr>
      </w:pPr>
      <w:r>
        <w:rPr>
          <w:b/>
          <w:u w:val="single"/>
        </w:rPr>
        <w:t>S</w:t>
      </w:r>
      <w:r w:rsidR="001F7AA4" w:rsidRPr="001F7AA4">
        <w:rPr>
          <w:b/>
          <w:u w:val="single"/>
        </w:rPr>
        <w:t>pecyfikacja automatów mobilnych, bezgotówkowych</w:t>
      </w:r>
      <w:r w:rsidR="00091144">
        <w:rPr>
          <w:b/>
          <w:u w:val="single"/>
        </w:rPr>
        <w:t xml:space="preserve"> i centralnego systemu zarządzania </w:t>
      </w:r>
    </w:p>
    <w:p w14:paraId="3991EC26" w14:textId="77777777" w:rsidR="001F7AA4" w:rsidRDefault="001F7AA4" w:rsidP="00624F5B">
      <w:pPr>
        <w:pStyle w:val="Akapitzlist"/>
        <w:spacing w:line="276" w:lineRule="auto"/>
        <w:ind w:left="360"/>
        <w:rPr>
          <w:rFonts w:cs="Arial"/>
          <w:b/>
        </w:rPr>
      </w:pPr>
    </w:p>
    <w:p w14:paraId="033FDE79" w14:textId="72E65DF6" w:rsidR="009D08BB" w:rsidRDefault="009D08BB" w:rsidP="00F16D37">
      <w:pPr>
        <w:pStyle w:val="Akapitzlist"/>
        <w:spacing w:line="276" w:lineRule="auto"/>
        <w:ind w:left="360"/>
        <w:jc w:val="both"/>
        <w:rPr>
          <w:rFonts w:cs="Arial"/>
          <w:b/>
        </w:rPr>
      </w:pPr>
      <w:r>
        <w:rPr>
          <w:rFonts w:cs="Arial"/>
          <w:b/>
        </w:rPr>
        <w:t xml:space="preserve">Wszędzie gdzie w </w:t>
      </w:r>
      <w:r w:rsidR="00B73A43">
        <w:rPr>
          <w:rFonts w:cs="Arial"/>
          <w:b/>
        </w:rPr>
        <w:t>niniejszym dokumencie</w:t>
      </w:r>
      <w:r>
        <w:rPr>
          <w:rFonts w:cs="Arial"/>
          <w:b/>
        </w:rPr>
        <w:t xml:space="preserve"> używa się pojęcia </w:t>
      </w:r>
      <w:r w:rsidR="00F16D37">
        <w:rPr>
          <w:rFonts w:cs="Arial"/>
          <w:b/>
        </w:rPr>
        <w:t>„</w:t>
      </w:r>
      <w:r>
        <w:rPr>
          <w:rFonts w:cs="Arial"/>
          <w:b/>
        </w:rPr>
        <w:t>automat</w:t>
      </w:r>
      <w:r w:rsidR="00F16D37">
        <w:rPr>
          <w:rFonts w:cs="Arial"/>
          <w:b/>
        </w:rPr>
        <w:t>”</w:t>
      </w:r>
      <w:r>
        <w:rPr>
          <w:rFonts w:cs="Arial"/>
          <w:b/>
        </w:rPr>
        <w:t xml:space="preserve">, </w:t>
      </w:r>
      <w:r w:rsidR="00F16D37">
        <w:rPr>
          <w:rFonts w:cs="Arial"/>
          <w:b/>
        </w:rPr>
        <w:t>„</w:t>
      </w:r>
      <w:r>
        <w:rPr>
          <w:rFonts w:cs="Arial"/>
          <w:b/>
        </w:rPr>
        <w:t>biletomat</w:t>
      </w:r>
      <w:r w:rsidR="00F16D37">
        <w:rPr>
          <w:rFonts w:cs="Arial"/>
          <w:b/>
        </w:rPr>
        <w:t>”</w:t>
      </w:r>
      <w:r>
        <w:rPr>
          <w:rFonts w:cs="Arial"/>
          <w:b/>
        </w:rPr>
        <w:t xml:space="preserve">, </w:t>
      </w:r>
      <w:r w:rsidR="00F16D37">
        <w:rPr>
          <w:rFonts w:cs="Arial"/>
          <w:b/>
        </w:rPr>
        <w:t>„</w:t>
      </w:r>
      <w:r>
        <w:rPr>
          <w:rFonts w:cs="Arial"/>
          <w:b/>
        </w:rPr>
        <w:t>automat biletowy</w:t>
      </w:r>
      <w:r w:rsidR="00F16D37">
        <w:rPr>
          <w:rFonts w:cs="Arial"/>
          <w:b/>
        </w:rPr>
        <w:t>”, „urządzenie”</w:t>
      </w:r>
      <w:r>
        <w:rPr>
          <w:rFonts w:cs="Arial"/>
          <w:b/>
        </w:rPr>
        <w:t xml:space="preserve"> pojęcia te używane </w:t>
      </w:r>
      <w:r w:rsidR="00F16D37">
        <w:rPr>
          <w:rFonts w:cs="Arial"/>
          <w:b/>
        </w:rPr>
        <w:t>są</w:t>
      </w:r>
      <w:r>
        <w:rPr>
          <w:rFonts w:cs="Arial"/>
          <w:b/>
        </w:rPr>
        <w:t xml:space="preserve"> zamiennie i określają automat mobilny, bezgotówkowy, tj. urządzenie montowane w pojeździe </w:t>
      </w:r>
      <w:r w:rsidR="00F16D37">
        <w:rPr>
          <w:rFonts w:cs="Arial"/>
          <w:b/>
        </w:rPr>
        <w:t>komunikacji miejskiej w celu dokonania</w:t>
      </w:r>
      <w:r>
        <w:rPr>
          <w:rFonts w:cs="Arial"/>
          <w:b/>
        </w:rPr>
        <w:t xml:space="preserve"> zakup</w:t>
      </w:r>
      <w:r w:rsidR="00F16D37">
        <w:rPr>
          <w:rFonts w:cs="Arial"/>
          <w:b/>
        </w:rPr>
        <w:t>u</w:t>
      </w:r>
      <w:r>
        <w:rPr>
          <w:rFonts w:cs="Arial"/>
          <w:b/>
        </w:rPr>
        <w:t xml:space="preserve"> biletu za przejazd środkami komunikacji miejsk</w:t>
      </w:r>
      <w:r w:rsidR="00F16D37">
        <w:rPr>
          <w:rFonts w:cs="Arial"/>
          <w:b/>
        </w:rPr>
        <w:t>i</w:t>
      </w:r>
      <w:r>
        <w:rPr>
          <w:rFonts w:cs="Arial"/>
          <w:b/>
        </w:rPr>
        <w:t>ej bez użycia monet i banknotów.</w:t>
      </w:r>
    </w:p>
    <w:p w14:paraId="615B8794" w14:textId="77777777" w:rsidR="009D08BB" w:rsidRDefault="009D08BB" w:rsidP="009D08BB">
      <w:pPr>
        <w:pStyle w:val="Akapitzlist"/>
        <w:spacing w:line="276" w:lineRule="auto"/>
        <w:ind w:left="360"/>
        <w:rPr>
          <w:rFonts w:cs="Arial"/>
          <w:b/>
        </w:rPr>
      </w:pPr>
    </w:p>
    <w:p w14:paraId="30DA1E94" w14:textId="3EAC5D03" w:rsidR="00624F5B" w:rsidRPr="00F51061" w:rsidRDefault="00B76DCD" w:rsidP="009E6A5A">
      <w:pPr>
        <w:pStyle w:val="Akapitzlist"/>
        <w:spacing w:line="276" w:lineRule="auto"/>
        <w:ind w:left="360"/>
        <w:jc w:val="both"/>
        <w:rPr>
          <w:rFonts w:cs="Arial"/>
          <w:b/>
        </w:rPr>
      </w:pPr>
      <w:r w:rsidRPr="00B76DCD">
        <w:rPr>
          <w:rFonts w:cs="Arial"/>
          <w:b/>
        </w:rPr>
        <w:t xml:space="preserve">Automat biletowy  </w:t>
      </w:r>
      <w:r w:rsidR="00094653">
        <w:rPr>
          <w:rFonts w:cs="Arial"/>
          <w:b/>
        </w:rPr>
        <w:t xml:space="preserve">typu </w:t>
      </w:r>
      <w:r w:rsidRPr="00B76DCD">
        <w:rPr>
          <w:rFonts w:cs="Arial"/>
          <w:b/>
        </w:rPr>
        <w:t>Mera BM-102 umożliwiający zakup przy zastosowaniu wyłącznie transakcji bezgotówkowych biletów jednorazowych oraz zapis biletów okresowych na Krakowskiej Karcie Miejskiej, Karcie Krakowskiej, Legitymacji Studenckiej oraz Małopolskiej Karcie Aglomeracyjnej lub równoważny spełniający wymagania:</w:t>
      </w:r>
    </w:p>
    <w:p w14:paraId="3AD3CE36" w14:textId="38B17F25" w:rsidR="00624F5B" w:rsidRPr="004025C1" w:rsidRDefault="00735A24" w:rsidP="00366939">
      <w:pPr>
        <w:pStyle w:val="Akapitzlist"/>
        <w:numPr>
          <w:ilvl w:val="0"/>
          <w:numId w:val="18"/>
        </w:numPr>
        <w:spacing w:after="240" w:line="276" w:lineRule="auto"/>
        <w:jc w:val="both"/>
        <w:rPr>
          <w:rFonts w:cs="Arial"/>
        </w:rPr>
      </w:pPr>
      <w:r>
        <w:rPr>
          <w:rFonts w:cs="Arial"/>
        </w:rPr>
        <w:t>Z</w:t>
      </w:r>
      <w:r w:rsidR="00624F5B" w:rsidRPr="00FE37CB">
        <w:rPr>
          <w:rFonts w:cs="Arial"/>
        </w:rPr>
        <w:t>akup w automacie biletów jednoprzejazdowych i wieloprzejazdowych zgodnie z taryfą</w:t>
      </w:r>
      <w:r w:rsidR="009D0604">
        <w:rPr>
          <w:rFonts w:cs="Arial"/>
        </w:rPr>
        <w:t xml:space="preserve"> biletową obowiązującą w Komunikacji Miejskiej w </w:t>
      </w:r>
      <w:r w:rsidR="009D0604" w:rsidRPr="004025C1">
        <w:rPr>
          <w:rFonts w:cs="Arial"/>
        </w:rPr>
        <w:t>Krakowie</w:t>
      </w:r>
      <w:r w:rsidR="00624F5B" w:rsidRPr="004025C1">
        <w:rPr>
          <w:rFonts w:cs="Arial"/>
        </w:rPr>
        <w:t>.</w:t>
      </w:r>
    </w:p>
    <w:p w14:paraId="49E2B7E7" w14:textId="438E3B19" w:rsidR="00471167" w:rsidRPr="004025C1" w:rsidRDefault="00471167" w:rsidP="00366939">
      <w:pPr>
        <w:pStyle w:val="Akapitzlist"/>
        <w:numPr>
          <w:ilvl w:val="0"/>
          <w:numId w:val="18"/>
        </w:numPr>
        <w:spacing w:after="240" w:line="276" w:lineRule="auto"/>
        <w:jc w:val="both"/>
        <w:rPr>
          <w:rFonts w:cs="Arial"/>
        </w:rPr>
      </w:pPr>
      <w:r w:rsidRPr="004025C1">
        <w:rPr>
          <w:rFonts w:cs="Arial"/>
        </w:rPr>
        <w:t>Obsługa (odczyt i zapis) wszystkich używanych kart elektronicznych:</w:t>
      </w:r>
    </w:p>
    <w:p w14:paraId="6BF6A234" w14:textId="1477C773" w:rsidR="00471167" w:rsidRPr="00AC7EDA" w:rsidRDefault="00471167" w:rsidP="00AC7EDA">
      <w:pPr>
        <w:pStyle w:val="Akapitzlist"/>
        <w:numPr>
          <w:ilvl w:val="0"/>
          <w:numId w:val="19"/>
        </w:numPr>
        <w:spacing w:after="240" w:line="276" w:lineRule="auto"/>
        <w:jc w:val="both"/>
      </w:pPr>
      <w:r w:rsidRPr="00AC7EDA">
        <w:t xml:space="preserve">KK - Karta Krakowska (karta </w:t>
      </w:r>
      <w:proofErr w:type="spellStart"/>
      <w:r w:rsidRPr="00AC7EDA">
        <w:t>Mifare</w:t>
      </w:r>
      <w:proofErr w:type="spellEnd"/>
      <w:r w:rsidRPr="00AC7EDA">
        <w:t>)</w:t>
      </w:r>
    </w:p>
    <w:p w14:paraId="1943DF98" w14:textId="1BBD9358" w:rsidR="00471167" w:rsidRPr="00AC7EDA" w:rsidRDefault="00471167" w:rsidP="00AC7EDA">
      <w:pPr>
        <w:pStyle w:val="Akapitzlist"/>
        <w:numPr>
          <w:ilvl w:val="0"/>
          <w:numId w:val="19"/>
        </w:numPr>
        <w:spacing w:after="240" w:line="276" w:lineRule="auto"/>
        <w:jc w:val="both"/>
      </w:pPr>
      <w:r w:rsidRPr="00AC7EDA">
        <w:t xml:space="preserve">KKM - Krakowska Karta Miejska (karta </w:t>
      </w:r>
      <w:proofErr w:type="spellStart"/>
      <w:r w:rsidRPr="00AC7EDA">
        <w:t>Mifare</w:t>
      </w:r>
      <w:proofErr w:type="spellEnd"/>
      <w:r w:rsidRPr="00AC7EDA">
        <w:t>)</w:t>
      </w:r>
    </w:p>
    <w:p w14:paraId="3A6BAF31" w14:textId="79A28D75" w:rsidR="00471167" w:rsidRPr="00AC7EDA" w:rsidRDefault="00471167" w:rsidP="00AC7EDA">
      <w:pPr>
        <w:pStyle w:val="Akapitzlist"/>
        <w:numPr>
          <w:ilvl w:val="0"/>
          <w:numId w:val="19"/>
        </w:numPr>
        <w:spacing w:after="240" w:line="276" w:lineRule="auto"/>
        <w:jc w:val="both"/>
      </w:pPr>
      <w:r w:rsidRPr="00AC7EDA">
        <w:rPr>
          <w:rFonts w:eastAsiaTheme="minorHAnsi"/>
        </w:rPr>
        <w:t xml:space="preserve">KKR3+ - Krakowska Karta Rodzinna 3+ (karta </w:t>
      </w:r>
      <w:proofErr w:type="spellStart"/>
      <w:r w:rsidRPr="00AC7EDA">
        <w:rPr>
          <w:rFonts w:eastAsiaTheme="minorHAnsi"/>
        </w:rPr>
        <w:t>Mifare</w:t>
      </w:r>
      <w:proofErr w:type="spellEnd"/>
      <w:r w:rsidRPr="00AC7EDA">
        <w:rPr>
          <w:rFonts w:eastAsiaTheme="minorHAnsi"/>
        </w:rPr>
        <w:t>)</w:t>
      </w:r>
    </w:p>
    <w:p w14:paraId="42597545" w14:textId="6328FA93" w:rsidR="00471167" w:rsidRPr="00AC7EDA" w:rsidRDefault="00471167" w:rsidP="00AC7EDA">
      <w:pPr>
        <w:pStyle w:val="Akapitzlist"/>
        <w:numPr>
          <w:ilvl w:val="0"/>
          <w:numId w:val="19"/>
        </w:numPr>
        <w:spacing w:after="240" w:line="276" w:lineRule="auto"/>
        <w:jc w:val="both"/>
      </w:pPr>
      <w:r w:rsidRPr="00AC7EDA">
        <w:rPr>
          <w:rFonts w:eastAsiaTheme="minorHAnsi"/>
        </w:rPr>
        <w:t xml:space="preserve">ELS – Elektroniczna Legitymacja Studencka (karta </w:t>
      </w:r>
      <w:proofErr w:type="spellStart"/>
      <w:r w:rsidRPr="00AC7EDA">
        <w:rPr>
          <w:rFonts w:eastAsiaTheme="minorHAnsi"/>
        </w:rPr>
        <w:t>Mifare</w:t>
      </w:r>
      <w:proofErr w:type="spellEnd"/>
      <w:r w:rsidRPr="00AC7EDA">
        <w:rPr>
          <w:rFonts w:eastAsiaTheme="minorHAnsi"/>
        </w:rPr>
        <w:t>)</w:t>
      </w:r>
    </w:p>
    <w:p w14:paraId="320EC2A1" w14:textId="63572717" w:rsidR="00366939" w:rsidRPr="00366939" w:rsidRDefault="00471167" w:rsidP="00AC7EDA">
      <w:pPr>
        <w:pStyle w:val="Akapitzlist"/>
        <w:numPr>
          <w:ilvl w:val="0"/>
          <w:numId w:val="19"/>
        </w:numPr>
      </w:pPr>
      <w:r w:rsidRPr="00AC7EDA">
        <w:rPr>
          <w:rFonts w:eastAsiaTheme="minorHAnsi"/>
        </w:rPr>
        <w:t>EL</w:t>
      </w:r>
      <w:r w:rsidR="00CC2151" w:rsidRPr="00AC7EDA">
        <w:rPr>
          <w:rFonts w:eastAsiaTheme="minorHAnsi"/>
        </w:rPr>
        <w:t>D</w:t>
      </w:r>
      <w:r w:rsidRPr="00AC7EDA">
        <w:rPr>
          <w:rFonts w:eastAsiaTheme="minorHAnsi"/>
        </w:rPr>
        <w:t xml:space="preserve"> – Elektroniczna Legitymacja Doktorancka (karta </w:t>
      </w:r>
      <w:proofErr w:type="spellStart"/>
      <w:r w:rsidRPr="00AC7EDA">
        <w:rPr>
          <w:rFonts w:eastAsiaTheme="minorHAnsi"/>
        </w:rPr>
        <w:t>Mifare</w:t>
      </w:r>
      <w:proofErr w:type="spellEnd"/>
      <w:r w:rsidRPr="00AC7EDA">
        <w:rPr>
          <w:rFonts w:eastAsiaTheme="minorHAnsi"/>
        </w:rPr>
        <w:t>)</w:t>
      </w:r>
      <w:r w:rsidR="00366939" w:rsidRPr="00AC7EDA">
        <w:rPr>
          <w:rFonts w:eastAsiaTheme="minorHAnsi"/>
        </w:rPr>
        <w:t xml:space="preserve"> </w:t>
      </w:r>
    </w:p>
    <w:p w14:paraId="53219C34" w14:textId="19C90074" w:rsidR="00471167" w:rsidRPr="00AC7EDA" w:rsidRDefault="00471167" w:rsidP="00AC7EDA">
      <w:pPr>
        <w:pStyle w:val="Akapitzlist"/>
        <w:numPr>
          <w:ilvl w:val="0"/>
          <w:numId w:val="19"/>
        </w:numPr>
        <w:spacing w:after="240" w:line="276" w:lineRule="auto"/>
        <w:jc w:val="both"/>
      </w:pPr>
      <w:r w:rsidRPr="00AC7EDA">
        <w:t xml:space="preserve">MKA - </w:t>
      </w:r>
      <w:r w:rsidR="00624F5B" w:rsidRPr="00AC7EDA">
        <w:t>Małopolsk</w:t>
      </w:r>
      <w:r w:rsidRPr="00AC7EDA">
        <w:t>a</w:t>
      </w:r>
      <w:r w:rsidR="00624F5B" w:rsidRPr="00AC7EDA">
        <w:t xml:space="preserve"> Kart</w:t>
      </w:r>
      <w:r w:rsidRPr="00AC7EDA">
        <w:t>a</w:t>
      </w:r>
      <w:r w:rsidR="00624F5B" w:rsidRPr="00AC7EDA">
        <w:t xml:space="preserve"> Aglomeracyjn</w:t>
      </w:r>
      <w:r w:rsidRPr="00AC7EDA">
        <w:t>a (karta JCOP)</w:t>
      </w:r>
    </w:p>
    <w:p w14:paraId="77270ADC" w14:textId="4B9D82A6" w:rsidR="00471167" w:rsidRPr="004025C1" w:rsidRDefault="00471167" w:rsidP="003747B1">
      <w:pPr>
        <w:pStyle w:val="Akapitzlist"/>
        <w:numPr>
          <w:ilvl w:val="1"/>
          <w:numId w:val="18"/>
        </w:numPr>
        <w:spacing w:after="240" w:line="276" w:lineRule="auto"/>
        <w:ind w:left="851" w:hanging="491"/>
        <w:jc w:val="both"/>
        <w:rPr>
          <w:rFonts w:cs="Arial"/>
        </w:rPr>
      </w:pPr>
      <w:r w:rsidRPr="004025C1">
        <w:rPr>
          <w:rFonts w:cs="Arial"/>
        </w:rPr>
        <w:t>Odczyt i zapis wszystkich powyższych kart odbywa się za pomocą tego samego protokołu.</w:t>
      </w:r>
      <w:r w:rsidR="00BC5BF8">
        <w:rPr>
          <w:rFonts w:cs="Arial"/>
        </w:rPr>
        <w:t xml:space="preserve"> </w:t>
      </w:r>
    </w:p>
    <w:p w14:paraId="42E8F116" w14:textId="75B30B9F" w:rsidR="00471167" w:rsidRPr="004025C1" w:rsidRDefault="00E7545D" w:rsidP="003747B1">
      <w:pPr>
        <w:pStyle w:val="Akapitzlist"/>
        <w:numPr>
          <w:ilvl w:val="1"/>
          <w:numId w:val="18"/>
        </w:numPr>
        <w:spacing w:after="240" w:line="276" w:lineRule="auto"/>
        <w:ind w:left="851" w:hanging="491"/>
        <w:jc w:val="both"/>
        <w:rPr>
          <w:rFonts w:cs="Arial"/>
        </w:rPr>
      </w:pPr>
      <w:r>
        <w:rPr>
          <w:rFonts w:cs="Arial"/>
        </w:rPr>
        <w:t>Dane</w:t>
      </w:r>
      <w:r w:rsidR="009E6A5A">
        <w:rPr>
          <w:rFonts w:cs="Arial"/>
        </w:rPr>
        <w:t xml:space="preserve"> </w:t>
      </w:r>
      <w:r w:rsidR="00471167" w:rsidRPr="004025C1">
        <w:rPr>
          <w:rFonts w:cs="Arial"/>
        </w:rPr>
        <w:t xml:space="preserve">o karcie </w:t>
      </w:r>
      <w:r>
        <w:rPr>
          <w:rFonts w:cs="Arial"/>
        </w:rPr>
        <w:t xml:space="preserve"> </w:t>
      </w:r>
      <w:r w:rsidR="00471167" w:rsidRPr="004025C1">
        <w:rPr>
          <w:rFonts w:cs="Arial"/>
        </w:rPr>
        <w:t>zawiera</w:t>
      </w:r>
      <w:r>
        <w:rPr>
          <w:rFonts w:cs="Arial"/>
        </w:rPr>
        <w:t>ją</w:t>
      </w:r>
      <w:r w:rsidR="00471167" w:rsidRPr="004025C1">
        <w:rPr>
          <w:rFonts w:cs="Arial"/>
        </w:rPr>
        <w:t xml:space="preserve">  informacje:</w:t>
      </w:r>
    </w:p>
    <w:p w14:paraId="3E3D6DAB" w14:textId="0B365739" w:rsidR="00471167" w:rsidRPr="004025C1" w:rsidRDefault="00471167" w:rsidP="003747B1">
      <w:pPr>
        <w:pStyle w:val="Akapitzlist"/>
        <w:numPr>
          <w:ilvl w:val="2"/>
          <w:numId w:val="18"/>
        </w:numPr>
        <w:spacing w:after="240" w:line="276" w:lineRule="auto"/>
        <w:ind w:left="1560" w:hanging="709"/>
        <w:jc w:val="both"/>
        <w:rPr>
          <w:rFonts w:cs="Arial"/>
        </w:rPr>
      </w:pPr>
      <w:r w:rsidRPr="004025C1">
        <w:rPr>
          <w:rFonts w:cs="Arial"/>
        </w:rPr>
        <w:t>Numer karty elektronicznej</w:t>
      </w:r>
    </w:p>
    <w:p w14:paraId="3EBCE339" w14:textId="570855AE" w:rsidR="00471167" w:rsidRPr="004025C1" w:rsidRDefault="00471167" w:rsidP="003747B1">
      <w:pPr>
        <w:pStyle w:val="Akapitzlist"/>
        <w:numPr>
          <w:ilvl w:val="2"/>
          <w:numId w:val="18"/>
        </w:numPr>
        <w:spacing w:after="240" w:line="276" w:lineRule="auto"/>
        <w:ind w:left="1560" w:hanging="709"/>
        <w:jc w:val="both"/>
        <w:rPr>
          <w:rFonts w:cs="Arial"/>
        </w:rPr>
      </w:pPr>
      <w:r w:rsidRPr="004025C1">
        <w:rPr>
          <w:rFonts w:cs="Arial"/>
        </w:rPr>
        <w:t>Numer klienta</w:t>
      </w:r>
      <w:r w:rsidR="00E7545D">
        <w:rPr>
          <w:rFonts w:cs="Arial"/>
        </w:rPr>
        <w:t>,</w:t>
      </w:r>
      <w:r w:rsidRPr="004025C1">
        <w:rPr>
          <w:rFonts w:cs="Arial"/>
        </w:rPr>
        <w:t xml:space="preserve"> do którego jest przypisana karta elektroniczn</w:t>
      </w:r>
      <w:r w:rsidR="00E7545D">
        <w:rPr>
          <w:rFonts w:cs="Arial"/>
        </w:rPr>
        <w:t>a</w:t>
      </w:r>
    </w:p>
    <w:p w14:paraId="74CFC170" w14:textId="68B79AC6" w:rsidR="00471167" w:rsidRPr="004025C1" w:rsidRDefault="00471167" w:rsidP="003747B1">
      <w:pPr>
        <w:pStyle w:val="Akapitzlist"/>
        <w:numPr>
          <w:ilvl w:val="2"/>
          <w:numId w:val="18"/>
        </w:numPr>
        <w:spacing w:after="240" w:line="276" w:lineRule="auto"/>
        <w:ind w:left="1560" w:hanging="709"/>
        <w:jc w:val="both"/>
        <w:rPr>
          <w:rFonts w:cs="Arial"/>
        </w:rPr>
      </w:pPr>
      <w:r w:rsidRPr="004025C1">
        <w:rPr>
          <w:rFonts w:cs="Arial"/>
        </w:rPr>
        <w:t>Cztery pola reprezentujące 4 różne bilety / uprawnienia</w:t>
      </w:r>
      <w:r w:rsidR="00E7545D">
        <w:rPr>
          <w:rFonts w:cs="Arial"/>
        </w:rPr>
        <w:t>,</w:t>
      </w:r>
      <w:r w:rsidRPr="004025C1">
        <w:rPr>
          <w:rFonts w:cs="Arial"/>
        </w:rPr>
        <w:t xml:space="preserve"> </w:t>
      </w:r>
      <w:r w:rsidR="00E7545D">
        <w:rPr>
          <w:rFonts w:cs="Arial"/>
        </w:rPr>
        <w:t>gdzie</w:t>
      </w:r>
      <w:r w:rsidRPr="004025C1">
        <w:rPr>
          <w:rFonts w:cs="Arial"/>
        </w:rPr>
        <w:t xml:space="preserve"> każde z nich zawiera informacje:</w:t>
      </w:r>
    </w:p>
    <w:p w14:paraId="725CFAAE" w14:textId="60F0C731" w:rsidR="00471167" w:rsidRPr="004025C1" w:rsidRDefault="00471167" w:rsidP="003747B1">
      <w:pPr>
        <w:pStyle w:val="Akapitzlist"/>
        <w:numPr>
          <w:ilvl w:val="3"/>
          <w:numId w:val="18"/>
        </w:numPr>
        <w:spacing w:after="240" w:line="276" w:lineRule="auto"/>
        <w:ind w:left="2410" w:hanging="850"/>
        <w:jc w:val="both"/>
        <w:rPr>
          <w:rFonts w:cs="Arial"/>
        </w:rPr>
      </w:pPr>
      <w:r w:rsidRPr="004025C1">
        <w:rPr>
          <w:rFonts w:cs="Arial"/>
        </w:rPr>
        <w:t>Nazwa biletu / uprawnienia</w:t>
      </w:r>
    </w:p>
    <w:p w14:paraId="10168410" w14:textId="2039B9D0" w:rsidR="00471167" w:rsidRPr="004025C1" w:rsidRDefault="00471167" w:rsidP="003747B1">
      <w:pPr>
        <w:pStyle w:val="Akapitzlist"/>
        <w:numPr>
          <w:ilvl w:val="3"/>
          <w:numId w:val="18"/>
        </w:numPr>
        <w:spacing w:after="240" w:line="276" w:lineRule="auto"/>
        <w:ind w:left="2410" w:hanging="850"/>
        <w:jc w:val="both"/>
        <w:rPr>
          <w:rFonts w:cs="Arial"/>
        </w:rPr>
      </w:pPr>
      <w:r w:rsidRPr="004025C1">
        <w:rPr>
          <w:rFonts w:cs="Arial"/>
        </w:rPr>
        <w:t>Stan biletu „ważny” / „nie ważny” / „nie rozpoczął ważności”</w:t>
      </w:r>
    </w:p>
    <w:p w14:paraId="407BE8A2" w14:textId="7610BED1" w:rsidR="00471167" w:rsidRPr="004025C1" w:rsidRDefault="00471167" w:rsidP="003747B1">
      <w:pPr>
        <w:pStyle w:val="Akapitzlist"/>
        <w:numPr>
          <w:ilvl w:val="3"/>
          <w:numId w:val="18"/>
        </w:numPr>
        <w:spacing w:after="240" w:line="276" w:lineRule="auto"/>
        <w:ind w:left="2410" w:hanging="850"/>
        <w:jc w:val="both"/>
        <w:rPr>
          <w:rFonts w:cs="Arial"/>
        </w:rPr>
      </w:pPr>
      <w:r w:rsidRPr="004025C1">
        <w:rPr>
          <w:rFonts w:cs="Arial"/>
        </w:rPr>
        <w:t>Informacja o dniach tygodnia</w:t>
      </w:r>
      <w:r w:rsidR="00E7545D">
        <w:rPr>
          <w:rFonts w:cs="Arial"/>
        </w:rPr>
        <w:t>,</w:t>
      </w:r>
      <w:r w:rsidRPr="004025C1">
        <w:rPr>
          <w:rFonts w:cs="Arial"/>
        </w:rPr>
        <w:t xml:space="preserve"> w których bilet jest ważny</w:t>
      </w:r>
    </w:p>
    <w:p w14:paraId="1B6E5E1C" w14:textId="33B31AAD" w:rsidR="00471167" w:rsidRPr="004025C1" w:rsidRDefault="00471167" w:rsidP="003747B1">
      <w:pPr>
        <w:pStyle w:val="Akapitzlist"/>
        <w:numPr>
          <w:ilvl w:val="3"/>
          <w:numId w:val="18"/>
        </w:numPr>
        <w:spacing w:after="240" w:line="276" w:lineRule="auto"/>
        <w:ind w:left="2410" w:hanging="850"/>
        <w:jc w:val="both"/>
        <w:rPr>
          <w:rFonts w:cs="Arial"/>
        </w:rPr>
      </w:pPr>
      <w:r w:rsidRPr="004025C1">
        <w:rPr>
          <w:rFonts w:cs="Arial"/>
        </w:rPr>
        <w:t>Data i godzina rozpoczęcia i zakończenia ważności</w:t>
      </w:r>
    </w:p>
    <w:p w14:paraId="79133A42" w14:textId="3246603E" w:rsidR="00471167" w:rsidRPr="004025C1" w:rsidRDefault="00471167" w:rsidP="003747B1">
      <w:pPr>
        <w:pStyle w:val="Akapitzlist"/>
        <w:numPr>
          <w:ilvl w:val="3"/>
          <w:numId w:val="18"/>
        </w:numPr>
        <w:spacing w:after="240" w:line="276" w:lineRule="auto"/>
        <w:ind w:left="2410" w:hanging="850"/>
        <w:jc w:val="both"/>
        <w:rPr>
          <w:rFonts w:cs="Arial"/>
        </w:rPr>
      </w:pPr>
      <w:r w:rsidRPr="004025C1">
        <w:rPr>
          <w:rFonts w:cs="Arial"/>
        </w:rPr>
        <w:t xml:space="preserve">Lista linii oraz stref </w:t>
      </w:r>
      <w:r w:rsidR="00E7545D">
        <w:rPr>
          <w:rFonts w:cs="Arial"/>
        </w:rPr>
        <w:t xml:space="preserve">komunikacyjnych </w:t>
      </w:r>
      <w:r w:rsidR="00B05834">
        <w:rPr>
          <w:rFonts w:cs="Arial"/>
        </w:rPr>
        <w:t>w</w:t>
      </w:r>
      <w:r w:rsidRPr="004025C1">
        <w:rPr>
          <w:rFonts w:cs="Arial"/>
        </w:rPr>
        <w:t xml:space="preserve"> których bilet </w:t>
      </w:r>
      <w:r w:rsidR="00B05834">
        <w:rPr>
          <w:rFonts w:cs="Arial"/>
        </w:rPr>
        <w:t>obowiązuje</w:t>
      </w:r>
    </w:p>
    <w:p w14:paraId="6CC52DC9" w14:textId="5B7B42DE" w:rsidR="00471167" w:rsidRDefault="00471167" w:rsidP="003747B1">
      <w:pPr>
        <w:pStyle w:val="Akapitzlist"/>
        <w:numPr>
          <w:ilvl w:val="2"/>
          <w:numId w:val="18"/>
        </w:numPr>
        <w:spacing w:after="240" w:line="276" w:lineRule="auto"/>
        <w:ind w:left="1560" w:hanging="709"/>
        <w:jc w:val="both"/>
        <w:rPr>
          <w:rFonts w:cs="Arial"/>
        </w:rPr>
      </w:pPr>
      <w:r w:rsidRPr="004025C1">
        <w:rPr>
          <w:rFonts w:cs="Arial"/>
        </w:rPr>
        <w:t xml:space="preserve">Tło każdego z 4 pól jest zależne od danych zapisanych w danym polu </w:t>
      </w:r>
    </w:p>
    <w:p w14:paraId="3D818C45" w14:textId="629B8B24" w:rsidR="00F350F8" w:rsidRDefault="00F350F8" w:rsidP="003747B1">
      <w:pPr>
        <w:pStyle w:val="Akapitzlist"/>
        <w:spacing w:after="240" w:line="276" w:lineRule="auto"/>
        <w:ind w:left="771"/>
        <w:jc w:val="both"/>
        <w:rPr>
          <w:rFonts w:cs="Arial"/>
        </w:rPr>
      </w:pPr>
      <w:r>
        <w:rPr>
          <w:rFonts w:cs="Arial"/>
        </w:rPr>
        <w:t xml:space="preserve">Zamawiający może dokonać zmiany GUI nie później niż na 4 tygodnie przed planowanym terminem dostawy </w:t>
      </w:r>
      <w:r w:rsidR="00856BD1">
        <w:rPr>
          <w:rFonts w:cs="Arial"/>
        </w:rPr>
        <w:t>autobusów</w:t>
      </w:r>
      <w:r>
        <w:rPr>
          <w:rFonts w:cs="Arial"/>
        </w:rPr>
        <w:t>.</w:t>
      </w:r>
    </w:p>
    <w:p w14:paraId="592D6ACA" w14:textId="019614A8" w:rsidR="00466939" w:rsidRPr="004025C1" w:rsidRDefault="00466939" w:rsidP="003747B1">
      <w:pPr>
        <w:pStyle w:val="Akapitzlist"/>
        <w:numPr>
          <w:ilvl w:val="1"/>
          <w:numId w:val="18"/>
        </w:numPr>
        <w:spacing w:after="240" w:line="276" w:lineRule="auto"/>
        <w:ind w:left="851" w:hanging="491"/>
        <w:jc w:val="both"/>
        <w:rPr>
          <w:rFonts w:cs="Arial"/>
        </w:rPr>
      </w:pPr>
      <w:r w:rsidRPr="004025C1">
        <w:rPr>
          <w:rFonts w:cs="Arial"/>
        </w:rPr>
        <w:t>Zapis</w:t>
      </w:r>
      <w:r w:rsidR="002F40AA">
        <w:rPr>
          <w:rFonts w:cs="Arial"/>
        </w:rPr>
        <w:t>ywanie</w:t>
      </w:r>
      <w:r w:rsidRPr="004025C1">
        <w:rPr>
          <w:rFonts w:cs="Arial"/>
        </w:rPr>
        <w:t xml:space="preserve"> na karcie </w:t>
      </w:r>
      <w:r w:rsidR="002F40AA" w:rsidRPr="004025C1">
        <w:rPr>
          <w:rFonts w:cs="Arial"/>
        </w:rPr>
        <w:t>danych</w:t>
      </w:r>
      <w:r w:rsidR="002F40AA">
        <w:rPr>
          <w:rFonts w:cs="Arial"/>
        </w:rPr>
        <w:t xml:space="preserve"> </w:t>
      </w:r>
      <w:r w:rsidR="009E6A5A">
        <w:rPr>
          <w:rFonts w:cs="Arial"/>
        </w:rPr>
        <w:t>dotyczących</w:t>
      </w:r>
      <w:r w:rsidR="009E6A5A" w:rsidRPr="004025C1">
        <w:rPr>
          <w:rFonts w:cs="Arial"/>
        </w:rPr>
        <w:t xml:space="preserve"> biletów</w:t>
      </w:r>
      <w:r w:rsidRPr="004025C1">
        <w:rPr>
          <w:rFonts w:cs="Arial"/>
        </w:rPr>
        <w:t xml:space="preserve"> okresowych Komunikacji Miejskiej w Krakowie </w:t>
      </w:r>
      <w:r w:rsidR="002F40AA">
        <w:rPr>
          <w:rFonts w:cs="Arial"/>
        </w:rPr>
        <w:t>i</w:t>
      </w:r>
      <w:r w:rsidRPr="004025C1">
        <w:rPr>
          <w:rFonts w:cs="Arial"/>
        </w:rPr>
        <w:t xml:space="preserve"> uprawnień</w:t>
      </w:r>
    </w:p>
    <w:p w14:paraId="20AC7174" w14:textId="473F7D9C" w:rsidR="00466939" w:rsidRPr="004025C1" w:rsidRDefault="00466939" w:rsidP="003747B1">
      <w:pPr>
        <w:pStyle w:val="Akapitzlist"/>
        <w:numPr>
          <w:ilvl w:val="2"/>
          <w:numId w:val="18"/>
        </w:numPr>
        <w:spacing w:after="240" w:line="276" w:lineRule="auto"/>
        <w:ind w:left="1560" w:hanging="709"/>
        <w:jc w:val="both"/>
        <w:rPr>
          <w:rFonts w:cs="Arial"/>
        </w:rPr>
      </w:pPr>
      <w:r w:rsidRPr="004025C1">
        <w:rPr>
          <w:rFonts w:cs="Arial"/>
        </w:rPr>
        <w:t xml:space="preserve">Zakres </w:t>
      </w:r>
      <w:r w:rsidR="002F40AA">
        <w:rPr>
          <w:rFonts w:cs="Arial"/>
        </w:rPr>
        <w:t xml:space="preserve">i sposób </w:t>
      </w:r>
      <w:r w:rsidRPr="004025C1">
        <w:rPr>
          <w:rFonts w:cs="Arial"/>
        </w:rPr>
        <w:t>zapisywanych danych:</w:t>
      </w:r>
    </w:p>
    <w:p w14:paraId="1004BDC9" w14:textId="26BAFA72" w:rsidR="00466939" w:rsidRPr="004025C1" w:rsidRDefault="00466939" w:rsidP="003747B1">
      <w:pPr>
        <w:pStyle w:val="Akapitzlist"/>
        <w:numPr>
          <w:ilvl w:val="3"/>
          <w:numId w:val="18"/>
        </w:numPr>
        <w:spacing w:after="240" w:line="276" w:lineRule="auto"/>
        <w:ind w:left="2410" w:hanging="850"/>
        <w:jc w:val="both"/>
        <w:rPr>
          <w:rFonts w:cs="Arial"/>
        </w:rPr>
      </w:pPr>
      <w:r w:rsidRPr="004025C1">
        <w:rPr>
          <w:rFonts w:cs="Arial"/>
        </w:rPr>
        <w:t xml:space="preserve">Wszystkie informacje o kupionym bilecie okresowym. Szczegółowe informacje o wszystkich zapisywanych informacjach oraz sposobie zapisu znajdują się w dokumentacji </w:t>
      </w:r>
      <w:r w:rsidR="002F40AA">
        <w:rPr>
          <w:rFonts w:cs="Arial"/>
        </w:rPr>
        <w:t xml:space="preserve">czytnika kart KKM, KK, MKA, ELS, ELD, KKR3+ </w:t>
      </w:r>
    </w:p>
    <w:p w14:paraId="06A6BFC2" w14:textId="57EBF9EE" w:rsidR="00466939" w:rsidRPr="004025C1" w:rsidRDefault="00466939" w:rsidP="003747B1">
      <w:pPr>
        <w:pStyle w:val="Akapitzlist"/>
        <w:numPr>
          <w:ilvl w:val="3"/>
          <w:numId w:val="18"/>
        </w:numPr>
        <w:spacing w:after="240" w:line="276" w:lineRule="auto"/>
        <w:ind w:left="2410" w:hanging="850"/>
        <w:jc w:val="both"/>
        <w:rPr>
          <w:rFonts w:cs="Arial"/>
        </w:rPr>
      </w:pPr>
      <w:r w:rsidRPr="004025C1">
        <w:rPr>
          <w:rFonts w:cs="Arial"/>
        </w:rPr>
        <w:t>Zapis następuje zawsze w pierwszym wolnym polu. Pole jest wolne</w:t>
      </w:r>
      <w:r w:rsidR="002F40AA">
        <w:rPr>
          <w:rFonts w:cs="Arial"/>
        </w:rPr>
        <w:t>,</w:t>
      </w:r>
      <w:r w:rsidRPr="004025C1">
        <w:rPr>
          <w:rFonts w:cs="Arial"/>
        </w:rPr>
        <w:t xml:space="preserve"> gdy nie ma w nim zapisanego żadnego biletu / uprawnienia lub </w:t>
      </w:r>
      <w:r w:rsidR="002F40AA">
        <w:rPr>
          <w:rFonts w:cs="Arial"/>
        </w:rPr>
        <w:lastRenderedPageBreak/>
        <w:t>zapisany</w:t>
      </w:r>
      <w:r w:rsidR="002F40AA" w:rsidRPr="004025C1">
        <w:rPr>
          <w:rFonts w:cs="Arial"/>
        </w:rPr>
        <w:t xml:space="preserve"> </w:t>
      </w:r>
      <w:r w:rsidRPr="004025C1">
        <w:rPr>
          <w:rFonts w:cs="Arial"/>
        </w:rPr>
        <w:t>bilet / uprawnienie stracił ważność</w:t>
      </w:r>
      <w:r w:rsidR="00BC5BF8">
        <w:rPr>
          <w:rFonts w:cs="Arial"/>
        </w:rPr>
        <w:t xml:space="preserve"> lub odczyt pola zwraca błąd nr </w:t>
      </w:r>
      <w:r w:rsidR="00BC5BF8" w:rsidRPr="00BC5BF8">
        <w:rPr>
          <w:rFonts w:cs="Arial"/>
        </w:rPr>
        <w:t>0x08</w:t>
      </w:r>
      <w:r w:rsidRPr="004025C1">
        <w:rPr>
          <w:rFonts w:cs="Arial"/>
        </w:rPr>
        <w:t>.</w:t>
      </w:r>
    </w:p>
    <w:p w14:paraId="03C884CB" w14:textId="12E005E4" w:rsidR="00466939" w:rsidRPr="004025C1" w:rsidRDefault="00466939" w:rsidP="003747B1">
      <w:pPr>
        <w:pStyle w:val="Akapitzlist"/>
        <w:numPr>
          <w:ilvl w:val="2"/>
          <w:numId w:val="18"/>
        </w:numPr>
        <w:spacing w:after="240" w:line="276" w:lineRule="auto"/>
        <w:ind w:left="1560" w:hanging="709"/>
        <w:jc w:val="both"/>
        <w:rPr>
          <w:rFonts w:cs="Arial"/>
        </w:rPr>
      </w:pPr>
      <w:r w:rsidRPr="004025C1">
        <w:rPr>
          <w:rFonts w:cs="Arial"/>
        </w:rPr>
        <w:t xml:space="preserve">Źródło informacji </w:t>
      </w:r>
      <w:r w:rsidR="002F40AA">
        <w:rPr>
          <w:rFonts w:cs="Arial"/>
        </w:rPr>
        <w:t>o bilecie</w:t>
      </w:r>
      <w:r w:rsidR="00BC5BF8">
        <w:rPr>
          <w:rFonts w:cs="Arial"/>
        </w:rPr>
        <w:t xml:space="preserve"> </w:t>
      </w:r>
      <w:r w:rsidR="002F40AA">
        <w:rPr>
          <w:rFonts w:cs="Arial"/>
        </w:rPr>
        <w:t xml:space="preserve">/ uprawnieniu, które </w:t>
      </w:r>
      <w:r w:rsidRPr="004025C1">
        <w:rPr>
          <w:rFonts w:cs="Arial"/>
        </w:rPr>
        <w:t xml:space="preserve"> należy zapisać:</w:t>
      </w:r>
    </w:p>
    <w:p w14:paraId="6D00C218" w14:textId="19F58E7C" w:rsidR="00466939" w:rsidRPr="004025C1" w:rsidRDefault="00466939" w:rsidP="003747B1">
      <w:pPr>
        <w:pStyle w:val="Akapitzlist"/>
        <w:numPr>
          <w:ilvl w:val="3"/>
          <w:numId w:val="18"/>
        </w:numPr>
        <w:spacing w:after="240" w:line="276" w:lineRule="auto"/>
        <w:ind w:left="2410" w:hanging="850"/>
        <w:jc w:val="both"/>
        <w:rPr>
          <w:rFonts w:cs="Arial"/>
        </w:rPr>
      </w:pPr>
      <w:r w:rsidRPr="004025C1">
        <w:rPr>
          <w:rFonts w:cs="Arial"/>
        </w:rPr>
        <w:t>Transakcja sprzedaży biletu okresowego w automacie biletowym</w:t>
      </w:r>
    </w:p>
    <w:p w14:paraId="12713CC5" w14:textId="1F72B323" w:rsidR="002F40AA" w:rsidRDefault="00466939" w:rsidP="003747B1">
      <w:pPr>
        <w:pStyle w:val="Akapitzlist"/>
        <w:numPr>
          <w:ilvl w:val="3"/>
          <w:numId w:val="18"/>
        </w:numPr>
        <w:spacing w:after="240" w:line="276" w:lineRule="auto"/>
        <w:ind w:left="2410" w:hanging="850"/>
        <w:jc w:val="both"/>
        <w:rPr>
          <w:rFonts w:cs="Arial"/>
        </w:rPr>
      </w:pPr>
      <w:r w:rsidRPr="004025C1">
        <w:rPr>
          <w:rFonts w:cs="Arial"/>
        </w:rPr>
        <w:t xml:space="preserve">Informacja pobrana za pomocą </w:t>
      </w:r>
      <w:proofErr w:type="spellStart"/>
      <w:r w:rsidRPr="004025C1">
        <w:rPr>
          <w:rFonts w:cs="Arial"/>
        </w:rPr>
        <w:t>WebSerwisu</w:t>
      </w:r>
      <w:proofErr w:type="spellEnd"/>
      <w:r w:rsidRPr="004025C1">
        <w:rPr>
          <w:rFonts w:cs="Arial"/>
        </w:rPr>
        <w:t xml:space="preserve"> z bazy danych MPK S.A. w Krakowie. Dokumentacja do </w:t>
      </w:r>
      <w:proofErr w:type="spellStart"/>
      <w:r w:rsidRPr="004025C1">
        <w:rPr>
          <w:rFonts w:cs="Arial"/>
        </w:rPr>
        <w:t>WebSerwisu</w:t>
      </w:r>
      <w:proofErr w:type="spellEnd"/>
      <w:r w:rsidRPr="004025C1">
        <w:rPr>
          <w:rFonts w:cs="Arial"/>
        </w:rPr>
        <w:t xml:space="preserve"> zostanie przekazana </w:t>
      </w:r>
      <w:r w:rsidR="00A10D71" w:rsidRPr="004025C1">
        <w:rPr>
          <w:rFonts w:cs="Arial"/>
        </w:rPr>
        <w:t>W</w:t>
      </w:r>
      <w:r w:rsidRPr="004025C1">
        <w:rPr>
          <w:rFonts w:cs="Arial"/>
        </w:rPr>
        <w:t xml:space="preserve">ykonawcy </w:t>
      </w:r>
      <w:r w:rsidR="002F40AA">
        <w:rPr>
          <w:rFonts w:cs="Arial"/>
        </w:rPr>
        <w:t xml:space="preserve">w terminie do </w:t>
      </w:r>
      <w:r w:rsidR="00217C7C">
        <w:rPr>
          <w:rFonts w:cs="Arial"/>
        </w:rPr>
        <w:t xml:space="preserve">90 </w:t>
      </w:r>
      <w:r w:rsidR="002F40AA">
        <w:rPr>
          <w:rFonts w:cs="Arial"/>
        </w:rPr>
        <w:t xml:space="preserve">dni po podpisaniu umowy, </w:t>
      </w:r>
    </w:p>
    <w:p w14:paraId="42CBB2AB" w14:textId="11D378E2" w:rsidR="00624F5B" w:rsidRPr="00FE37CB" w:rsidRDefault="00624F5B" w:rsidP="00366939">
      <w:pPr>
        <w:pStyle w:val="Akapitzlist"/>
        <w:numPr>
          <w:ilvl w:val="0"/>
          <w:numId w:val="18"/>
        </w:numPr>
        <w:spacing w:after="240" w:line="276" w:lineRule="auto"/>
        <w:jc w:val="both"/>
        <w:rPr>
          <w:rFonts w:cs="Arial"/>
        </w:rPr>
      </w:pPr>
      <w:r w:rsidRPr="00FE37CB">
        <w:rPr>
          <w:rFonts w:cs="Arial"/>
        </w:rPr>
        <w:t>Automat posiada kolorowy dotykowy wyświetlacz graficzny</w:t>
      </w:r>
      <w:r w:rsidR="00A03DE0">
        <w:rPr>
          <w:rFonts w:cs="Arial"/>
        </w:rPr>
        <w:t xml:space="preserve"> spełniający następujące wymagania:</w:t>
      </w:r>
    </w:p>
    <w:p w14:paraId="1B9227A2" w14:textId="18FC5146" w:rsidR="00624F5B" w:rsidRPr="00FE37CB" w:rsidRDefault="00624F5B" w:rsidP="003747B1">
      <w:pPr>
        <w:pStyle w:val="Akapitzlist"/>
        <w:numPr>
          <w:ilvl w:val="1"/>
          <w:numId w:val="18"/>
        </w:numPr>
        <w:spacing w:line="276" w:lineRule="auto"/>
        <w:ind w:left="851" w:hanging="491"/>
        <w:jc w:val="both"/>
        <w:rPr>
          <w:rFonts w:cs="Arial"/>
        </w:rPr>
      </w:pPr>
      <w:r w:rsidRPr="00FE37CB">
        <w:rPr>
          <w:rFonts w:cs="Arial"/>
        </w:rPr>
        <w:t xml:space="preserve">Minimalna rozdzielczość </w:t>
      </w:r>
      <w:r w:rsidR="00AC7EDA">
        <w:rPr>
          <w:rFonts w:cs="Arial"/>
        </w:rPr>
        <w:t>800x600</w:t>
      </w:r>
      <w:r w:rsidRPr="00FE37CB">
        <w:rPr>
          <w:rFonts w:cs="Arial"/>
        </w:rPr>
        <w:t xml:space="preserve"> punktów</w:t>
      </w:r>
      <w:r w:rsidR="00AC7EDA">
        <w:rPr>
          <w:rFonts w:cs="Arial"/>
        </w:rPr>
        <w:t xml:space="preserve"> w układzie 3:4</w:t>
      </w:r>
    </w:p>
    <w:p w14:paraId="51073FB4" w14:textId="77777777" w:rsidR="00624F5B" w:rsidRPr="00FE37CB" w:rsidRDefault="00624F5B" w:rsidP="003747B1">
      <w:pPr>
        <w:pStyle w:val="Akapitzlist"/>
        <w:numPr>
          <w:ilvl w:val="1"/>
          <w:numId w:val="18"/>
        </w:numPr>
        <w:spacing w:line="276" w:lineRule="auto"/>
        <w:ind w:left="851" w:hanging="491"/>
        <w:jc w:val="both"/>
        <w:rPr>
          <w:rFonts w:cs="Arial"/>
        </w:rPr>
      </w:pPr>
      <w:r w:rsidRPr="00FE37CB">
        <w:rPr>
          <w:rFonts w:cs="Arial"/>
        </w:rPr>
        <w:t>Minimalna przekątna ekranu 10’’</w:t>
      </w:r>
    </w:p>
    <w:p w14:paraId="1E23ABAB" w14:textId="03BAF322" w:rsidR="00624F5B" w:rsidRDefault="00624F5B" w:rsidP="003747B1">
      <w:pPr>
        <w:pStyle w:val="Akapitzlist"/>
        <w:numPr>
          <w:ilvl w:val="1"/>
          <w:numId w:val="18"/>
        </w:numPr>
        <w:spacing w:line="276" w:lineRule="auto"/>
        <w:ind w:left="851" w:hanging="491"/>
        <w:jc w:val="both"/>
        <w:rPr>
          <w:rFonts w:cs="Arial"/>
        </w:rPr>
      </w:pPr>
      <w:r w:rsidRPr="00FE37CB">
        <w:rPr>
          <w:rFonts w:cs="Arial"/>
        </w:rPr>
        <w:t xml:space="preserve">Minimalna jasność </w:t>
      </w:r>
      <w:r w:rsidR="00EA4335">
        <w:rPr>
          <w:rFonts w:cs="Arial"/>
        </w:rPr>
        <w:t>6</w:t>
      </w:r>
      <w:r w:rsidR="00CC2151">
        <w:rPr>
          <w:rFonts w:cs="Arial"/>
        </w:rPr>
        <w:t>00</w:t>
      </w:r>
      <w:r w:rsidR="00CC2151" w:rsidRPr="00FE37CB">
        <w:rPr>
          <w:rFonts w:cs="Arial"/>
        </w:rPr>
        <w:t xml:space="preserve"> </w:t>
      </w:r>
      <w:r w:rsidRPr="00FE37CB">
        <w:rPr>
          <w:rFonts w:cs="Arial"/>
        </w:rPr>
        <w:t xml:space="preserve">cd/m2. </w:t>
      </w:r>
      <w:r w:rsidR="00CC2151">
        <w:rPr>
          <w:rFonts w:cs="Arial"/>
        </w:rPr>
        <w:t>J</w:t>
      </w:r>
      <w:r w:rsidRPr="00FE37CB">
        <w:rPr>
          <w:rFonts w:cs="Arial"/>
        </w:rPr>
        <w:t>asność ekranu dostosowywana w zależności od jasności otoczenia</w:t>
      </w:r>
      <w:r w:rsidR="00CC2151">
        <w:rPr>
          <w:rFonts w:cs="Arial"/>
        </w:rPr>
        <w:t>- dynamiczna regulacja jasności w zakresie 400-1100 cd/m2</w:t>
      </w:r>
    </w:p>
    <w:p w14:paraId="597D7957" w14:textId="67B95B33" w:rsidR="00624F5B" w:rsidRDefault="00624F5B" w:rsidP="003747B1">
      <w:pPr>
        <w:pStyle w:val="Akapitzlist"/>
        <w:numPr>
          <w:ilvl w:val="1"/>
          <w:numId w:val="18"/>
        </w:numPr>
        <w:spacing w:line="276" w:lineRule="auto"/>
        <w:ind w:left="851" w:hanging="491"/>
        <w:jc w:val="both"/>
        <w:rPr>
          <w:rFonts w:cs="Arial"/>
        </w:rPr>
      </w:pPr>
      <w:r w:rsidRPr="00FE37CB">
        <w:rPr>
          <w:rFonts w:cs="Arial"/>
        </w:rPr>
        <w:t>Wyświetlacz w technologii LCD .</w:t>
      </w:r>
    </w:p>
    <w:p w14:paraId="3DA4DD9D" w14:textId="448014A6" w:rsidR="00624F5B" w:rsidRDefault="00A03DE0" w:rsidP="003747B1">
      <w:pPr>
        <w:pStyle w:val="Akapitzlist"/>
        <w:numPr>
          <w:ilvl w:val="1"/>
          <w:numId w:val="18"/>
        </w:numPr>
        <w:spacing w:line="276" w:lineRule="auto"/>
        <w:ind w:left="851" w:hanging="491"/>
        <w:jc w:val="both"/>
        <w:rPr>
          <w:rFonts w:cs="Arial"/>
        </w:rPr>
      </w:pPr>
      <w:r>
        <w:rPr>
          <w:rFonts w:cs="Arial"/>
        </w:rPr>
        <w:t>Wyświetlacz realiz</w:t>
      </w:r>
      <w:r w:rsidR="00735A24">
        <w:rPr>
          <w:rFonts w:cs="Arial"/>
        </w:rPr>
        <w:t>uje</w:t>
      </w:r>
      <w:r w:rsidRPr="00FE37CB">
        <w:rPr>
          <w:rFonts w:cs="Arial"/>
        </w:rPr>
        <w:t xml:space="preserve"> </w:t>
      </w:r>
      <w:r w:rsidR="00624F5B" w:rsidRPr="00FE37CB">
        <w:rPr>
          <w:rFonts w:cs="Arial"/>
        </w:rPr>
        <w:t>funkcj</w:t>
      </w:r>
      <w:r>
        <w:rPr>
          <w:rFonts w:cs="Arial"/>
        </w:rPr>
        <w:t>e</w:t>
      </w:r>
      <w:r w:rsidR="00624F5B" w:rsidRPr="00FE37CB">
        <w:rPr>
          <w:rFonts w:cs="Arial"/>
        </w:rPr>
        <w:t xml:space="preserve"> komunikacji z pasażerem</w:t>
      </w:r>
      <w:r w:rsidR="00CC2151">
        <w:rPr>
          <w:rFonts w:cs="Arial"/>
        </w:rPr>
        <w:t xml:space="preserve"> i obsług</w:t>
      </w:r>
      <w:r w:rsidR="00735A24">
        <w:rPr>
          <w:rFonts w:cs="Arial"/>
        </w:rPr>
        <w:t>ę</w:t>
      </w:r>
      <w:r w:rsidR="00CC2151">
        <w:rPr>
          <w:rFonts w:cs="Arial"/>
        </w:rPr>
        <w:t xml:space="preserve"> </w:t>
      </w:r>
      <w:r w:rsidR="009E6A5A">
        <w:rPr>
          <w:rFonts w:cs="Arial"/>
        </w:rPr>
        <w:t>serwisow</w:t>
      </w:r>
      <w:r w:rsidR="00CC2151">
        <w:rPr>
          <w:rFonts w:cs="Arial"/>
        </w:rPr>
        <w:t>ą,</w:t>
      </w:r>
      <w:r w:rsidR="00624F5B" w:rsidRPr="00FE37CB">
        <w:rPr>
          <w:rFonts w:cs="Arial"/>
        </w:rPr>
        <w:t xml:space="preserve"> </w:t>
      </w:r>
      <w:r>
        <w:rPr>
          <w:rFonts w:cs="Arial"/>
        </w:rPr>
        <w:t>w tym</w:t>
      </w:r>
      <w:r w:rsidR="00624F5B" w:rsidRPr="00FE37CB">
        <w:rPr>
          <w:rFonts w:cs="Arial"/>
        </w:rPr>
        <w:t xml:space="preserve"> </w:t>
      </w:r>
      <w:r w:rsidR="009E6A5A">
        <w:rPr>
          <w:rFonts w:cs="Arial"/>
        </w:rPr>
        <w:t>przyjmuje</w:t>
      </w:r>
      <w:r w:rsidR="00CC2151">
        <w:rPr>
          <w:rFonts w:cs="Arial"/>
        </w:rPr>
        <w:t xml:space="preserve"> polecenia od pasażerów i obsługi serwisowej. </w:t>
      </w:r>
    </w:p>
    <w:p w14:paraId="78D6B629" w14:textId="2AA83B71" w:rsidR="00624F5B" w:rsidRPr="009E6A5A" w:rsidRDefault="002B7611" w:rsidP="003747B1">
      <w:pPr>
        <w:pStyle w:val="Akapitzlist"/>
        <w:numPr>
          <w:ilvl w:val="1"/>
          <w:numId w:val="18"/>
        </w:numPr>
        <w:spacing w:line="276" w:lineRule="auto"/>
        <w:ind w:left="851" w:hanging="491"/>
        <w:jc w:val="both"/>
        <w:rPr>
          <w:rFonts w:cs="Arial"/>
        </w:rPr>
      </w:pPr>
      <w:r w:rsidRPr="009E6A5A">
        <w:rPr>
          <w:rFonts w:cs="Arial"/>
        </w:rPr>
        <w:t xml:space="preserve">Interakcja z pasażerem i serwisantem </w:t>
      </w:r>
      <w:r w:rsidR="0063640B" w:rsidRPr="009E6A5A">
        <w:rPr>
          <w:rFonts w:cs="Arial"/>
        </w:rPr>
        <w:t xml:space="preserve">następuje </w:t>
      </w:r>
      <w:r w:rsidRPr="009E6A5A">
        <w:rPr>
          <w:rFonts w:cs="Arial"/>
        </w:rPr>
        <w:t xml:space="preserve">poprzez zastosowanie nakładki dotykowej w technologii </w:t>
      </w:r>
      <w:proofErr w:type="spellStart"/>
      <w:r w:rsidRPr="009E6A5A">
        <w:rPr>
          <w:rFonts w:cs="Arial"/>
        </w:rPr>
        <w:t>Infrared</w:t>
      </w:r>
      <w:proofErr w:type="spellEnd"/>
      <w:r w:rsidR="0063640B" w:rsidRPr="009E6A5A">
        <w:rPr>
          <w:rFonts w:cs="Arial"/>
        </w:rPr>
        <w:t>, (m</w:t>
      </w:r>
      <w:r w:rsidR="00624F5B" w:rsidRPr="009E6A5A">
        <w:rPr>
          <w:rFonts w:cs="Arial"/>
        </w:rPr>
        <w:t>ożliwość obsługi ekranu dotykowego również w rękawiczkach</w:t>
      </w:r>
      <w:r w:rsidRPr="009E6A5A">
        <w:rPr>
          <w:rFonts w:cs="Arial"/>
        </w:rPr>
        <w:t xml:space="preserve">, protezą oraz dowolnym </w:t>
      </w:r>
      <w:r w:rsidR="00EC71B1" w:rsidRPr="009E6A5A">
        <w:rPr>
          <w:rFonts w:cs="Arial"/>
        </w:rPr>
        <w:t>wskaźnikiem</w:t>
      </w:r>
      <w:r w:rsidR="0063640B" w:rsidRPr="009E6A5A">
        <w:rPr>
          <w:rFonts w:cs="Arial"/>
        </w:rPr>
        <w:t>)</w:t>
      </w:r>
    </w:p>
    <w:p w14:paraId="601732D6" w14:textId="383B05BE" w:rsidR="00624F5B" w:rsidRDefault="00624F5B" w:rsidP="003747B1">
      <w:pPr>
        <w:pStyle w:val="Akapitzlist"/>
        <w:numPr>
          <w:ilvl w:val="1"/>
          <w:numId w:val="18"/>
        </w:numPr>
        <w:spacing w:line="276" w:lineRule="auto"/>
        <w:ind w:left="851" w:hanging="491"/>
        <w:jc w:val="both"/>
        <w:rPr>
          <w:rFonts w:cs="Arial"/>
        </w:rPr>
      </w:pPr>
      <w:r w:rsidRPr="00FE37CB">
        <w:rPr>
          <w:rFonts w:cs="Arial"/>
        </w:rPr>
        <w:t xml:space="preserve">Ekran dotykowy </w:t>
      </w:r>
      <w:r w:rsidR="00095517">
        <w:rPr>
          <w:rFonts w:cs="Arial"/>
        </w:rPr>
        <w:t>jest</w:t>
      </w:r>
      <w:r w:rsidRPr="00FE37CB">
        <w:rPr>
          <w:rFonts w:cs="Arial"/>
        </w:rPr>
        <w:t xml:space="preserve"> odporny na działanie czynników zewnętrznych (np. woda, wysoka temperatura) oraz na uszkodzenia </w:t>
      </w:r>
      <w:r w:rsidR="00665F46">
        <w:rPr>
          <w:rFonts w:cs="Arial"/>
        </w:rPr>
        <w:t>i</w:t>
      </w:r>
      <w:r w:rsidR="00665F46" w:rsidRPr="00FE37CB">
        <w:rPr>
          <w:rFonts w:cs="Arial"/>
        </w:rPr>
        <w:t xml:space="preserve"> </w:t>
      </w:r>
      <w:r w:rsidRPr="00FE37CB">
        <w:rPr>
          <w:rFonts w:cs="Arial"/>
        </w:rPr>
        <w:t xml:space="preserve">zarysowania (funkcja </w:t>
      </w:r>
      <w:proofErr w:type="spellStart"/>
      <w:r w:rsidRPr="00FE37CB">
        <w:rPr>
          <w:rFonts w:cs="Arial"/>
        </w:rPr>
        <w:t>wandalodporna</w:t>
      </w:r>
      <w:proofErr w:type="spellEnd"/>
      <w:r w:rsidRPr="00FE37CB">
        <w:rPr>
          <w:rFonts w:cs="Arial"/>
        </w:rPr>
        <w:t xml:space="preserve">). </w:t>
      </w:r>
      <w:r w:rsidR="00095517">
        <w:rPr>
          <w:rFonts w:cs="Arial"/>
        </w:rPr>
        <w:t>Warunek ten może być spełniony poprzez</w:t>
      </w:r>
      <w:r w:rsidR="00200053">
        <w:rPr>
          <w:rFonts w:cs="Arial"/>
        </w:rPr>
        <w:t xml:space="preserve"> </w:t>
      </w:r>
      <w:r w:rsidRPr="00FE37CB">
        <w:rPr>
          <w:rFonts w:cs="Arial"/>
        </w:rPr>
        <w:t>zastosowan</w:t>
      </w:r>
      <w:r w:rsidR="00095517">
        <w:rPr>
          <w:rFonts w:cs="Arial"/>
        </w:rPr>
        <w:t>ie</w:t>
      </w:r>
      <w:r w:rsidRPr="00FE37CB">
        <w:rPr>
          <w:rFonts w:cs="Arial"/>
        </w:rPr>
        <w:t xml:space="preserve"> dodatkow</w:t>
      </w:r>
      <w:r w:rsidR="00095517">
        <w:rPr>
          <w:rFonts w:cs="Arial"/>
        </w:rPr>
        <w:t>ej</w:t>
      </w:r>
      <w:r w:rsidRPr="00FE37CB">
        <w:rPr>
          <w:rFonts w:cs="Arial"/>
        </w:rPr>
        <w:t xml:space="preserve"> szyb</w:t>
      </w:r>
      <w:r w:rsidR="00095517">
        <w:rPr>
          <w:rFonts w:cs="Arial"/>
        </w:rPr>
        <w:t>y</w:t>
      </w:r>
      <w:r w:rsidRPr="00FE37CB">
        <w:rPr>
          <w:rFonts w:cs="Arial"/>
        </w:rPr>
        <w:t xml:space="preserve"> ochronn</w:t>
      </w:r>
      <w:r w:rsidR="00095517">
        <w:rPr>
          <w:rFonts w:cs="Arial"/>
        </w:rPr>
        <w:t>ej</w:t>
      </w:r>
      <w:r w:rsidRPr="00FE37CB">
        <w:rPr>
          <w:rFonts w:cs="Arial"/>
        </w:rPr>
        <w:t>.</w:t>
      </w:r>
      <w:r w:rsidR="00200053">
        <w:rPr>
          <w:rFonts w:cs="Arial"/>
        </w:rPr>
        <w:t xml:space="preserve"> Zainstalowanie dodatkowej szyby nie może wpływać na pozostałe parametry.</w:t>
      </w:r>
    </w:p>
    <w:p w14:paraId="750623F7" w14:textId="5E452704" w:rsidR="00624F5B" w:rsidRDefault="00624F5B" w:rsidP="00366939">
      <w:pPr>
        <w:pStyle w:val="Akapitzlist"/>
        <w:numPr>
          <w:ilvl w:val="0"/>
          <w:numId w:val="18"/>
        </w:numPr>
        <w:spacing w:line="276" w:lineRule="auto"/>
        <w:jc w:val="both"/>
        <w:rPr>
          <w:rFonts w:cs="Arial"/>
        </w:rPr>
      </w:pPr>
      <w:r>
        <w:rPr>
          <w:rFonts w:cs="Arial"/>
        </w:rPr>
        <w:t>Automat</w:t>
      </w:r>
      <w:r w:rsidR="00095517">
        <w:rPr>
          <w:rFonts w:cs="Arial"/>
        </w:rPr>
        <w:t xml:space="preserve"> ma być</w:t>
      </w:r>
      <w:r>
        <w:rPr>
          <w:rFonts w:cs="Arial"/>
        </w:rPr>
        <w:t xml:space="preserve"> wyposażony w t</w:t>
      </w:r>
      <w:r w:rsidRPr="00ED0C0A">
        <w:rPr>
          <w:rFonts w:cs="Arial"/>
        </w:rPr>
        <w:t>erminal płatnicz</w:t>
      </w:r>
      <w:r>
        <w:rPr>
          <w:rFonts w:cs="Arial"/>
        </w:rPr>
        <w:t>y</w:t>
      </w:r>
      <w:r w:rsidRPr="00ED0C0A">
        <w:rPr>
          <w:rFonts w:cs="Arial"/>
        </w:rPr>
        <w:t xml:space="preserve"> </w:t>
      </w:r>
      <w:r w:rsidR="00CA68D1">
        <w:rPr>
          <w:rFonts w:cs="Arial"/>
        </w:rPr>
        <w:t xml:space="preserve">z fizyczną klawiaturą Pin-Pad </w:t>
      </w:r>
      <w:r w:rsidRPr="00ED0C0A">
        <w:rPr>
          <w:rFonts w:cs="Arial"/>
        </w:rPr>
        <w:t>umożliwiając</w:t>
      </w:r>
      <w:r w:rsidR="00095517">
        <w:rPr>
          <w:rFonts w:cs="Arial"/>
        </w:rPr>
        <w:t>y</w:t>
      </w:r>
      <w:r w:rsidRPr="00ED0C0A">
        <w:rPr>
          <w:rFonts w:cs="Arial"/>
        </w:rPr>
        <w:t xml:space="preserve"> dokonanie płatności z wykorzystaniem</w:t>
      </w:r>
      <w:r w:rsidR="0065233F">
        <w:rPr>
          <w:rFonts w:cs="Arial"/>
        </w:rPr>
        <w:t xml:space="preserve"> magnetycznych kart, </w:t>
      </w:r>
      <w:r w:rsidRPr="00ED0C0A">
        <w:rPr>
          <w:rFonts w:cs="Arial"/>
        </w:rPr>
        <w:t xml:space="preserve">stykowych kart procesorowych oraz bezstykowych kart płatniczych systemów </w:t>
      </w:r>
      <w:proofErr w:type="spellStart"/>
      <w:r w:rsidRPr="00ED0C0A">
        <w:rPr>
          <w:rFonts w:cs="Arial"/>
        </w:rPr>
        <w:t>MasterCard</w:t>
      </w:r>
      <w:proofErr w:type="spellEnd"/>
      <w:r w:rsidRPr="00ED0C0A">
        <w:rPr>
          <w:rFonts w:cs="Arial"/>
        </w:rPr>
        <w:t xml:space="preserve"> </w:t>
      </w:r>
      <w:proofErr w:type="spellStart"/>
      <w:r w:rsidRPr="00ED0C0A">
        <w:rPr>
          <w:rFonts w:cs="Arial"/>
        </w:rPr>
        <w:t>PayPass</w:t>
      </w:r>
      <w:proofErr w:type="spellEnd"/>
      <w:r w:rsidR="00200053">
        <w:rPr>
          <w:rFonts w:cs="Arial"/>
        </w:rPr>
        <w:t xml:space="preserve"> i</w:t>
      </w:r>
      <w:r w:rsidRPr="00ED0C0A">
        <w:rPr>
          <w:rFonts w:cs="Arial"/>
        </w:rPr>
        <w:t xml:space="preserve"> Visa </w:t>
      </w:r>
      <w:proofErr w:type="spellStart"/>
      <w:r w:rsidRPr="00ED0C0A">
        <w:rPr>
          <w:rFonts w:cs="Arial"/>
        </w:rPr>
        <w:t>payWave</w:t>
      </w:r>
      <w:proofErr w:type="spellEnd"/>
      <w:r w:rsidRPr="00ED0C0A">
        <w:rPr>
          <w:rFonts w:cs="Arial"/>
        </w:rPr>
        <w:t xml:space="preserve"> oraz z wykorzystaniem technologii NFC</w:t>
      </w:r>
      <w:r w:rsidR="009D211D">
        <w:rPr>
          <w:rFonts w:cs="Arial"/>
        </w:rPr>
        <w:t xml:space="preserve"> </w:t>
      </w:r>
      <w:r w:rsidR="00095517">
        <w:rPr>
          <w:rFonts w:cs="Arial"/>
        </w:rPr>
        <w:t>(</w:t>
      </w:r>
      <w:proofErr w:type="spellStart"/>
      <w:r w:rsidR="009E6A5A" w:rsidRPr="009E6A5A">
        <w:rPr>
          <w:rFonts w:cs="Arial"/>
        </w:rPr>
        <w:t>near</w:t>
      </w:r>
      <w:proofErr w:type="spellEnd"/>
      <w:r w:rsidR="009E6A5A" w:rsidRPr="009E6A5A">
        <w:rPr>
          <w:rFonts w:cs="Arial"/>
        </w:rPr>
        <w:t xml:space="preserve">-field </w:t>
      </w:r>
      <w:proofErr w:type="spellStart"/>
      <w:r w:rsidR="009E6A5A" w:rsidRPr="009E6A5A">
        <w:rPr>
          <w:rFonts w:cs="Arial"/>
        </w:rPr>
        <w:t>communication</w:t>
      </w:r>
      <w:proofErr w:type="spellEnd"/>
      <w:r w:rsidR="00095517">
        <w:rPr>
          <w:rFonts w:cs="Arial"/>
        </w:rPr>
        <w:t xml:space="preserve">) </w:t>
      </w:r>
      <w:r w:rsidR="009D211D">
        <w:rPr>
          <w:rFonts w:cs="Arial"/>
        </w:rPr>
        <w:t>oraz HCE (</w:t>
      </w:r>
      <w:r w:rsidR="009D211D" w:rsidRPr="009D211D">
        <w:rPr>
          <w:rFonts w:cs="Arial"/>
        </w:rPr>
        <w:t xml:space="preserve">Host Card </w:t>
      </w:r>
      <w:proofErr w:type="spellStart"/>
      <w:r w:rsidR="009D211D" w:rsidRPr="009D211D">
        <w:rPr>
          <w:rFonts w:cs="Arial"/>
        </w:rPr>
        <w:t>Emulation</w:t>
      </w:r>
      <w:proofErr w:type="spellEnd"/>
      <w:r w:rsidR="009D211D">
        <w:rPr>
          <w:rFonts w:cs="Arial"/>
        </w:rPr>
        <w:t>)</w:t>
      </w:r>
      <w:r>
        <w:rPr>
          <w:rFonts w:cs="Arial"/>
        </w:rPr>
        <w:t>.</w:t>
      </w:r>
    </w:p>
    <w:p w14:paraId="2C22BC2E" w14:textId="0CCD20DD" w:rsidR="009840DD" w:rsidRDefault="008220A1" w:rsidP="00366939">
      <w:pPr>
        <w:pStyle w:val="Akapitzlist"/>
        <w:numPr>
          <w:ilvl w:val="0"/>
          <w:numId w:val="18"/>
        </w:numPr>
        <w:spacing w:line="276" w:lineRule="auto"/>
        <w:jc w:val="both"/>
        <w:rPr>
          <w:rFonts w:cs="Arial"/>
        </w:rPr>
      </w:pPr>
      <w:r w:rsidRPr="00F65D1B">
        <w:t xml:space="preserve">Wykonawca </w:t>
      </w:r>
      <w:r w:rsidR="008E2DB2">
        <w:rPr>
          <w:rFonts w:cs="Arial"/>
        </w:rPr>
        <w:t>dostarczy</w:t>
      </w:r>
      <w:r>
        <w:rPr>
          <w:rFonts w:cs="Arial"/>
        </w:rPr>
        <w:t xml:space="preserve"> Zamawiającemu prawidłowe, ważne certyfikaty, potwierdzające zgodność oferowanego rozwiązania sprzętowego </w:t>
      </w:r>
      <w:r w:rsidR="00095517">
        <w:rPr>
          <w:rFonts w:cs="Arial"/>
        </w:rPr>
        <w:t xml:space="preserve">z obowiązującymi wymaganiami w zakresie </w:t>
      </w:r>
      <w:r>
        <w:rPr>
          <w:rFonts w:cs="Arial"/>
        </w:rPr>
        <w:t xml:space="preserve">obsługi płatności bezgotówkowych </w:t>
      </w:r>
      <w:r w:rsidR="00095517">
        <w:rPr>
          <w:rFonts w:cs="Arial"/>
        </w:rPr>
        <w:t>stawiane przez</w:t>
      </w:r>
      <w:r>
        <w:rPr>
          <w:rFonts w:cs="Arial"/>
        </w:rPr>
        <w:t xml:space="preserve"> Visa Europe oraz </w:t>
      </w:r>
      <w:proofErr w:type="spellStart"/>
      <w:r>
        <w:rPr>
          <w:rFonts w:cs="Arial"/>
        </w:rPr>
        <w:t>MasterCard</w:t>
      </w:r>
      <w:proofErr w:type="spellEnd"/>
      <w:r>
        <w:rPr>
          <w:rFonts w:cs="Arial"/>
        </w:rPr>
        <w:t xml:space="preserve"> International</w:t>
      </w:r>
      <w:r w:rsidR="00095517">
        <w:rPr>
          <w:rFonts w:cs="Arial"/>
        </w:rPr>
        <w:t xml:space="preserve">, </w:t>
      </w:r>
    </w:p>
    <w:p w14:paraId="6B7791EF" w14:textId="34726A7E" w:rsidR="008220A1" w:rsidRDefault="008220A1" w:rsidP="00366939">
      <w:pPr>
        <w:pStyle w:val="Akapitzlist"/>
        <w:numPr>
          <w:ilvl w:val="0"/>
          <w:numId w:val="18"/>
        </w:numPr>
        <w:spacing w:line="276" w:lineRule="auto"/>
        <w:jc w:val="both"/>
        <w:rPr>
          <w:rFonts w:cs="Arial"/>
        </w:rPr>
      </w:pPr>
      <w:r w:rsidRPr="00F65D1B">
        <w:t xml:space="preserve">Wykonawca </w:t>
      </w:r>
      <w:r w:rsidR="008E2DB2">
        <w:rPr>
          <w:rFonts w:cs="Arial"/>
        </w:rPr>
        <w:t>dostarcz</w:t>
      </w:r>
      <w:r>
        <w:rPr>
          <w:rFonts w:cs="Arial"/>
        </w:rPr>
        <w:t>y Zamawiającemu prawidłowe, ważne certyfikaty, potwierdzające zgodność dostarczonej aplikacji</w:t>
      </w:r>
      <w:r w:rsidR="00095517" w:rsidRPr="00095517">
        <w:rPr>
          <w:rFonts w:cs="Arial"/>
        </w:rPr>
        <w:t xml:space="preserve"> </w:t>
      </w:r>
      <w:r w:rsidR="00095517">
        <w:rPr>
          <w:rFonts w:cs="Arial"/>
        </w:rPr>
        <w:t>z obowiązującymi wymaganiami w zakresie</w:t>
      </w:r>
      <w:r>
        <w:rPr>
          <w:rFonts w:cs="Arial"/>
        </w:rPr>
        <w:t xml:space="preserve"> obsługi płatności bezgotówkowych </w:t>
      </w:r>
      <w:r w:rsidR="00B22371">
        <w:rPr>
          <w:rFonts w:cs="Arial"/>
        </w:rPr>
        <w:t xml:space="preserve">stawiane przez </w:t>
      </w:r>
      <w:r>
        <w:rPr>
          <w:rFonts w:cs="Arial"/>
        </w:rPr>
        <w:t xml:space="preserve">Visa Europe oraz </w:t>
      </w:r>
      <w:proofErr w:type="spellStart"/>
      <w:r>
        <w:rPr>
          <w:rFonts w:cs="Arial"/>
        </w:rPr>
        <w:t>MasterCard</w:t>
      </w:r>
      <w:proofErr w:type="spellEnd"/>
      <w:r>
        <w:rPr>
          <w:rFonts w:cs="Arial"/>
        </w:rPr>
        <w:t xml:space="preserve"> International</w:t>
      </w:r>
    </w:p>
    <w:p w14:paraId="6909A391" w14:textId="59680A40" w:rsidR="008220A1" w:rsidRPr="008220A1" w:rsidRDefault="008220A1" w:rsidP="00366939">
      <w:pPr>
        <w:pStyle w:val="Akapitzlist"/>
        <w:numPr>
          <w:ilvl w:val="0"/>
          <w:numId w:val="18"/>
        </w:numPr>
        <w:spacing w:line="276" w:lineRule="auto"/>
        <w:jc w:val="both"/>
        <w:rPr>
          <w:rFonts w:cs="Arial"/>
        </w:rPr>
      </w:pPr>
      <w:r w:rsidRPr="00F65D1B">
        <w:t xml:space="preserve">Wykonawca </w:t>
      </w:r>
      <w:r>
        <w:rPr>
          <w:rFonts w:cs="Arial"/>
        </w:rPr>
        <w:t>ma obowiązek zapewnieni</w:t>
      </w:r>
      <w:r w:rsidR="00E10C26">
        <w:rPr>
          <w:rFonts w:cs="Arial"/>
        </w:rPr>
        <w:t>a</w:t>
      </w:r>
      <w:r>
        <w:rPr>
          <w:rFonts w:cs="Arial"/>
        </w:rPr>
        <w:t xml:space="preserve"> zgodności i ważności certyfikatów na rozwiązanie sprzętowe i aplikację do obsługi płatności </w:t>
      </w:r>
      <w:r w:rsidR="00EF614F">
        <w:rPr>
          <w:rFonts w:cs="Arial"/>
        </w:rPr>
        <w:t>bez</w:t>
      </w:r>
      <w:r>
        <w:rPr>
          <w:rFonts w:cs="Arial"/>
        </w:rPr>
        <w:t>gotówkowych zgodnie z wyżej wymienionymi wymaganiami</w:t>
      </w:r>
      <w:r w:rsidR="000A2D5E">
        <w:rPr>
          <w:rFonts w:cs="Arial"/>
        </w:rPr>
        <w:t>,</w:t>
      </w:r>
      <w:r>
        <w:rPr>
          <w:rFonts w:cs="Arial"/>
        </w:rPr>
        <w:t xml:space="preserve"> co najmniej przez okres trwania gwarancji </w:t>
      </w:r>
      <w:r w:rsidR="000A2D5E">
        <w:rPr>
          <w:rFonts w:cs="Arial"/>
        </w:rPr>
        <w:t xml:space="preserve">danego </w:t>
      </w:r>
      <w:r>
        <w:rPr>
          <w:rFonts w:cs="Arial"/>
        </w:rPr>
        <w:t>automat</w:t>
      </w:r>
      <w:r w:rsidR="000A2D5E">
        <w:rPr>
          <w:rFonts w:cs="Arial"/>
        </w:rPr>
        <w:t>u</w:t>
      </w:r>
      <w:r w:rsidR="00D33C1F">
        <w:rPr>
          <w:rFonts w:cs="Arial"/>
        </w:rPr>
        <w:t>,</w:t>
      </w:r>
      <w:r w:rsidR="00E02293">
        <w:rPr>
          <w:rFonts w:cs="Arial"/>
        </w:rPr>
        <w:t xml:space="preserve"> nie krócej niż przez okres 5 lat, </w:t>
      </w:r>
      <w:r w:rsidR="00D33C1F">
        <w:t>bez ponoszenia dodatkowych kosztów ze strony Zamawiającego</w:t>
      </w:r>
      <w:r>
        <w:rPr>
          <w:rFonts w:cs="Arial"/>
        </w:rPr>
        <w:t>.</w:t>
      </w:r>
    </w:p>
    <w:p w14:paraId="7E89F49B" w14:textId="6F316613" w:rsidR="00046048" w:rsidRPr="00EF614F" w:rsidRDefault="00624F5B" w:rsidP="00EF614F">
      <w:pPr>
        <w:pStyle w:val="Akapitzlist"/>
        <w:numPr>
          <w:ilvl w:val="0"/>
          <w:numId w:val="18"/>
        </w:numPr>
        <w:spacing w:line="276" w:lineRule="auto"/>
        <w:jc w:val="both"/>
        <w:rPr>
          <w:rFonts w:cs="Arial"/>
        </w:rPr>
      </w:pPr>
      <w:r w:rsidRPr="00FE37CB">
        <w:rPr>
          <w:rFonts w:cs="Arial"/>
        </w:rPr>
        <w:t xml:space="preserve">Automat  </w:t>
      </w:r>
      <w:r w:rsidR="00200053">
        <w:rPr>
          <w:rFonts w:cs="Arial"/>
        </w:rPr>
        <w:t>realiz</w:t>
      </w:r>
      <w:r w:rsidR="00735A24">
        <w:rPr>
          <w:rFonts w:cs="Arial"/>
        </w:rPr>
        <w:t>uje</w:t>
      </w:r>
      <w:r w:rsidR="00200053">
        <w:rPr>
          <w:rFonts w:cs="Arial"/>
        </w:rPr>
        <w:t xml:space="preserve"> płatności poprzez </w:t>
      </w:r>
      <w:r w:rsidRPr="00FE37CB">
        <w:rPr>
          <w:rFonts w:cs="Arial"/>
        </w:rPr>
        <w:t>system płatności mobilnych BLIK</w:t>
      </w:r>
      <w:r w:rsidR="00046048" w:rsidRPr="00046048">
        <w:rPr>
          <w:rFonts w:cs="Arial"/>
        </w:rPr>
        <w:t xml:space="preserve"> </w:t>
      </w:r>
      <w:r w:rsidR="00046048" w:rsidRPr="00E76F81">
        <w:rPr>
          <w:rFonts w:cs="Arial"/>
        </w:rPr>
        <w:t>z dowolnym operatorem płatności online</w:t>
      </w:r>
      <w:r w:rsidRPr="00FE37CB">
        <w:rPr>
          <w:rFonts w:cs="Arial"/>
        </w:rPr>
        <w:t>.</w:t>
      </w:r>
      <w:r w:rsidR="00200053">
        <w:rPr>
          <w:rFonts w:cs="Arial"/>
        </w:rPr>
        <w:t xml:space="preserve"> </w:t>
      </w:r>
      <w:r w:rsidR="00046048" w:rsidRPr="00273EE7">
        <w:rPr>
          <w:rFonts w:cs="Arial"/>
        </w:rPr>
        <w:t xml:space="preserve">Aktualnym operatorem Zamawiającego jest Krajowy Integrator Płatności </w:t>
      </w:r>
      <w:proofErr w:type="spellStart"/>
      <w:r w:rsidR="00046048" w:rsidRPr="00273EE7">
        <w:rPr>
          <w:rFonts w:cs="Arial"/>
        </w:rPr>
        <w:t>S.A.</w:t>
      </w:r>
      <w:r w:rsidR="00200053">
        <w:rPr>
          <w:rFonts w:cs="Arial"/>
        </w:rPr>
        <w:t>Opcja</w:t>
      </w:r>
      <w:proofErr w:type="spellEnd"/>
      <w:r w:rsidR="00200053">
        <w:rPr>
          <w:rFonts w:cs="Arial"/>
        </w:rPr>
        <w:t xml:space="preserve"> obsługi </w:t>
      </w:r>
      <w:r w:rsidR="00200053" w:rsidRPr="00FE37CB">
        <w:rPr>
          <w:rFonts w:cs="Arial"/>
        </w:rPr>
        <w:t>płatności mobilnych BLIK</w:t>
      </w:r>
      <w:r w:rsidR="00200053">
        <w:rPr>
          <w:rFonts w:cs="Arial"/>
        </w:rPr>
        <w:t xml:space="preserve"> może być wyłączona przez Zamawiającego</w:t>
      </w:r>
      <w:r w:rsidR="009840DD">
        <w:rPr>
          <w:rFonts w:cs="Arial"/>
        </w:rPr>
        <w:t xml:space="preserve"> w każdym momencie</w:t>
      </w:r>
      <w:r w:rsidR="00200053">
        <w:rPr>
          <w:rFonts w:cs="Arial"/>
        </w:rPr>
        <w:t xml:space="preserve">. </w:t>
      </w:r>
      <w:r w:rsidR="00AE7818" w:rsidRPr="00AE7818">
        <w:rPr>
          <w:rFonts w:cs="Arial"/>
        </w:rPr>
        <w:t xml:space="preserve">Obsługa płatności mobilnych BLIK </w:t>
      </w:r>
      <w:r w:rsidR="00735A24">
        <w:rPr>
          <w:rFonts w:cs="Arial"/>
        </w:rPr>
        <w:t xml:space="preserve">jest </w:t>
      </w:r>
      <w:r w:rsidR="00AE7818" w:rsidRPr="00AE7818">
        <w:rPr>
          <w:rFonts w:cs="Arial"/>
        </w:rPr>
        <w:t>niezależna od terminala płatniczego tzn. klawiatura służąca do wprowadzenia kodu BLIK powinna być wyświetlana na ekranie urządzenia.</w:t>
      </w:r>
      <w:r w:rsidR="00046048" w:rsidRPr="00EF614F">
        <w:rPr>
          <w:rFonts w:cs="Arial"/>
        </w:rPr>
        <w:t xml:space="preserve"> </w:t>
      </w:r>
    </w:p>
    <w:p w14:paraId="75A964B9" w14:textId="77777777" w:rsidR="00046048" w:rsidRPr="00FF2C11" w:rsidRDefault="00046048" w:rsidP="00EF614F">
      <w:pPr>
        <w:pStyle w:val="Akapitzlist"/>
        <w:spacing w:line="276" w:lineRule="auto"/>
        <w:ind w:left="360"/>
        <w:jc w:val="both"/>
        <w:rPr>
          <w:rFonts w:cs="Arial"/>
        </w:rPr>
      </w:pPr>
    </w:p>
    <w:p w14:paraId="6D84EB04" w14:textId="099B54EC" w:rsidR="00624F5B" w:rsidRDefault="00587781" w:rsidP="00366939">
      <w:pPr>
        <w:pStyle w:val="Akapitzlist"/>
        <w:numPr>
          <w:ilvl w:val="0"/>
          <w:numId w:val="18"/>
        </w:numPr>
        <w:spacing w:line="276" w:lineRule="auto"/>
        <w:jc w:val="both"/>
        <w:rPr>
          <w:rFonts w:cs="Arial"/>
        </w:rPr>
      </w:pPr>
      <w:r>
        <w:rPr>
          <w:rFonts w:cs="Arial"/>
        </w:rPr>
        <w:t>Automat</w:t>
      </w:r>
      <w:r w:rsidR="00624F5B" w:rsidRPr="00FE37CB">
        <w:rPr>
          <w:rFonts w:cs="Arial"/>
        </w:rPr>
        <w:t xml:space="preserve"> </w:t>
      </w:r>
      <w:r w:rsidR="000A2D5E">
        <w:rPr>
          <w:rFonts w:cs="Arial"/>
        </w:rPr>
        <w:t xml:space="preserve">ma być </w:t>
      </w:r>
      <w:r w:rsidR="00624F5B" w:rsidRPr="00FE37CB">
        <w:rPr>
          <w:rFonts w:cs="Arial"/>
        </w:rPr>
        <w:t>wyposażon</w:t>
      </w:r>
      <w:r>
        <w:rPr>
          <w:rFonts w:cs="Arial"/>
        </w:rPr>
        <w:t>y</w:t>
      </w:r>
      <w:r w:rsidR="00624F5B" w:rsidRPr="00FE37CB">
        <w:rPr>
          <w:rFonts w:cs="Arial"/>
        </w:rPr>
        <w:t xml:space="preserve"> w drukarkę termiczną</w:t>
      </w:r>
      <w:r w:rsidR="00200053">
        <w:rPr>
          <w:rFonts w:cs="Arial"/>
        </w:rPr>
        <w:t xml:space="preserve"> spełniając</w:t>
      </w:r>
      <w:r w:rsidR="000A2D5E">
        <w:rPr>
          <w:rFonts w:cs="Arial"/>
        </w:rPr>
        <w:t>ą</w:t>
      </w:r>
      <w:r w:rsidR="00200053">
        <w:rPr>
          <w:rFonts w:cs="Arial"/>
        </w:rPr>
        <w:t xml:space="preserve"> następujące wymagania:</w:t>
      </w:r>
    </w:p>
    <w:p w14:paraId="67493B1E" w14:textId="29DD2486" w:rsidR="00624F5B" w:rsidRPr="009D08BB" w:rsidRDefault="00624F5B" w:rsidP="003747B1">
      <w:pPr>
        <w:pStyle w:val="Akapitzlist"/>
        <w:numPr>
          <w:ilvl w:val="1"/>
          <w:numId w:val="18"/>
        </w:numPr>
        <w:spacing w:line="276" w:lineRule="auto"/>
        <w:ind w:left="851" w:hanging="491"/>
        <w:jc w:val="both"/>
        <w:rPr>
          <w:rFonts w:cs="Arial"/>
        </w:rPr>
      </w:pPr>
      <w:r w:rsidRPr="009D08BB">
        <w:rPr>
          <w:rFonts w:cs="Arial"/>
        </w:rPr>
        <w:lastRenderedPageBreak/>
        <w:t>Drukarka monochromatyczna z pełną obsługą grafiki umożliwiająca druk tekstu, grafiki oraz kodów 2D</w:t>
      </w:r>
      <w:r w:rsidR="009840DD" w:rsidRPr="009D08BB">
        <w:rPr>
          <w:rFonts w:cs="Arial"/>
        </w:rPr>
        <w:t xml:space="preserve"> (</w:t>
      </w:r>
      <w:proofErr w:type="spellStart"/>
      <w:r w:rsidR="009840DD" w:rsidRPr="009D08BB">
        <w:rPr>
          <w:rFonts w:cs="Arial"/>
        </w:rPr>
        <w:t>Aztec</w:t>
      </w:r>
      <w:proofErr w:type="spellEnd"/>
      <w:r w:rsidR="009840DD" w:rsidRPr="009D08BB">
        <w:rPr>
          <w:rFonts w:cs="Arial"/>
        </w:rPr>
        <w:t xml:space="preserve"> i QR </w:t>
      </w:r>
      <w:proofErr w:type="spellStart"/>
      <w:r w:rsidR="009840DD" w:rsidRPr="009D08BB">
        <w:rPr>
          <w:rFonts w:cs="Arial"/>
        </w:rPr>
        <w:t>Code</w:t>
      </w:r>
      <w:proofErr w:type="spellEnd"/>
      <w:r w:rsidR="009840DD" w:rsidRPr="009D08BB">
        <w:rPr>
          <w:rFonts w:cs="Arial"/>
        </w:rPr>
        <w:t>)</w:t>
      </w:r>
      <w:r w:rsidRPr="009D08BB">
        <w:rPr>
          <w:rFonts w:cs="Arial"/>
        </w:rPr>
        <w:t>.</w:t>
      </w:r>
    </w:p>
    <w:p w14:paraId="7F6DEA20" w14:textId="77777777" w:rsidR="00624F5B" w:rsidRDefault="00624F5B" w:rsidP="003747B1">
      <w:pPr>
        <w:pStyle w:val="Akapitzlist"/>
        <w:numPr>
          <w:ilvl w:val="1"/>
          <w:numId w:val="18"/>
        </w:numPr>
        <w:spacing w:line="276" w:lineRule="auto"/>
        <w:ind w:left="851" w:hanging="491"/>
        <w:jc w:val="both"/>
        <w:rPr>
          <w:rFonts w:cs="Arial"/>
        </w:rPr>
      </w:pPr>
      <w:r w:rsidRPr="004702F5">
        <w:rPr>
          <w:rFonts w:cs="Arial"/>
        </w:rPr>
        <w:t>Minimalna rozdzielczość drukarki to 200 DPI.</w:t>
      </w:r>
    </w:p>
    <w:p w14:paraId="5EBFC528" w14:textId="08D557E5" w:rsidR="00624F5B" w:rsidRPr="006A33F4" w:rsidRDefault="00624F5B" w:rsidP="003747B1">
      <w:pPr>
        <w:pStyle w:val="Akapitzlist"/>
        <w:numPr>
          <w:ilvl w:val="1"/>
          <w:numId w:val="18"/>
        </w:numPr>
        <w:spacing w:line="276" w:lineRule="auto"/>
        <w:ind w:left="851" w:hanging="491"/>
        <w:jc w:val="both"/>
        <w:rPr>
          <w:rFonts w:cs="Arial"/>
        </w:rPr>
      </w:pPr>
      <w:r w:rsidRPr="004702F5">
        <w:rPr>
          <w:rFonts w:cs="Arial"/>
        </w:rPr>
        <w:t>Automat umożliwi</w:t>
      </w:r>
      <w:r w:rsidR="00EA4335">
        <w:rPr>
          <w:rFonts w:cs="Arial"/>
        </w:rPr>
        <w:t>a</w:t>
      </w:r>
      <w:r w:rsidRPr="004702F5">
        <w:rPr>
          <w:rFonts w:cs="Arial"/>
        </w:rPr>
        <w:t xml:space="preserve"> montaż rolki papieru o średnicy wewnętrznej 76,2 mm</w:t>
      </w:r>
      <w:r w:rsidR="00EA4335">
        <w:rPr>
          <w:rFonts w:cs="Arial"/>
        </w:rPr>
        <w:t xml:space="preserve"> lub 25,5 mm</w:t>
      </w:r>
      <w:r w:rsidR="00200053">
        <w:rPr>
          <w:rFonts w:cs="Arial"/>
        </w:rPr>
        <w:t>,</w:t>
      </w:r>
      <w:r w:rsidRPr="004702F5">
        <w:rPr>
          <w:rFonts w:cs="Arial"/>
        </w:rPr>
        <w:t xml:space="preserve"> średnicy zewnętrznej minimum 180 mm</w:t>
      </w:r>
      <w:r w:rsidR="00200053">
        <w:rPr>
          <w:rFonts w:cs="Arial"/>
        </w:rPr>
        <w:t xml:space="preserve"> oraz o </w:t>
      </w:r>
      <w:r w:rsidR="00200053" w:rsidRPr="004702F5">
        <w:rPr>
          <w:rFonts w:cs="Arial"/>
        </w:rPr>
        <w:t>szerokości wynoszącej minimum 75 mm.</w:t>
      </w:r>
    </w:p>
    <w:p w14:paraId="3319FB42" w14:textId="611513FF" w:rsidR="00624F5B" w:rsidRDefault="00624F5B" w:rsidP="003747B1">
      <w:pPr>
        <w:pStyle w:val="Akapitzlist"/>
        <w:numPr>
          <w:ilvl w:val="1"/>
          <w:numId w:val="18"/>
        </w:numPr>
        <w:spacing w:line="276" w:lineRule="auto"/>
        <w:ind w:left="851" w:hanging="491"/>
        <w:jc w:val="both"/>
        <w:rPr>
          <w:rFonts w:cs="Arial"/>
        </w:rPr>
      </w:pPr>
      <w:r w:rsidRPr="004702F5">
        <w:rPr>
          <w:rFonts w:cs="Arial"/>
        </w:rPr>
        <w:t>Obsługiwana gramatura papieru wynosi od 80 do 140 g/m2</w:t>
      </w:r>
    </w:p>
    <w:p w14:paraId="06C8F151" w14:textId="1E1DC31C" w:rsidR="00624F5B" w:rsidRDefault="00624F5B" w:rsidP="003747B1">
      <w:pPr>
        <w:pStyle w:val="Akapitzlist"/>
        <w:numPr>
          <w:ilvl w:val="1"/>
          <w:numId w:val="18"/>
        </w:numPr>
        <w:spacing w:line="276" w:lineRule="auto"/>
        <w:ind w:left="851" w:hanging="491"/>
        <w:jc w:val="both"/>
        <w:rPr>
          <w:rFonts w:cs="Arial"/>
        </w:rPr>
      </w:pPr>
      <w:r w:rsidRPr="004702F5">
        <w:rPr>
          <w:rFonts w:cs="Arial"/>
        </w:rPr>
        <w:t xml:space="preserve">Drukarka </w:t>
      </w:r>
      <w:r w:rsidR="00263CE3">
        <w:rPr>
          <w:rFonts w:cs="Arial"/>
        </w:rPr>
        <w:t xml:space="preserve">ma być </w:t>
      </w:r>
      <w:r w:rsidRPr="004702F5">
        <w:rPr>
          <w:rFonts w:cs="Arial"/>
        </w:rPr>
        <w:t>wyposażona w gilotynę</w:t>
      </w:r>
      <w:r w:rsidR="00C57B04">
        <w:rPr>
          <w:rFonts w:cs="Arial"/>
        </w:rPr>
        <w:t xml:space="preserve"> samoostrzącą </w:t>
      </w:r>
      <w:r w:rsidRPr="004702F5">
        <w:rPr>
          <w:rFonts w:cs="Arial"/>
        </w:rPr>
        <w:t xml:space="preserve"> z pełnym cięciem o trwałości minimum </w:t>
      </w:r>
      <w:r w:rsidR="00C57B04">
        <w:rPr>
          <w:rFonts w:cs="Arial"/>
        </w:rPr>
        <w:t xml:space="preserve"> 1 milion</w:t>
      </w:r>
      <w:r w:rsidRPr="004702F5">
        <w:rPr>
          <w:rFonts w:cs="Arial"/>
        </w:rPr>
        <w:t xml:space="preserve"> cięć dla papieru o gramaturze 120 g/m2.</w:t>
      </w:r>
    </w:p>
    <w:p w14:paraId="65DE57D6" w14:textId="773C1195" w:rsidR="00624F5B" w:rsidRDefault="00624F5B" w:rsidP="003747B1">
      <w:pPr>
        <w:pStyle w:val="Akapitzlist"/>
        <w:numPr>
          <w:ilvl w:val="1"/>
          <w:numId w:val="18"/>
        </w:numPr>
        <w:spacing w:line="276" w:lineRule="auto"/>
        <w:ind w:left="851" w:hanging="491"/>
        <w:jc w:val="both"/>
        <w:rPr>
          <w:rFonts w:cs="Arial"/>
        </w:rPr>
      </w:pPr>
      <w:r w:rsidRPr="004702F5">
        <w:rPr>
          <w:rFonts w:cs="Arial"/>
        </w:rPr>
        <w:t>Drukarka sygnaliz</w:t>
      </w:r>
      <w:r w:rsidR="00735A24">
        <w:rPr>
          <w:rFonts w:cs="Arial"/>
        </w:rPr>
        <w:t>uje</w:t>
      </w:r>
      <w:r w:rsidRPr="004702F5">
        <w:rPr>
          <w:rFonts w:cs="Arial"/>
        </w:rPr>
        <w:t xml:space="preserve"> kończący się papier</w:t>
      </w:r>
      <w:r w:rsidR="00263CE3">
        <w:rPr>
          <w:rFonts w:cs="Arial"/>
        </w:rPr>
        <w:t xml:space="preserve"> (próg uruchomienia sygnału w przedziale od 0 do 50% ma być możliwy do ustawienia przez Zamawiającego</w:t>
      </w:r>
      <w:r w:rsidR="00CA68D1">
        <w:rPr>
          <w:rFonts w:cs="Arial"/>
        </w:rPr>
        <w:t xml:space="preserve"> bez udziału producenta urządzenia</w:t>
      </w:r>
      <w:r w:rsidR="00263CE3">
        <w:rPr>
          <w:rFonts w:cs="Arial"/>
        </w:rPr>
        <w:t>)</w:t>
      </w:r>
      <w:r w:rsidRPr="004702F5">
        <w:rPr>
          <w:rFonts w:cs="Arial"/>
        </w:rPr>
        <w:t xml:space="preserve"> oraz koniec papieru.</w:t>
      </w:r>
    </w:p>
    <w:p w14:paraId="6B05C4AE" w14:textId="2ACB80F1" w:rsidR="00200053" w:rsidRPr="006A33F4" w:rsidRDefault="00200053" w:rsidP="003747B1">
      <w:pPr>
        <w:pStyle w:val="Akapitzlist"/>
        <w:numPr>
          <w:ilvl w:val="1"/>
          <w:numId w:val="18"/>
        </w:numPr>
        <w:spacing w:line="276" w:lineRule="auto"/>
        <w:ind w:left="851" w:hanging="491"/>
        <w:jc w:val="both"/>
        <w:rPr>
          <w:rFonts w:cs="Arial"/>
        </w:rPr>
      </w:pPr>
      <w:r w:rsidRPr="004702F5">
        <w:rPr>
          <w:rFonts w:cs="Arial"/>
        </w:rPr>
        <w:t xml:space="preserve">W automacie </w:t>
      </w:r>
      <w:r>
        <w:rPr>
          <w:rFonts w:cs="Arial"/>
        </w:rPr>
        <w:t xml:space="preserve">jest </w:t>
      </w:r>
      <w:r w:rsidRPr="004702F5">
        <w:rPr>
          <w:rFonts w:cs="Arial"/>
        </w:rPr>
        <w:t>zastosowany system uniemożliwiający samoczynne rozwijanie się papieru pod wpływem wstrząsów.</w:t>
      </w:r>
    </w:p>
    <w:p w14:paraId="0239F670" w14:textId="02BDAC5D" w:rsidR="00263CE3" w:rsidRDefault="00263CE3" w:rsidP="003747B1">
      <w:pPr>
        <w:pStyle w:val="Akapitzlist"/>
        <w:numPr>
          <w:ilvl w:val="1"/>
          <w:numId w:val="18"/>
        </w:numPr>
        <w:spacing w:line="276" w:lineRule="auto"/>
        <w:ind w:left="851" w:hanging="491"/>
        <w:jc w:val="both"/>
        <w:rPr>
          <w:rFonts w:cs="Arial"/>
        </w:rPr>
      </w:pPr>
      <w:r w:rsidRPr="004702F5">
        <w:rPr>
          <w:rFonts w:cs="Arial"/>
        </w:rPr>
        <w:t xml:space="preserve">Drukarka </w:t>
      </w:r>
      <w:r w:rsidR="00576F2A">
        <w:rPr>
          <w:rFonts w:cs="Arial"/>
        </w:rPr>
        <w:t>umożliwia</w:t>
      </w:r>
      <w:r w:rsidRPr="004702F5">
        <w:rPr>
          <w:rFonts w:cs="Arial"/>
        </w:rPr>
        <w:t xml:space="preserve"> wydruk</w:t>
      </w:r>
      <w:r>
        <w:rPr>
          <w:rFonts w:cs="Arial"/>
        </w:rPr>
        <w:t>:</w:t>
      </w:r>
    </w:p>
    <w:p w14:paraId="04AFD36C" w14:textId="77777777" w:rsidR="00263CE3" w:rsidRDefault="00263CE3" w:rsidP="003747B1">
      <w:pPr>
        <w:pStyle w:val="Akapitzlist"/>
        <w:numPr>
          <w:ilvl w:val="2"/>
          <w:numId w:val="18"/>
        </w:numPr>
        <w:spacing w:line="276" w:lineRule="auto"/>
        <w:ind w:left="1560" w:hanging="709"/>
        <w:jc w:val="both"/>
        <w:rPr>
          <w:rFonts w:cs="Arial"/>
        </w:rPr>
      </w:pPr>
      <w:r w:rsidRPr="004702F5">
        <w:rPr>
          <w:rFonts w:cs="Arial"/>
        </w:rPr>
        <w:t>biletów</w:t>
      </w:r>
      <w:r>
        <w:rPr>
          <w:rFonts w:cs="Arial"/>
        </w:rPr>
        <w:t xml:space="preserve"> nabywanych </w:t>
      </w:r>
      <w:r w:rsidRPr="004702F5">
        <w:rPr>
          <w:rFonts w:cs="Arial"/>
        </w:rPr>
        <w:t xml:space="preserve">w automacie, </w:t>
      </w:r>
    </w:p>
    <w:p w14:paraId="684E9A92" w14:textId="77777777" w:rsidR="00263CE3" w:rsidRDefault="00263CE3" w:rsidP="003747B1">
      <w:pPr>
        <w:pStyle w:val="Akapitzlist"/>
        <w:numPr>
          <w:ilvl w:val="2"/>
          <w:numId w:val="18"/>
        </w:numPr>
        <w:spacing w:line="276" w:lineRule="auto"/>
        <w:ind w:left="1560" w:hanging="709"/>
        <w:jc w:val="both"/>
        <w:rPr>
          <w:rFonts w:cs="Arial"/>
        </w:rPr>
      </w:pPr>
      <w:r w:rsidRPr="004702F5">
        <w:rPr>
          <w:rFonts w:cs="Arial"/>
        </w:rPr>
        <w:t xml:space="preserve">potwierdzeń transakcji bezgotówkowych, </w:t>
      </w:r>
    </w:p>
    <w:p w14:paraId="2A8CB6B0" w14:textId="0FABCE18" w:rsidR="00263CE3" w:rsidRDefault="00263CE3" w:rsidP="003747B1">
      <w:pPr>
        <w:pStyle w:val="Akapitzlist"/>
        <w:numPr>
          <w:ilvl w:val="2"/>
          <w:numId w:val="18"/>
        </w:numPr>
        <w:spacing w:line="276" w:lineRule="auto"/>
        <w:ind w:left="1560" w:hanging="709"/>
        <w:jc w:val="both"/>
        <w:rPr>
          <w:rFonts w:cs="Arial"/>
        </w:rPr>
      </w:pPr>
      <w:r w:rsidRPr="004702F5">
        <w:rPr>
          <w:rFonts w:cs="Arial"/>
        </w:rPr>
        <w:t>potwierdzeń zapisu biletu</w:t>
      </w:r>
      <w:r>
        <w:rPr>
          <w:rFonts w:cs="Arial"/>
        </w:rPr>
        <w:t>/uprawnienia</w:t>
      </w:r>
      <w:r w:rsidRPr="004702F5">
        <w:rPr>
          <w:rFonts w:cs="Arial"/>
        </w:rPr>
        <w:t xml:space="preserve"> na </w:t>
      </w:r>
      <w:r>
        <w:rPr>
          <w:rFonts w:cs="Arial"/>
        </w:rPr>
        <w:t>karcie elektronicznej</w:t>
      </w:r>
    </w:p>
    <w:p w14:paraId="73493874" w14:textId="67FCF17B" w:rsidR="00263CE3" w:rsidRDefault="00576F2A" w:rsidP="003747B1">
      <w:pPr>
        <w:pStyle w:val="Akapitzlist"/>
        <w:numPr>
          <w:ilvl w:val="2"/>
          <w:numId w:val="18"/>
        </w:numPr>
        <w:spacing w:line="276" w:lineRule="auto"/>
        <w:ind w:left="1560" w:hanging="709"/>
        <w:jc w:val="both"/>
        <w:rPr>
          <w:rFonts w:cs="Arial"/>
        </w:rPr>
      </w:pPr>
      <w:r>
        <w:rPr>
          <w:rFonts w:cs="Arial"/>
        </w:rPr>
        <w:t>testowych wydruków</w:t>
      </w:r>
      <w:r w:rsidR="00263CE3" w:rsidRPr="004702F5">
        <w:rPr>
          <w:rFonts w:cs="Arial"/>
        </w:rPr>
        <w:t xml:space="preserve"> serwisowych</w:t>
      </w:r>
    </w:p>
    <w:p w14:paraId="5B07B506" w14:textId="77777777" w:rsidR="00263CE3" w:rsidRDefault="00263CE3" w:rsidP="003747B1">
      <w:pPr>
        <w:pStyle w:val="Akapitzlist"/>
        <w:numPr>
          <w:ilvl w:val="2"/>
          <w:numId w:val="18"/>
        </w:numPr>
        <w:spacing w:line="276" w:lineRule="auto"/>
        <w:ind w:left="1560" w:hanging="709"/>
        <w:jc w:val="both"/>
        <w:rPr>
          <w:rFonts w:cs="Arial"/>
        </w:rPr>
      </w:pPr>
      <w:r w:rsidRPr="004702F5">
        <w:rPr>
          <w:rFonts w:cs="Arial"/>
        </w:rPr>
        <w:t>odcinków kontrolnych</w:t>
      </w:r>
    </w:p>
    <w:p w14:paraId="51B87CD2" w14:textId="77777777" w:rsidR="00263CE3" w:rsidRDefault="00263CE3" w:rsidP="003747B1">
      <w:pPr>
        <w:pStyle w:val="Akapitzlist"/>
        <w:numPr>
          <w:ilvl w:val="2"/>
          <w:numId w:val="18"/>
        </w:numPr>
        <w:spacing w:line="276" w:lineRule="auto"/>
        <w:ind w:left="1560" w:hanging="709"/>
        <w:jc w:val="both"/>
        <w:rPr>
          <w:rFonts w:cs="Arial"/>
        </w:rPr>
      </w:pPr>
      <w:r w:rsidRPr="004702F5">
        <w:rPr>
          <w:rFonts w:cs="Arial"/>
        </w:rPr>
        <w:t xml:space="preserve">rozliczeń </w:t>
      </w:r>
    </w:p>
    <w:p w14:paraId="260260AF" w14:textId="263C6826" w:rsidR="00576F2A" w:rsidRDefault="00576F2A" w:rsidP="003747B1">
      <w:pPr>
        <w:pStyle w:val="Akapitzlist"/>
        <w:numPr>
          <w:ilvl w:val="2"/>
          <w:numId w:val="18"/>
        </w:numPr>
        <w:spacing w:line="276" w:lineRule="auto"/>
        <w:ind w:left="1560" w:hanging="709"/>
        <w:jc w:val="both"/>
        <w:rPr>
          <w:rFonts w:cs="Arial"/>
        </w:rPr>
      </w:pPr>
      <w:r>
        <w:rPr>
          <w:rFonts w:cs="Arial"/>
        </w:rPr>
        <w:t>raportów z</w:t>
      </w:r>
      <w:r w:rsidR="00263CE3" w:rsidRPr="009D08BB">
        <w:rPr>
          <w:rFonts w:cs="Arial"/>
        </w:rPr>
        <w:t xml:space="preserve"> system</w:t>
      </w:r>
      <w:r>
        <w:rPr>
          <w:rFonts w:cs="Arial"/>
        </w:rPr>
        <w:t>u zdefiniowanych w toku eksploatacji.</w:t>
      </w:r>
    </w:p>
    <w:p w14:paraId="76743D9D" w14:textId="0E4F0542" w:rsidR="00CA68D1" w:rsidRDefault="00CA68D1" w:rsidP="003747B1">
      <w:pPr>
        <w:pStyle w:val="Akapitzlist"/>
        <w:numPr>
          <w:ilvl w:val="1"/>
          <w:numId w:val="18"/>
        </w:numPr>
        <w:spacing w:line="276" w:lineRule="auto"/>
        <w:ind w:left="851" w:hanging="491"/>
        <w:jc w:val="both"/>
        <w:rPr>
          <w:rFonts w:cs="Arial"/>
        </w:rPr>
      </w:pPr>
      <w:r>
        <w:rPr>
          <w:rFonts w:cs="Arial"/>
        </w:rPr>
        <w:t xml:space="preserve">Wzory i zawartość wydruków wymienionych w punkcie poprzednim zostanie uzgodniona po zawarciu umowy w terminie </w:t>
      </w:r>
      <w:r w:rsidR="00217C7C">
        <w:rPr>
          <w:rFonts w:cs="Arial"/>
        </w:rPr>
        <w:t xml:space="preserve">90 </w:t>
      </w:r>
      <w:r>
        <w:rPr>
          <w:rFonts w:cs="Arial"/>
        </w:rPr>
        <w:t>dni</w:t>
      </w:r>
    </w:p>
    <w:p w14:paraId="1DDC9B6A" w14:textId="5F02F973" w:rsidR="00624F5B" w:rsidRPr="00576F2A" w:rsidRDefault="003C4151" w:rsidP="003747B1">
      <w:pPr>
        <w:pStyle w:val="Akapitzlist"/>
        <w:numPr>
          <w:ilvl w:val="1"/>
          <w:numId w:val="18"/>
        </w:numPr>
        <w:spacing w:line="276" w:lineRule="auto"/>
        <w:ind w:left="851" w:hanging="491"/>
        <w:jc w:val="both"/>
        <w:rPr>
          <w:rFonts w:cs="Arial"/>
        </w:rPr>
      </w:pPr>
      <w:r>
        <w:rPr>
          <w:rFonts w:cs="Arial"/>
        </w:rPr>
        <w:t xml:space="preserve">Zamawiający przed odbiorem końcowym </w:t>
      </w:r>
      <w:r w:rsidR="00983187">
        <w:rPr>
          <w:rFonts w:cs="Arial"/>
        </w:rPr>
        <w:t>zamontuje</w:t>
      </w:r>
      <w:r w:rsidR="00624F5B" w:rsidRPr="00576F2A">
        <w:rPr>
          <w:rFonts w:cs="Arial"/>
        </w:rPr>
        <w:t xml:space="preserve"> </w:t>
      </w:r>
      <w:r w:rsidR="00983187">
        <w:rPr>
          <w:rFonts w:cs="Arial"/>
        </w:rPr>
        <w:t xml:space="preserve">w automacie </w:t>
      </w:r>
      <w:r w:rsidR="00624F5B" w:rsidRPr="00576F2A">
        <w:rPr>
          <w:rFonts w:cs="Arial"/>
        </w:rPr>
        <w:t>czytnik</w:t>
      </w:r>
      <w:r w:rsidR="00081894" w:rsidRPr="00576F2A">
        <w:rPr>
          <w:rFonts w:cs="Arial"/>
        </w:rPr>
        <w:t xml:space="preserve"> KK</w:t>
      </w:r>
      <w:r w:rsidR="006A33F4" w:rsidRPr="00576F2A">
        <w:rPr>
          <w:rFonts w:cs="Arial"/>
        </w:rPr>
        <w:t xml:space="preserve">/ </w:t>
      </w:r>
      <w:r w:rsidR="00C765D0" w:rsidRPr="00576F2A">
        <w:rPr>
          <w:rFonts w:cs="Arial"/>
        </w:rPr>
        <w:t>KKM</w:t>
      </w:r>
      <w:r w:rsidR="006A33F4" w:rsidRPr="00576F2A">
        <w:rPr>
          <w:rFonts w:cs="Arial"/>
        </w:rPr>
        <w:t xml:space="preserve">/ </w:t>
      </w:r>
      <w:r w:rsidR="00C765D0" w:rsidRPr="00576F2A">
        <w:rPr>
          <w:rFonts w:cs="Arial"/>
        </w:rPr>
        <w:t>KKR3+</w:t>
      </w:r>
      <w:r w:rsidR="006A33F4" w:rsidRPr="00576F2A">
        <w:rPr>
          <w:rFonts w:cs="Arial"/>
        </w:rPr>
        <w:t xml:space="preserve">/ </w:t>
      </w:r>
      <w:r w:rsidR="00C765D0" w:rsidRPr="00576F2A">
        <w:rPr>
          <w:rFonts w:cs="Arial"/>
        </w:rPr>
        <w:t>ELS</w:t>
      </w:r>
      <w:r w:rsidR="006A33F4" w:rsidRPr="00576F2A">
        <w:rPr>
          <w:rFonts w:cs="Arial"/>
        </w:rPr>
        <w:t xml:space="preserve"> </w:t>
      </w:r>
      <w:r w:rsidR="00457B62">
        <w:rPr>
          <w:rFonts w:cs="Arial"/>
        </w:rPr>
        <w:t xml:space="preserve">/ </w:t>
      </w:r>
      <w:r w:rsidR="003B1B4B" w:rsidRPr="00576F2A">
        <w:rPr>
          <w:rFonts w:cs="Arial"/>
        </w:rPr>
        <w:t>E</w:t>
      </w:r>
      <w:r w:rsidR="003B1B4B">
        <w:rPr>
          <w:rFonts w:cs="Arial"/>
        </w:rPr>
        <w:t>L</w:t>
      </w:r>
      <w:r w:rsidR="003B1B4B" w:rsidRPr="00576F2A">
        <w:rPr>
          <w:rFonts w:cs="Arial"/>
        </w:rPr>
        <w:t>D</w:t>
      </w:r>
      <w:r w:rsidR="00081894" w:rsidRPr="00576F2A">
        <w:rPr>
          <w:rFonts w:cs="Arial"/>
        </w:rPr>
        <w:t xml:space="preserve">/ </w:t>
      </w:r>
      <w:r w:rsidR="00C765D0" w:rsidRPr="00576F2A">
        <w:rPr>
          <w:rFonts w:cs="Arial"/>
        </w:rPr>
        <w:t>MKA</w:t>
      </w:r>
      <w:r w:rsidR="00624F5B" w:rsidRPr="00576F2A">
        <w:rPr>
          <w:rFonts w:cs="Arial"/>
        </w:rPr>
        <w:t>,</w:t>
      </w:r>
      <w:r w:rsidR="00587781" w:rsidRPr="00576F2A">
        <w:rPr>
          <w:rFonts w:cs="Arial"/>
        </w:rPr>
        <w:t xml:space="preserve"> Czytnik posiada następujące parametry</w:t>
      </w:r>
      <w:r w:rsidR="00624F5B" w:rsidRPr="00576F2A">
        <w:rPr>
          <w:rFonts w:cs="Arial"/>
        </w:rPr>
        <w:t>:</w:t>
      </w:r>
    </w:p>
    <w:p w14:paraId="3342EFD9" w14:textId="39A66AE5" w:rsidR="00624F5B" w:rsidRDefault="00624F5B" w:rsidP="003747B1">
      <w:pPr>
        <w:pStyle w:val="Akapitzlist"/>
        <w:numPr>
          <w:ilvl w:val="2"/>
          <w:numId w:val="18"/>
        </w:numPr>
        <w:spacing w:line="276" w:lineRule="auto"/>
        <w:ind w:left="1701" w:hanging="850"/>
        <w:jc w:val="both"/>
        <w:rPr>
          <w:rFonts w:cs="Arial"/>
        </w:rPr>
      </w:pPr>
      <w:r w:rsidRPr="000506E5">
        <w:rPr>
          <w:rFonts w:cs="Arial"/>
        </w:rPr>
        <w:t xml:space="preserve">Czytnik </w:t>
      </w:r>
      <w:r w:rsidR="00587781">
        <w:rPr>
          <w:rFonts w:cs="Arial"/>
        </w:rPr>
        <w:t xml:space="preserve">jest </w:t>
      </w:r>
      <w:r w:rsidRPr="000506E5">
        <w:rPr>
          <w:rFonts w:cs="Arial"/>
        </w:rPr>
        <w:t>zgodny z normą ISO/IEC 14443 A i B lub równoważną</w:t>
      </w:r>
      <w:r w:rsidR="00587781">
        <w:rPr>
          <w:rFonts w:cs="Arial"/>
        </w:rPr>
        <w:t xml:space="preserve"> i</w:t>
      </w:r>
      <w:r w:rsidRPr="000506E5">
        <w:rPr>
          <w:rFonts w:cs="Arial"/>
        </w:rPr>
        <w:t xml:space="preserve"> wyposażony w co najmniej 1 kieszeń na kartę SAM (karta przechowujące klucze szyfrujące)</w:t>
      </w:r>
    </w:p>
    <w:p w14:paraId="02920CBD" w14:textId="3EEE3DF5" w:rsidR="00587781" w:rsidRDefault="00624F5B" w:rsidP="003747B1">
      <w:pPr>
        <w:pStyle w:val="Akapitzlist"/>
        <w:numPr>
          <w:ilvl w:val="2"/>
          <w:numId w:val="18"/>
        </w:numPr>
        <w:spacing w:line="276" w:lineRule="auto"/>
        <w:ind w:left="1701" w:hanging="850"/>
        <w:jc w:val="both"/>
        <w:rPr>
          <w:rFonts w:cs="Arial"/>
        </w:rPr>
      </w:pPr>
      <w:r w:rsidRPr="000506E5">
        <w:rPr>
          <w:rFonts w:cs="Arial"/>
        </w:rPr>
        <w:t>Czytnik obsług</w:t>
      </w:r>
      <w:r w:rsidR="00587781">
        <w:rPr>
          <w:rFonts w:cs="Arial"/>
        </w:rPr>
        <w:t>uje</w:t>
      </w:r>
      <w:r w:rsidRPr="000506E5">
        <w:rPr>
          <w:rFonts w:cs="Arial"/>
        </w:rPr>
        <w:t xml:space="preserve"> zapis i odczyt </w:t>
      </w:r>
      <w:r w:rsidR="001C68A4">
        <w:rPr>
          <w:rFonts w:cs="Arial"/>
        </w:rPr>
        <w:t xml:space="preserve">uprawnień i </w:t>
      </w:r>
      <w:r w:rsidRPr="000506E5">
        <w:rPr>
          <w:rFonts w:cs="Arial"/>
        </w:rPr>
        <w:t xml:space="preserve">biletów elektronicznych Komunikacji Miejskiej w Krakowie </w:t>
      </w:r>
      <w:r w:rsidR="00587781">
        <w:rPr>
          <w:rFonts w:cs="Arial"/>
        </w:rPr>
        <w:t xml:space="preserve">odpowiednio: </w:t>
      </w:r>
    </w:p>
    <w:p w14:paraId="59FD5A8E" w14:textId="3154EF70" w:rsidR="00587781" w:rsidRDefault="00624F5B" w:rsidP="003747B1">
      <w:pPr>
        <w:pStyle w:val="Akapitzlist"/>
        <w:numPr>
          <w:ilvl w:val="3"/>
          <w:numId w:val="18"/>
        </w:numPr>
        <w:spacing w:line="276" w:lineRule="auto"/>
        <w:ind w:left="2694" w:hanging="993"/>
        <w:jc w:val="both"/>
        <w:rPr>
          <w:rFonts w:cs="Arial"/>
        </w:rPr>
      </w:pPr>
      <w:r w:rsidRPr="000506E5">
        <w:rPr>
          <w:rFonts w:cs="Arial"/>
        </w:rPr>
        <w:t xml:space="preserve">na </w:t>
      </w:r>
      <w:r w:rsidR="001C68A4">
        <w:rPr>
          <w:rFonts w:cs="Arial"/>
        </w:rPr>
        <w:t>KK / KKM / KKR3+ / ELS / ELD</w:t>
      </w:r>
      <w:r w:rsidRPr="000506E5">
        <w:rPr>
          <w:rFonts w:cs="Arial"/>
        </w:rPr>
        <w:t xml:space="preserve"> w oparciu o standard MIFARE </w:t>
      </w:r>
      <w:r w:rsidR="001C68A4">
        <w:rPr>
          <w:rFonts w:cs="Arial"/>
        </w:rPr>
        <w:t xml:space="preserve">Classic </w:t>
      </w:r>
      <w:r>
        <w:rPr>
          <w:rFonts w:cs="Arial"/>
        </w:rPr>
        <w:t xml:space="preserve">oraz </w:t>
      </w:r>
      <w:r w:rsidRPr="000506E5">
        <w:rPr>
          <w:rFonts w:cs="Arial"/>
        </w:rPr>
        <w:t>MIFARE</w:t>
      </w:r>
      <w:r>
        <w:rPr>
          <w:rFonts w:cs="Arial"/>
        </w:rPr>
        <w:t xml:space="preserve"> PLUS</w:t>
      </w:r>
    </w:p>
    <w:p w14:paraId="29F83678" w14:textId="0E542460" w:rsidR="00624F5B" w:rsidRDefault="00587781" w:rsidP="003747B1">
      <w:pPr>
        <w:pStyle w:val="Akapitzlist"/>
        <w:numPr>
          <w:ilvl w:val="3"/>
          <w:numId w:val="18"/>
        </w:numPr>
        <w:spacing w:line="276" w:lineRule="auto"/>
        <w:ind w:left="2694" w:hanging="993"/>
        <w:jc w:val="both"/>
        <w:rPr>
          <w:rFonts w:cs="Arial"/>
        </w:rPr>
      </w:pPr>
      <w:r>
        <w:rPr>
          <w:rFonts w:cs="Arial"/>
        </w:rPr>
        <w:t xml:space="preserve">na </w:t>
      </w:r>
      <w:r w:rsidR="001C68A4">
        <w:rPr>
          <w:rFonts w:cs="Arial"/>
        </w:rPr>
        <w:t>MKA</w:t>
      </w:r>
      <w:r w:rsidR="00624F5B" w:rsidRPr="000506E5">
        <w:rPr>
          <w:rFonts w:cs="Arial"/>
        </w:rPr>
        <w:t xml:space="preserve"> w oparciu o standard JCOP 2.4.2 R3 z emulacją standardu MIFARE.</w:t>
      </w:r>
    </w:p>
    <w:p w14:paraId="324E5CE1" w14:textId="4599435A" w:rsidR="00624F5B" w:rsidRDefault="00624F5B" w:rsidP="003747B1">
      <w:pPr>
        <w:pStyle w:val="Akapitzlist"/>
        <w:numPr>
          <w:ilvl w:val="2"/>
          <w:numId w:val="18"/>
        </w:numPr>
        <w:spacing w:line="276" w:lineRule="auto"/>
        <w:ind w:left="1701" w:hanging="850"/>
        <w:jc w:val="both"/>
        <w:rPr>
          <w:rFonts w:cs="Arial"/>
        </w:rPr>
      </w:pPr>
      <w:r w:rsidRPr="000506E5">
        <w:rPr>
          <w:rFonts w:cs="Arial"/>
        </w:rPr>
        <w:t>Wymiary czytnika wraz z anteną wynoszą: dł. 120mm x szer. 53mm x wys. 22mm</w:t>
      </w:r>
    </w:p>
    <w:p w14:paraId="7C192811" w14:textId="1AA6F9BF" w:rsidR="008220A1" w:rsidRPr="009E6A5A" w:rsidRDefault="009E6A5A" w:rsidP="003747B1">
      <w:pPr>
        <w:pStyle w:val="Akapitzlist"/>
        <w:numPr>
          <w:ilvl w:val="1"/>
          <w:numId w:val="18"/>
        </w:numPr>
        <w:spacing w:line="276" w:lineRule="auto"/>
        <w:ind w:left="851" w:hanging="491"/>
        <w:jc w:val="both"/>
        <w:rPr>
          <w:rFonts w:cs="Arial"/>
        </w:rPr>
      </w:pPr>
      <w:r w:rsidRPr="009E6A5A">
        <w:rPr>
          <w:rFonts w:cs="Arial"/>
        </w:rPr>
        <w:t xml:space="preserve"> </w:t>
      </w:r>
      <w:r w:rsidR="00624F5B" w:rsidRPr="009E6A5A">
        <w:rPr>
          <w:rFonts w:cs="Arial"/>
        </w:rPr>
        <w:t xml:space="preserve">Szczegóły dotyczące sposobu montażu czytnika wraz z wszelkimi protokołami komunikacyjnymi oraz dokumentacją techniczną zostaną przekazane </w:t>
      </w:r>
      <w:r w:rsidR="00983187" w:rsidRPr="009E6A5A">
        <w:rPr>
          <w:rFonts w:cs="Arial"/>
        </w:rPr>
        <w:t xml:space="preserve">w terminie do </w:t>
      </w:r>
      <w:r w:rsidR="00217C7C">
        <w:rPr>
          <w:rFonts w:cs="Arial"/>
        </w:rPr>
        <w:t>90</w:t>
      </w:r>
      <w:r w:rsidR="00217C7C" w:rsidRPr="009E6A5A">
        <w:rPr>
          <w:rFonts w:cs="Arial"/>
        </w:rPr>
        <w:t xml:space="preserve"> </w:t>
      </w:r>
      <w:r w:rsidR="00983187" w:rsidRPr="009E6A5A">
        <w:rPr>
          <w:rFonts w:cs="Arial"/>
        </w:rPr>
        <w:t>dni po podpisaniu umowy</w:t>
      </w:r>
      <w:r w:rsidR="00624F5B" w:rsidRPr="009E6A5A">
        <w:rPr>
          <w:rFonts w:cs="Arial"/>
        </w:rPr>
        <w:t>.</w:t>
      </w:r>
    </w:p>
    <w:p w14:paraId="1CD88B02" w14:textId="3A864311" w:rsidR="00AD721E" w:rsidRDefault="00AD721E" w:rsidP="00091144">
      <w:pPr>
        <w:pStyle w:val="Akapitzlist"/>
        <w:numPr>
          <w:ilvl w:val="0"/>
          <w:numId w:val="18"/>
        </w:numPr>
        <w:spacing w:line="276" w:lineRule="auto"/>
        <w:jc w:val="both"/>
        <w:rPr>
          <w:rFonts w:cs="Arial"/>
        </w:rPr>
      </w:pPr>
      <w:r>
        <w:rPr>
          <w:rFonts w:cs="Arial"/>
        </w:rPr>
        <w:t>Wszelkie połączenia kablowe zastosowane w automacie muszą być skutecznie zabezpieczone przed samoczynnym rozłączeniem (spowodowanym np. wibracjami) np. przez zastosowanie połączeń typu  Mate-N-Lok.</w:t>
      </w:r>
    </w:p>
    <w:p w14:paraId="62ACA0EF" w14:textId="740877B8" w:rsidR="00624F5B" w:rsidRPr="004025C1" w:rsidRDefault="00587781" w:rsidP="00366939">
      <w:pPr>
        <w:pStyle w:val="Akapitzlist"/>
        <w:numPr>
          <w:ilvl w:val="0"/>
          <w:numId w:val="18"/>
        </w:numPr>
        <w:spacing w:line="276" w:lineRule="auto"/>
        <w:jc w:val="both"/>
        <w:rPr>
          <w:rFonts w:cs="Arial"/>
        </w:rPr>
      </w:pPr>
      <w:r w:rsidRPr="004025C1">
        <w:rPr>
          <w:rFonts w:cs="Arial"/>
        </w:rPr>
        <w:t>Wymagania dotyczące o</w:t>
      </w:r>
      <w:r w:rsidR="00624F5B" w:rsidRPr="004025C1">
        <w:rPr>
          <w:rFonts w:cs="Arial"/>
        </w:rPr>
        <w:t>góln</w:t>
      </w:r>
      <w:r w:rsidRPr="004025C1">
        <w:rPr>
          <w:rFonts w:cs="Arial"/>
        </w:rPr>
        <w:t>ej</w:t>
      </w:r>
      <w:r w:rsidR="00624F5B" w:rsidRPr="004025C1">
        <w:rPr>
          <w:rFonts w:cs="Arial"/>
        </w:rPr>
        <w:t xml:space="preserve"> funkcjonalnoś</w:t>
      </w:r>
      <w:r w:rsidR="00AC754B" w:rsidRPr="004025C1">
        <w:rPr>
          <w:rFonts w:cs="Arial"/>
        </w:rPr>
        <w:t>ci</w:t>
      </w:r>
      <w:r w:rsidR="00624F5B" w:rsidRPr="004025C1">
        <w:rPr>
          <w:rFonts w:cs="Arial"/>
        </w:rPr>
        <w:t xml:space="preserve"> automatu:</w:t>
      </w:r>
    </w:p>
    <w:p w14:paraId="4E385D42" w14:textId="289A3B2C" w:rsidR="006D3B90" w:rsidRDefault="00624F5B" w:rsidP="003747B1">
      <w:pPr>
        <w:pStyle w:val="Akapitzlist"/>
        <w:numPr>
          <w:ilvl w:val="1"/>
          <w:numId w:val="18"/>
        </w:numPr>
        <w:spacing w:line="276" w:lineRule="auto"/>
        <w:ind w:left="993" w:hanging="633"/>
        <w:jc w:val="both"/>
        <w:rPr>
          <w:rFonts w:cs="Arial"/>
        </w:rPr>
      </w:pPr>
      <w:r w:rsidRPr="00D75176">
        <w:rPr>
          <w:rFonts w:cs="Arial"/>
        </w:rPr>
        <w:t xml:space="preserve">Interfejs </w:t>
      </w:r>
      <w:r w:rsidR="00735A24">
        <w:rPr>
          <w:rFonts w:cs="Arial"/>
        </w:rPr>
        <w:t xml:space="preserve">jest </w:t>
      </w:r>
      <w:r w:rsidRPr="00D75176">
        <w:rPr>
          <w:rFonts w:cs="Arial"/>
        </w:rPr>
        <w:t>dostosowany do</w:t>
      </w:r>
      <w:r w:rsidR="00D243F6">
        <w:rPr>
          <w:rFonts w:cs="Arial"/>
        </w:rPr>
        <w:t xml:space="preserve"> potrzeb</w:t>
      </w:r>
      <w:r w:rsidRPr="00D75176">
        <w:rPr>
          <w:rFonts w:cs="Arial"/>
        </w:rPr>
        <w:t xml:space="preserve"> osób słabowidzących, z możliwością </w:t>
      </w:r>
      <w:r w:rsidR="00D243F6">
        <w:rPr>
          <w:rFonts w:cs="Arial"/>
        </w:rPr>
        <w:t xml:space="preserve">łatwej </w:t>
      </w:r>
      <w:r w:rsidRPr="00D75176">
        <w:rPr>
          <w:rFonts w:cs="Arial"/>
        </w:rPr>
        <w:t>rozbudowy i uzupełnienia o nowe informacje.</w:t>
      </w:r>
    </w:p>
    <w:p w14:paraId="6A35C299" w14:textId="066411C7" w:rsidR="007F682B" w:rsidRDefault="006D3B90" w:rsidP="003747B1">
      <w:pPr>
        <w:pStyle w:val="Akapitzlist"/>
        <w:numPr>
          <w:ilvl w:val="1"/>
          <w:numId w:val="18"/>
        </w:numPr>
        <w:ind w:left="993" w:hanging="633"/>
        <w:jc w:val="both"/>
        <w:rPr>
          <w:rFonts w:cs="Arial"/>
        </w:rPr>
      </w:pPr>
      <w:r w:rsidRPr="006D3B90">
        <w:rPr>
          <w:rFonts w:cs="Arial"/>
        </w:rPr>
        <w:t xml:space="preserve">Wyświetlacz umożliwia przełączenie widoku na wersję z dużym kontrastem i odwróconym układem kolorów. </w:t>
      </w:r>
    </w:p>
    <w:p w14:paraId="235E62BC" w14:textId="39282E0E" w:rsidR="00D717B0" w:rsidRDefault="00D717B0" w:rsidP="003747B1">
      <w:pPr>
        <w:pStyle w:val="Akapitzlist"/>
        <w:numPr>
          <w:ilvl w:val="1"/>
          <w:numId w:val="18"/>
        </w:numPr>
        <w:spacing w:line="276" w:lineRule="auto"/>
        <w:ind w:left="993" w:hanging="633"/>
        <w:jc w:val="both"/>
        <w:rPr>
          <w:rFonts w:cs="Arial"/>
        </w:rPr>
      </w:pPr>
      <w:r>
        <w:rPr>
          <w:rFonts w:cs="Arial"/>
        </w:rPr>
        <w:lastRenderedPageBreak/>
        <w:t>Wywołanie powyższej funkcjonalności o</w:t>
      </w:r>
      <w:r w:rsidR="00F16D37">
        <w:rPr>
          <w:rFonts w:cs="Arial"/>
        </w:rPr>
        <w:t>d</w:t>
      </w:r>
      <w:r>
        <w:rPr>
          <w:rFonts w:cs="Arial"/>
        </w:rPr>
        <w:t xml:space="preserve">bywa się </w:t>
      </w:r>
      <w:r w:rsidR="008E2DB2">
        <w:rPr>
          <w:rFonts w:cs="Arial"/>
        </w:rPr>
        <w:t xml:space="preserve">w </w:t>
      </w:r>
      <w:r w:rsidR="001027EC">
        <w:rPr>
          <w:rFonts w:cs="Arial"/>
        </w:rPr>
        <w:t>opcji</w:t>
      </w:r>
      <w:r w:rsidR="001027EC" w:rsidRPr="001027EC">
        <w:rPr>
          <w:rFonts w:cs="Arial"/>
        </w:rPr>
        <w:t xml:space="preserve"> wybran</w:t>
      </w:r>
      <w:r w:rsidR="001027EC">
        <w:rPr>
          <w:rFonts w:cs="Arial"/>
        </w:rPr>
        <w:t xml:space="preserve">ej </w:t>
      </w:r>
      <w:r w:rsidR="001027EC" w:rsidRPr="001027EC">
        <w:rPr>
          <w:rFonts w:cs="Arial"/>
        </w:rPr>
        <w:t>na ekranie dotykowym.</w:t>
      </w:r>
      <w:r w:rsidR="001027EC">
        <w:rPr>
          <w:rFonts w:cs="Arial"/>
        </w:rPr>
        <w:t xml:space="preserve"> </w:t>
      </w:r>
      <w:r w:rsidR="001027EC" w:rsidRPr="001027EC">
        <w:rPr>
          <w:rFonts w:cs="Arial"/>
        </w:rPr>
        <w:t>Po określonym czasie od ostatniego użycia urządzenia (czas dowolnie konfigurowalny przez Zamawiającego bez udziału Wykonawcy) interfejs automatycznie powraca do trybu normalnego</w:t>
      </w:r>
      <w:r w:rsidR="00457B62">
        <w:rPr>
          <w:rFonts w:cs="Arial"/>
        </w:rPr>
        <w:t>.</w:t>
      </w:r>
    </w:p>
    <w:p w14:paraId="0B78C7EE" w14:textId="3E1C63F9" w:rsidR="00CC7109" w:rsidRDefault="00CC7109" w:rsidP="003747B1">
      <w:pPr>
        <w:pStyle w:val="Akapitzlist"/>
        <w:numPr>
          <w:ilvl w:val="1"/>
          <w:numId w:val="18"/>
        </w:numPr>
        <w:spacing w:line="276" w:lineRule="auto"/>
        <w:ind w:left="993" w:hanging="633"/>
        <w:jc w:val="both"/>
        <w:rPr>
          <w:rFonts w:cs="Arial"/>
        </w:rPr>
      </w:pPr>
      <w:r>
        <w:rPr>
          <w:rFonts w:cs="Arial"/>
        </w:rPr>
        <w:t>Automat obsług</w:t>
      </w:r>
      <w:r w:rsidR="00735A24">
        <w:rPr>
          <w:rFonts w:cs="Arial"/>
        </w:rPr>
        <w:t>uje</w:t>
      </w:r>
      <w:r>
        <w:rPr>
          <w:rFonts w:cs="Arial"/>
        </w:rPr>
        <w:t xml:space="preserve"> stronę kodową UTF-8</w:t>
      </w:r>
    </w:p>
    <w:p w14:paraId="5DC64648" w14:textId="17274260" w:rsidR="00AE7818" w:rsidRPr="003D6152" w:rsidRDefault="00CC7109" w:rsidP="003747B1">
      <w:pPr>
        <w:pStyle w:val="Akapitzlist"/>
        <w:numPr>
          <w:ilvl w:val="1"/>
          <w:numId w:val="18"/>
        </w:numPr>
        <w:spacing w:line="276" w:lineRule="auto"/>
        <w:ind w:left="993" w:hanging="633"/>
        <w:jc w:val="both"/>
        <w:rPr>
          <w:rFonts w:cs="Arial"/>
        </w:rPr>
      </w:pPr>
      <w:r w:rsidRPr="003D6152">
        <w:rPr>
          <w:rFonts w:cs="Arial"/>
        </w:rPr>
        <w:t>Słownik umożliwi</w:t>
      </w:r>
      <w:r w:rsidR="00735A24" w:rsidRPr="003D6152">
        <w:rPr>
          <w:rFonts w:cs="Arial"/>
        </w:rPr>
        <w:t>a</w:t>
      </w:r>
      <w:r w:rsidRPr="003D6152">
        <w:rPr>
          <w:rFonts w:cs="Arial"/>
        </w:rPr>
        <w:t xml:space="preserve"> zdefiniowanie dowolnej ilości języków</w:t>
      </w:r>
      <w:r w:rsidR="00AC58EF" w:rsidRPr="003D6152">
        <w:rPr>
          <w:rFonts w:cs="Arial"/>
        </w:rPr>
        <w:t>,</w:t>
      </w:r>
      <w:r w:rsidRPr="003D6152">
        <w:rPr>
          <w:rFonts w:cs="Arial"/>
        </w:rPr>
        <w:t xml:space="preserve"> z czego poza językiem polskim minimum </w:t>
      </w:r>
      <w:r w:rsidR="00AE7818" w:rsidRPr="003D6152">
        <w:rPr>
          <w:rFonts w:cs="Arial"/>
        </w:rPr>
        <w:t xml:space="preserve">siedem </w:t>
      </w:r>
      <w:r w:rsidRPr="003D6152">
        <w:rPr>
          <w:rFonts w:cs="Arial"/>
        </w:rPr>
        <w:t>z nich musi być zaimplementowane w GUI</w:t>
      </w:r>
      <w:r w:rsidR="0092383B" w:rsidRPr="003D6152">
        <w:rPr>
          <w:rFonts w:cs="Arial"/>
        </w:rPr>
        <w:t xml:space="preserve"> na dzie</w:t>
      </w:r>
      <w:r w:rsidR="0092383B" w:rsidRPr="00876496">
        <w:rPr>
          <w:rFonts w:cs="Arial"/>
        </w:rPr>
        <w:t>ń uruchomienia automatu</w:t>
      </w:r>
      <w:r w:rsidRPr="00876496">
        <w:rPr>
          <w:rFonts w:cs="Arial"/>
        </w:rPr>
        <w:t>.</w:t>
      </w:r>
      <w:r w:rsidR="00AE7818" w:rsidRPr="00876496">
        <w:rPr>
          <w:rFonts w:cs="Arial"/>
        </w:rPr>
        <w:t xml:space="preserve"> Domyślnym językiem interfejsu jest język polski. Zmiana języka możliwa jest za pomocą przycisku znajdującego się w rogu ekranu oznaczonego flagą repre</w:t>
      </w:r>
      <w:r w:rsidR="00AE7818" w:rsidRPr="003D6152">
        <w:rPr>
          <w:rFonts w:cs="Arial"/>
        </w:rPr>
        <w:t>zentującą wybrany język. Wybór dowolnego dostępnego języka jest możliwy na każdym etapie transakcji</w:t>
      </w:r>
      <w:r w:rsidR="002659C5" w:rsidRPr="003D6152">
        <w:rPr>
          <w:rFonts w:cs="Arial"/>
        </w:rPr>
        <w:t xml:space="preserve"> i nie powoduje cofnięcia do ekranu głównego</w:t>
      </w:r>
      <w:r w:rsidR="00AE7818" w:rsidRPr="003D6152">
        <w:rPr>
          <w:rFonts w:cs="Arial"/>
        </w:rPr>
        <w:t xml:space="preserve">. Dostępne języki obce: </w:t>
      </w:r>
      <w:r w:rsidR="008E2DB2">
        <w:rPr>
          <w:rFonts w:cs="Arial"/>
        </w:rPr>
        <w:t>a</w:t>
      </w:r>
      <w:r w:rsidR="00AE7818" w:rsidRPr="003D6152">
        <w:rPr>
          <w:rFonts w:cs="Arial"/>
        </w:rPr>
        <w:t>ngielski</w:t>
      </w:r>
      <w:r w:rsidR="00366939" w:rsidRPr="003D6152">
        <w:rPr>
          <w:rFonts w:cs="Arial"/>
        </w:rPr>
        <w:t xml:space="preserve">, </w:t>
      </w:r>
      <w:r w:rsidR="008E2DB2">
        <w:rPr>
          <w:rFonts w:cs="Arial"/>
        </w:rPr>
        <w:t>n</w:t>
      </w:r>
      <w:r w:rsidR="00AE7818" w:rsidRPr="003D6152">
        <w:rPr>
          <w:rFonts w:cs="Arial"/>
        </w:rPr>
        <w:t>iemiecki</w:t>
      </w:r>
      <w:r w:rsidR="00366939" w:rsidRPr="003D6152">
        <w:rPr>
          <w:rFonts w:cs="Arial"/>
        </w:rPr>
        <w:t xml:space="preserve">, </w:t>
      </w:r>
      <w:r w:rsidR="008E2DB2">
        <w:rPr>
          <w:rFonts w:cs="Arial"/>
        </w:rPr>
        <w:t>f</w:t>
      </w:r>
      <w:r w:rsidR="00AE7818" w:rsidRPr="003D6152">
        <w:rPr>
          <w:rFonts w:cs="Arial"/>
        </w:rPr>
        <w:t>rancuski</w:t>
      </w:r>
      <w:r w:rsidR="00366939" w:rsidRPr="003D6152">
        <w:rPr>
          <w:rFonts w:cs="Arial"/>
        </w:rPr>
        <w:t xml:space="preserve">, </w:t>
      </w:r>
      <w:r w:rsidR="008E2DB2">
        <w:rPr>
          <w:rFonts w:cs="Arial"/>
        </w:rPr>
        <w:t>w</w:t>
      </w:r>
      <w:r w:rsidR="00AE7818" w:rsidRPr="003D6152">
        <w:rPr>
          <w:rFonts w:cs="Arial"/>
        </w:rPr>
        <w:t>łoski</w:t>
      </w:r>
      <w:r w:rsidR="00366939" w:rsidRPr="003D6152">
        <w:rPr>
          <w:rFonts w:cs="Arial"/>
        </w:rPr>
        <w:t xml:space="preserve">, </w:t>
      </w:r>
      <w:r w:rsidR="008E2DB2">
        <w:rPr>
          <w:rFonts w:cs="Arial"/>
        </w:rPr>
        <w:t>h</w:t>
      </w:r>
      <w:r w:rsidR="00AE7818" w:rsidRPr="003D6152">
        <w:rPr>
          <w:rFonts w:cs="Arial"/>
        </w:rPr>
        <w:t>iszpański</w:t>
      </w:r>
      <w:r w:rsidR="00366939" w:rsidRPr="003D6152">
        <w:rPr>
          <w:rFonts w:cs="Arial"/>
        </w:rPr>
        <w:t xml:space="preserve">, </w:t>
      </w:r>
      <w:r w:rsidR="008E2DB2">
        <w:rPr>
          <w:rFonts w:cs="Arial"/>
        </w:rPr>
        <w:t>u</w:t>
      </w:r>
      <w:r w:rsidR="00AE7818" w:rsidRPr="003D6152">
        <w:rPr>
          <w:rFonts w:cs="Arial"/>
        </w:rPr>
        <w:t>kraiński</w:t>
      </w:r>
      <w:r w:rsidR="00366939" w:rsidRPr="003D6152">
        <w:rPr>
          <w:rFonts w:cs="Arial"/>
        </w:rPr>
        <w:t xml:space="preserve">, </w:t>
      </w:r>
      <w:r w:rsidR="008E2DB2">
        <w:rPr>
          <w:rFonts w:cs="Arial"/>
        </w:rPr>
        <w:t>r</w:t>
      </w:r>
      <w:r w:rsidR="00AE7818" w:rsidRPr="003D6152">
        <w:rPr>
          <w:rFonts w:cs="Arial"/>
        </w:rPr>
        <w:t>osyjski</w:t>
      </w:r>
      <w:r w:rsidR="003D6152">
        <w:rPr>
          <w:rFonts w:cs="Arial"/>
        </w:rPr>
        <w:t>.</w:t>
      </w:r>
    </w:p>
    <w:p w14:paraId="46FC8C07" w14:textId="1D24A92C" w:rsidR="00624F5B" w:rsidRDefault="00624F5B" w:rsidP="003747B1">
      <w:pPr>
        <w:pStyle w:val="Akapitzlist"/>
        <w:numPr>
          <w:ilvl w:val="1"/>
          <w:numId w:val="18"/>
        </w:numPr>
        <w:spacing w:line="276" w:lineRule="auto"/>
        <w:ind w:left="993" w:hanging="633"/>
        <w:jc w:val="both"/>
        <w:rPr>
          <w:rFonts w:cs="Arial"/>
        </w:rPr>
      </w:pPr>
      <w:r w:rsidRPr="00D75176">
        <w:rPr>
          <w:rFonts w:cs="Arial"/>
        </w:rPr>
        <w:t>W przypadku wyboru jednego z języków obcych po określonym czasie od ostatniego użycia urządzenia (czas dowolnie konfigurowalny</w:t>
      </w:r>
      <w:r w:rsidR="00027CCF">
        <w:rPr>
          <w:rFonts w:cs="Arial"/>
        </w:rPr>
        <w:t xml:space="preserve"> przez Zamawiającego</w:t>
      </w:r>
      <w:r w:rsidR="00A41E74">
        <w:rPr>
          <w:rFonts w:cs="Arial"/>
        </w:rPr>
        <w:t xml:space="preserve"> bez udziału producenta urządzenia</w:t>
      </w:r>
      <w:r w:rsidRPr="00D75176">
        <w:rPr>
          <w:rFonts w:cs="Arial"/>
        </w:rPr>
        <w:t>) interfejs automatycznie powraca do języka polskiego.</w:t>
      </w:r>
    </w:p>
    <w:p w14:paraId="6194C2E8" w14:textId="3FFB3D90" w:rsidR="00624F5B" w:rsidRDefault="00624F5B" w:rsidP="003747B1">
      <w:pPr>
        <w:pStyle w:val="Akapitzlist"/>
        <w:numPr>
          <w:ilvl w:val="1"/>
          <w:numId w:val="18"/>
        </w:numPr>
        <w:spacing w:line="276" w:lineRule="auto"/>
        <w:ind w:left="993" w:hanging="633"/>
        <w:jc w:val="both"/>
        <w:rPr>
          <w:rFonts w:cs="Arial"/>
        </w:rPr>
      </w:pPr>
      <w:r w:rsidRPr="00D75176">
        <w:rPr>
          <w:rFonts w:cs="Arial"/>
        </w:rPr>
        <w:t xml:space="preserve">Przy przerwie w transakcji trwającej </w:t>
      </w:r>
      <w:r w:rsidR="00027CCF">
        <w:rPr>
          <w:rFonts w:cs="Arial"/>
        </w:rPr>
        <w:t>określony czas</w:t>
      </w:r>
      <w:r w:rsidRPr="00D75176">
        <w:rPr>
          <w:rFonts w:cs="Arial"/>
        </w:rPr>
        <w:t xml:space="preserve"> (czas musi być konfigurowalny</w:t>
      </w:r>
      <w:r w:rsidR="00027CCF" w:rsidRPr="00027CCF">
        <w:rPr>
          <w:rFonts w:cs="Arial"/>
        </w:rPr>
        <w:t xml:space="preserve"> </w:t>
      </w:r>
      <w:r w:rsidR="00027CCF">
        <w:rPr>
          <w:rFonts w:cs="Arial"/>
        </w:rPr>
        <w:t>przez Zamawiającego</w:t>
      </w:r>
      <w:r w:rsidR="00A41E74">
        <w:rPr>
          <w:rFonts w:cs="Arial"/>
        </w:rPr>
        <w:t xml:space="preserve"> bez udziału producenta urządzenia</w:t>
      </w:r>
      <w:r w:rsidRPr="00D75176">
        <w:rPr>
          <w:rFonts w:cs="Arial"/>
        </w:rPr>
        <w:t xml:space="preserve">) </w:t>
      </w:r>
      <w:r w:rsidR="00587781">
        <w:rPr>
          <w:rFonts w:cs="Arial"/>
        </w:rPr>
        <w:t xml:space="preserve">transakcja </w:t>
      </w:r>
      <w:r w:rsidRPr="00D75176">
        <w:rPr>
          <w:rFonts w:cs="Arial"/>
        </w:rPr>
        <w:t>musi zostać przerwana i automat powr</w:t>
      </w:r>
      <w:r w:rsidR="00735A24">
        <w:rPr>
          <w:rFonts w:cs="Arial"/>
        </w:rPr>
        <w:t>aca</w:t>
      </w:r>
      <w:r w:rsidRPr="00D75176">
        <w:rPr>
          <w:rFonts w:cs="Arial"/>
        </w:rPr>
        <w:t xml:space="preserve"> do głównego ekranu.</w:t>
      </w:r>
    </w:p>
    <w:p w14:paraId="23061A5F" w14:textId="1BFA3145" w:rsidR="00624F5B" w:rsidRDefault="009E6A5A" w:rsidP="003747B1">
      <w:pPr>
        <w:pStyle w:val="Akapitzlist"/>
        <w:numPr>
          <w:ilvl w:val="1"/>
          <w:numId w:val="18"/>
        </w:numPr>
        <w:spacing w:line="276" w:lineRule="auto"/>
        <w:ind w:left="993" w:hanging="633"/>
        <w:jc w:val="both"/>
        <w:rPr>
          <w:rFonts w:cs="Arial"/>
        </w:rPr>
      </w:pPr>
      <w:r>
        <w:rPr>
          <w:rFonts w:cs="Arial"/>
        </w:rPr>
        <w:t xml:space="preserve">Automat zapewni </w:t>
      </w:r>
      <w:r w:rsidR="00027CCF">
        <w:rPr>
          <w:rFonts w:cs="Arial"/>
        </w:rPr>
        <w:t>r</w:t>
      </w:r>
      <w:r w:rsidR="00624F5B" w:rsidRPr="00D75176">
        <w:rPr>
          <w:rFonts w:cs="Arial"/>
        </w:rPr>
        <w:t>ozliczanie transakcji bezgotówkowych z wykorzystaniem kart płatniczych z dowolnym agentem rozliczeniowym</w:t>
      </w:r>
      <w:r w:rsidR="00587781">
        <w:rPr>
          <w:rFonts w:cs="Arial"/>
        </w:rPr>
        <w:t>.</w:t>
      </w:r>
      <w:r w:rsidR="00624F5B" w:rsidRPr="00D75176">
        <w:rPr>
          <w:rFonts w:cs="Arial"/>
        </w:rPr>
        <w:t xml:space="preserve"> Aktualnie agentem rozliczeniowym Zamawiającego jest </w:t>
      </w:r>
      <w:proofErr w:type="spellStart"/>
      <w:r w:rsidR="00624F5B" w:rsidRPr="00D75176">
        <w:rPr>
          <w:rFonts w:cs="Arial"/>
        </w:rPr>
        <w:t>Elavon</w:t>
      </w:r>
      <w:proofErr w:type="spellEnd"/>
      <w:r w:rsidR="00624F5B" w:rsidRPr="00D75176">
        <w:rPr>
          <w:rFonts w:cs="Arial"/>
        </w:rPr>
        <w:t xml:space="preserve"> Financial Services </w:t>
      </w:r>
      <w:proofErr w:type="spellStart"/>
      <w:r w:rsidR="00624F5B" w:rsidRPr="00D75176">
        <w:rPr>
          <w:rFonts w:cs="Arial"/>
        </w:rPr>
        <w:t>Designated</w:t>
      </w:r>
      <w:proofErr w:type="spellEnd"/>
      <w:r w:rsidR="00624F5B" w:rsidRPr="00D75176">
        <w:rPr>
          <w:rFonts w:cs="Arial"/>
        </w:rPr>
        <w:t xml:space="preserve"> Activity Company Spółka z o. o.</w:t>
      </w:r>
      <w:r w:rsidR="00587781">
        <w:rPr>
          <w:rFonts w:cs="Arial"/>
        </w:rPr>
        <w:t>,</w:t>
      </w:r>
      <w:r w:rsidR="00624F5B" w:rsidRPr="00D75176">
        <w:rPr>
          <w:rFonts w:cs="Arial"/>
        </w:rPr>
        <w:t xml:space="preserve"> o Wyznaczonym Przedmiocie Działalności oddział w Polsce.</w:t>
      </w:r>
    </w:p>
    <w:p w14:paraId="0DEE65A6" w14:textId="2D5F3C3B" w:rsidR="00C44E25" w:rsidRDefault="00624F5B" w:rsidP="003747B1">
      <w:pPr>
        <w:pStyle w:val="Akapitzlist"/>
        <w:numPr>
          <w:ilvl w:val="1"/>
          <w:numId w:val="18"/>
        </w:numPr>
        <w:spacing w:line="276" w:lineRule="auto"/>
        <w:ind w:left="993" w:hanging="633"/>
        <w:jc w:val="both"/>
        <w:rPr>
          <w:rFonts w:cs="Arial"/>
        </w:rPr>
      </w:pPr>
      <w:r w:rsidRPr="00D75176">
        <w:rPr>
          <w:rFonts w:cs="Arial"/>
        </w:rPr>
        <w:t>Automat na bieżąco raport</w:t>
      </w:r>
      <w:r w:rsidR="00AC754B">
        <w:rPr>
          <w:rFonts w:cs="Arial"/>
        </w:rPr>
        <w:t xml:space="preserve">uje </w:t>
      </w:r>
      <w:r w:rsidRPr="00D75176">
        <w:rPr>
          <w:rFonts w:cs="Arial"/>
        </w:rPr>
        <w:t xml:space="preserve">informacje do </w:t>
      </w:r>
      <w:proofErr w:type="spellStart"/>
      <w:r w:rsidRPr="00D75176">
        <w:rPr>
          <w:rFonts w:cs="Arial"/>
        </w:rPr>
        <w:t>autokomputera</w:t>
      </w:r>
      <w:proofErr w:type="spellEnd"/>
      <w:r w:rsidRPr="00D75176">
        <w:rPr>
          <w:rFonts w:cs="Arial"/>
        </w:rPr>
        <w:t xml:space="preserve"> pojazdu o zdarzeniach</w:t>
      </w:r>
      <w:r w:rsidR="00C44E25">
        <w:rPr>
          <w:rFonts w:cs="Arial"/>
        </w:rPr>
        <w:t>:</w:t>
      </w:r>
    </w:p>
    <w:p w14:paraId="05371F96" w14:textId="3996733C" w:rsidR="00C44E25" w:rsidRDefault="00624F5B" w:rsidP="003747B1">
      <w:pPr>
        <w:pStyle w:val="Akapitzlist"/>
        <w:numPr>
          <w:ilvl w:val="2"/>
          <w:numId w:val="18"/>
        </w:numPr>
        <w:spacing w:line="276" w:lineRule="auto"/>
        <w:ind w:left="1843" w:hanging="850"/>
        <w:jc w:val="both"/>
        <w:rPr>
          <w:rFonts w:cs="Arial"/>
        </w:rPr>
      </w:pPr>
      <w:r w:rsidRPr="00D75176">
        <w:rPr>
          <w:rFonts w:cs="Arial"/>
        </w:rPr>
        <w:t>awaria</w:t>
      </w:r>
      <w:r w:rsidR="00C44E25">
        <w:rPr>
          <w:rFonts w:cs="Arial"/>
        </w:rPr>
        <w:t xml:space="preserve"> automatu</w:t>
      </w:r>
      <w:r w:rsidRPr="00D75176">
        <w:rPr>
          <w:rFonts w:cs="Arial"/>
        </w:rPr>
        <w:t>,</w:t>
      </w:r>
    </w:p>
    <w:p w14:paraId="6903C2A7" w14:textId="277AF2BC" w:rsidR="00C44E25" w:rsidRDefault="00624F5B" w:rsidP="003747B1">
      <w:pPr>
        <w:pStyle w:val="Akapitzlist"/>
        <w:numPr>
          <w:ilvl w:val="2"/>
          <w:numId w:val="18"/>
        </w:numPr>
        <w:spacing w:line="276" w:lineRule="auto"/>
        <w:ind w:left="1843" w:hanging="850"/>
        <w:jc w:val="both"/>
        <w:rPr>
          <w:rFonts w:cs="Arial"/>
        </w:rPr>
      </w:pPr>
      <w:r w:rsidRPr="00D75176">
        <w:rPr>
          <w:rFonts w:cs="Arial"/>
        </w:rPr>
        <w:t>brak papieru,</w:t>
      </w:r>
    </w:p>
    <w:p w14:paraId="32BED949" w14:textId="277CA413" w:rsidR="00F16D37" w:rsidRDefault="00EE00FE" w:rsidP="003747B1">
      <w:pPr>
        <w:pStyle w:val="Akapitzlist"/>
        <w:numPr>
          <w:ilvl w:val="2"/>
          <w:numId w:val="18"/>
        </w:numPr>
        <w:spacing w:line="276" w:lineRule="auto"/>
        <w:ind w:left="1843" w:hanging="850"/>
        <w:jc w:val="both"/>
        <w:rPr>
          <w:rFonts w:cs="Arial"/>
        </w:rPr>
      </w:pPr>
      <w:r>
        <w:rPr>
          <w:rFonts w:cs="Arial"/>
        </w:rPr>
        <w:t>niski stan papieru</w:t>
      </w:r>
      <w:r w:rsidR="00F16D37">
        <w:rPr>
          <w:rFonts w:cs="Arial"/>
        </w:rPr>
        <w:t xml:space="preserve"> </w:t>
      </w:r>
    </w:p>
    <w:p w14:paraId="04A25939" w14:textId="43D8297C" w:rsidR="00C44E25" w:rsidRDefault="00624F5B" w:rsidP="003747B1">
      <w:pPr>
        <w:pStyle w:val="Akapitzlist"/>
        <w:numPr>
          <w:ilvl w:val="2"/>
          <w:numId w:val="18"/>
        </w:numPr>
        <w:spacing w:line="276" w:lineRule="auto"/>
        <w:ind w:left="1843" w:hanging="850"/>
        <w:jc w:val="both"/>
        <w:rPr>
          <w:rFonts w:cs="Arial"/>
        </w:rPr>
      </w:pPr>
      <w:r w:rsidRPr="00D75176">
        <w:rPr>
          <w:rFonts w:cs="Arial"/>
        </w:rPr>
        <w:t>nieautoryzowane otwarcie,</w:t>
      </w:r>
    </w:p>
    <w:p w14:paraId="23FF2AFE" w14:textId="5161FA7E" w:rsidR="00701BA7" w:rsidRDefault="009E6A5A" w:rsidP="003747B1">
      <w:pPr>
        <w:pStyle w:val="Akapitzlist"/>
        <w:numPr>
          <w:ilvl w:val="1"/>
          <w:numId w:val="18"/>
        </w:numPr>
        <w:spacing w:line="276" w:lineRule="auto"/>
        <w:ind w:left="993" w:hanging="633"/>
        <w:jc w:val="both"/>
        <w:rPr>
          <w:rFonts w:cs="Arial"/>
        </w:rPr>
      </w:pPr>
      <w:r>
        <w:rPr>
          <w:rFonts w:cs="Arial"/>
        </w:rPr>
        <w:t xml:space="preserve">Automat pobiera z </w:t>
      </w:r>
      <w:proofErr w:type="spellStart"/>
      <w:r>
        <w:rPr>
          <w:rFonts w:cs="Arial"/>
        </w:rPr>
        <w:t>autokomputera</w:t>
      </w:r>
      <w:proofErr w:type="spellEnd"/>
      <w:r>
        <w:rPr>
          <w:rFonts w:cs="Arial"/>
        </w:rPr>
        <w:t xml:space="preserve"> pojazdu </w:t>
      </w:r>
      <w:r w:rsidRPr="00D75176">
        <w:rPr>
          <w:rFonts w:cs="Arial"/>
        </w:rPr>
        <w:t>id pojazdu, nr linii wraz z datą i godziną</w:t>
      </w:r>
      <w:r>
        <w:rPr>
          <w:rFonts w:cs="Arial"/>
        </w:rPr>
        <w:t xml:space="preserve"> zmiany.</w:t>
      </w:r>
    </w:p>
    <w:p w14:paraId="5BCDC8EF" w14:textId="76C45AC3" w:rsidR="00624F5B" w:rsidRDefault="00624F5B" w:rsidP="003747B1">
      <w:pPr>
        <w:pStyle w:val="Akapitzlist"/>
        <w:numPr>
          <w:ilvl w:val="1"/>
          <w:numId w:val="18"/>
        </w:numPr>
        <w:spacing w:line="276" w:lineRule="auto"/>
        <w:ind w:left="993" w:hanging="633"/>
        <w:jc w:val="both"/>
        <w:rPr>
          <w:rFonts w:cs="Arial"/>
        </w:rPr>
      </w:pPr>
      <w:r>
        <w:rPr>
          <w:rFonts w:cs="Arial"/>
        </w:rPr>
        <w:t>Automat na bieżąco rejestr</w:t>
      </w:r>
      <w:r w:rsidR="00AC754B">
        <w:rPr>
          <w:rFonts w:cs="Arial"/>
        </w:rPr>
        <w:t>uj</w:t>
      </w:r>
      <w:r w:rsidR="006C794A">
        <w:rPr>
          <w:rFonts w:cs="Arial"/>
        </w:rPr>
        <w:t>e</w:t>
      </w:r>
      <w:r>
        <w:rPr>
          <w:rFonts w:cs="Arial"/>
        </w:rPr>
        <w:t xml:space="preserve"> wszystkie zdarzenia podczas obsługi automatu przez pasażera, w szczególności informacje o czasie i </w:t>
      </w:r>
      <w:r w:rsidR="0091553B">
        <w:rPr>
          <w:rFonts w:cs="Arial"/>
        </w:rPr>
        <w:t xml:space="preserve">unikalnej (dla całego GUI) </w:t>
      </w:r>
      <w:r>
        <w:rPr>
          <w:rFonts w:cs="Arial"/>
        </w:rPr>
        <w:t>nazwie przycisku lub innego elementu GUI</w:t>
      </w:r>
      <w:r w:rsidR="00046048">
        <w:rPr>
          <w:rFonts w:cs="Arial"/>
        </w:rPr>
        <w:t>.</w:t>
      </w:r>
    </w:p>
    <w:p w14:paraId="00A2524B" w14:textId="01729905" w:rsidR="00624F5B" w:rsidRPr="00F51061" w:rsidRDefault="00624F5B" w:rsidP="003747B1">
      <w:pPr>
        <w:pStyle w:val="Akapitzlist"/>
        <w:numPr>
          <w:ilvl w:val="1"/>
          <w:numId w:val="18"/>
        </w:numPr>
        <w:spacing w:line="276" w:lineRule="auto"/>
        <w:ind w:left="993" w:hanging="633"/>
        <w:jc w:val="both"/>
        <w:rPr>
          <w:rFonts w:cs="Arial"/>
        </w:rPr>
      </w:pPr>
      <w:r w:rsidRPr="00D75176">
        <w:rPr>
          <w:rFonts w:cs="Arial"/>
        </w:rPr>
        <w:t>Automat na bieżąco (nie rzadziej niż raz na 15 minut, przy czym czas ten powinien być konfigurowalny</w:t>
      </w:r>
      <w:r w:rsidR="00733380">
        <w:rPr>
          <w:rFonts w:cs="Arial"/>
        </w:rPr>
        <w:t xml:space="preserve"> przez Zamawiającego</w:t>
      </w:r>
      <w:r w:rsidRPr="00D75176">
        <w:rPr>
          <w:rFonts w:cs="Arial"/>
        </w:rPr>
        <w:t>) raport</w:t>
      </w:r>
      <w:r w:rsidR="00AC754B">
        <w:rPr>
          <w:rFonts w:cs="Arial"/>
        </w:rPr>
        <w:t>uje</w:t>
      </w:r>
      <w:r w:rsidRPr="00D75176">
        <w:rPr>
          <w:rFonts w:cs="Arial"/>
        </w:rPr>
        <w:t xml:space="preserve"> informacje do systemu centralnego o takich zdarzeniach jak awaria, brak papieru, nieautoryzowane otwarcie</w:t>
      </w:r>
      <w:r w:rsidR="00AC754B">
        <w:rPr>
          <w:rFonts w:cs="Arial"/>
        </w:rPr>
        <w:t>,</w:t>
      </w:r>
      <w:r w:rsidRPr="00D75176">
        <w:rPr>
          <w:rFonts w:cs="Arial"/>
        </w:rPr>
        <w:t xml:space="preserve"> a także wszelkie dane sprzedażowe</w:t>
      </w:r>
      <w:r w:rsidR="00AC754B">
        <w:rPr>
          <w:rFonts w:cs="Arial"/>
        </w:rPr>
        <w:t>,</w:t>
      </w:r>
      <w:r>
        <w:rPr>
          <w:rFonts w:cs="Arial"/>
        </w:rPr>
        <w:t xml:space="preserve"> zdarzenia rejestrowane podczas obsługi automatu przez pasażera wraz z dowiązaniem do konkretnej transakcji</w:t>
      </w:r>
      <w:r w:rsidRPr="00D75176">
        <w:rPr>
          <w:rFonts w:cs="Arial"/>
        </w:rPr>
        <w:t xml:space="preserve"> oraz inne zdarzenia, które miały miejsce w automacie.</w:t>
      </w:r>
      <w:r w:rsidRPr="00F51061">
        <w:rPr>
          <w:rFonts w:cs="Arial"/>
        </w:rPr>
        <w:t xml:space="preserve"> </w:t>
      </w:r>
    </w:p>
    <w:p w14:paraId="6E3BB613" w14:textId="0A4BD608" w:rsidR="00624F5B" w:rsidRDefault="00624F5B" w:rsidP="003747B1">
      <w:pPr>
        <w:pStyle w:val="Akapitzlist"/>
        <w:numPr>
          <w:ilvl w:val="1"/>
          <w:numId w:val="18"/>
        </w:numPr>
        <w:spacing w:line="276" w:lineRule="auto"/>
        <w:ind w:left="993" w:hanging="633"/>
        <w:jc w:val="both"/>
        <w:rPr>
          <w:rFonts w:cs="Arial"/>
        </w:rPr>
      </w:pPr>
      <w:r w:rsidRPr="00D75176">
        <w:rPr>
          <w:rFonts w:cs="Arial"/>
        </w:rPr>
        <w:t xml:space="preserve">W przypadku awarii urządzenia automat przechodzi w stan „nieczynny” informując o tym na ekranie oraz przekazuje informację </w:t>
      </w:r>
      <w:r w:rsidR="00AC754B">
        <w:rPr>
          <w:rFonts w:cs="Arial"/>
        </w:rPr>
        <w:t xml:space="preserve">o zmianie statusu </w:t>
      </w:r>
      <w:r w:rsidRPr="00D75176">
        <w:rPr>
          <w:rFonts w:cs="Arial"/>
        </w:rPr>
        <w:t>do systemu centralnego.</w:t>
      </w:r>
    </w:p>
    <w:p w14:paraId="03C4E4E7" w14:textId="30504BC5" w:rsidR="00624F5B" w:rsidRDefault="00624F5B" w:rsidP="003747B1">
      <w:pPr>
        <w:pStyle w:val="Akapitzlist"/>
        <w:numPr>
          <w:ilvl w:val="1"/>
          <w:numId w:val="18"/>
        </w:numPr>
        <w:spacing w:line="276" w:lineRule="auto"/>
        <w:ind w:left="993" w:hanging="633"/>
        <w:jc w:val="both"/>
        <w:rPr>
          <w:rFonts w:cs="Arial"/>
        </w:rPr>
      </w:pPr>
      <w:r w:rsidRPr="00D75176">
        <w:rPr>
          <w:rFonts w:cs="Arial"/>
        </w:rPr>
        <w:t>Automat rejestr</w:t>
      </w:r>
      <w:r w:rsidR="00735A24">
        <w:rPr>
          <w:rFonts w:cs="Arial"/>
        </w:rPr>
        <w:t>uje</w:t>
      </w:r>
      <w:r w:rsidRPr="00D75176">
        <w:rPr>
          <w:rFonts w:cs="Arial"/>
        </w:rPr>
        <w:t xml:space="preserve"> i przechow</w:t>
      </w:r>
      <w:r w:rsidR="00366939">
        <w:rPr>
          <w:rFonts w:cs="Arial"/>
        </w:rPr>
        <w:t>uje</w:t>
      </w:r>
      <w:r w:rsidRPr="00D75176">
        <w:rPr>
          <w:rFonts w:cs="Arial"/>
        </w:rPr>
        <w:t xml:space="preserve"> w pamięci </w:t>
      </w:r>
      <w:r w:rsidR="00AC754B">
        <w:rPr>
          <w:rFonts w:cs="Arial"/>
        </w:rPr>
        <w:t xml:space="preserve">następujące </w:t>
      </w:r>
      <w:r w:rsidRPr="00D75176">
        <w:rPr>
          <w:rFonts w:cs="Arial"/>
        </w:rPr>
        <w:t>zdarzenia</w:t>
      </w:r>
      <w:r w:rsidR="006C794A">
        <w:rPr>
          <w:rFonts w:cs="Arial"/>
        </w:rPr>
        <w:t>:</w:t>
      </w:r>
      <w:r w:rsidRPr="00D75176">
        <w:rPr>
          <w:rFonts w:cs="Arial"/>
        </w:rPr>
        <w:t xml:space="preserve"> szczegółowy przebieg transakcji, działania serwisowe, awarie, błędy, ostrzeżenia</w:t>
      </w:r>
      <w:r w:rsidR="001B3744">
        <w:rPr>
          <w:rFonts w:cs="Arial"/>
        </w:rPr>
        <w:t>.</w:t>
      </w:r>
      <w:r w:rsidRPr="00D75176">
        <w:rPr>
          <w:rFonts w:cs="Arial"/>
        </w:rPr>
        <w:t xml:space="preserve"> </w:t>
      </w:r>
    </w:p>
    <w:p w14:paraId="338E2372" w14:textId="2615D210" w:rsidR="00624F5B" w:rsidRDefault="00624F5B" w:rsidP="003747B1">
      <w:pPr>
        <w:pStyle w:val="Akapitzlist"/>
        <w:numPr>
          <w:ilvl w:val="1"/>
          <w:numId w:val="18"/>
        </w:numPr>
        <w:spacing w:line="276" w:lineRule="auto"/>
        <w:ind w:left="993" w:hanging="633"/>
        <w:jc w:val="both"/>
        <w:rPr>
          <w:rFonts w:cs="Arial"/>
        </w:rPr>
      </w:pPr>
      <w:r w:rsidRPr="00D75176">
        <w:rPr>
          <w:rFonts w:cs="Arial"/>
        </w:rPr>
        <w:t xml:space="preserve">Wszelkie raporty zdarzeń </w:t>
      </w:r>
      <w:r w:rsidR="00735A24">
        <w:rPr>
          <w:rFonts w:cs="Arial"/>
        </w:rPr>
        <w:t>muszą</w:t>
      </w:r>
      <w:r w:rsidR="00735A24" w:rsidRPr="00D75176">
        <w:rPr>
          <w:rFonts w:cs="Arial"/>
        </w:rPr>
        <w:t xml:space="preserve"> </w:t>
      </w:r>
      <w:r w:rsidRPr="00D75176">
        <w:rPr>
          <w:rFonts w:cs="Arial"/>
        </w:rPr>
        <w:t xml:space="preserve">być przechowywane przez automat w nieulotnej pamięci </w:t>
      </w:r>
      <w:r w:rsidR="00AC754B">
        <w:rPr>
          <w:rFonts w:cs="Arial"/>
        </w:rPr>
        <w:t>urządzenia przez okres nie krótszy niż rok licząc od daty zdarzenia</w:t>
      </w:r>
      <w:r w:rsidRPr="00D75176">
        <w:rPr>
          <w:rFonts w:cs="Arial"/>
        </w:rPr>
        <w:t>.</w:t>
      </w:r>
    </w:p>
    <w:p w14:paraId="6731D6B5" w14:textId="17561AB1" w:rsidR="00E139BC" w:rsidRDefault="00624F5B" w:rsidP="003747B1">
      <w:pPr>
        <w:pStyle w:val="Akapitzlist"/>
        <w:numPr>
          <w:ilvl w:val="1"/>
          <w:numId w:val="18"/>
        </w:numPr>
        <w:spacing w:line="276" w:lineRule="auto"/>
        <w:ind w:left="993" w:hanging="633"/>
        <w:jc w:val="both"/>
        <w:rPr>
          <w:rFonts w:cs="Arial"/>
        </w:rPr>
      </w:pPr>
      <w:r w:rsidRPr="00C57DC6">
        <w:rPr>
          <w:rFonts w:cs="Arial"/>
        </w:rPr>
        <w:lastRenderedPageBreak/>
        <w:t>Oprogramowanie serwisowe automatu</w:t>
      </w:r>
      <w:r w:rsidRPr="00D75176">
        <w:rPr>
          <w:rFonts w:cs="Arial"/>
        </w:rPr>
        <w:t xml:space="preserve"> zapewnia możliwość dostępu do menu serwisowego, z różnymi poziomami uprawnień </w:t>
      </w:r>
      <w:r w:rsidR="0066025D">
        <w:rPr>
          <w:rFonts w:cs="Arial"/>
        </w:rPr>
        <w:t>(</w:t>
      </w:r>
      <w:r w:rsidRPr="00D75176">
        <w:rPr>
          <w:rFonts w:cs="Arial"/>
        </w:rPr>
        <w:t>np. serwis, administrator</w:t>
      </w:r>
      <w:r w:rsidR="0066025D">
        <w:rPr>
          <w:rFonts w:cs="Arial"/>
        </w:rPr>
        <w:t>)</w:t>
      </w:r>
      <w:r w:rsidRPr="00D75176">
        <w:rPr>
          <w:rFonts w:cs="Arial"/>
        </w:rPr>
        <w:t xml:space="preserve">. Poziomy uprawnień </w:t>
      </w:r>
      <w:r w:rsidR="00AC754B">
        <w:rPr>
          <w:rFonts w:cs="Arial"/>
        </w:rPr>
        <w:t xml:space="preserve">są </w:t>
      </w:r>
      <w:r w:rsidRPr="00D75176">
        <w:rPr>
          <w:rFonts w:cs="Arial"/>
        </w:rPr>
        <w:t>dowolnie ustawian</w:t>
      </w:r>
      <w:r>
        <w:rPr>
          <w:rFonts w:cs="Arial"/>
        </w:rPr>
        <w:t>e</w:t>
      </w:r>
      <w:r w:rsidRPr="00D75176">
        <w:rPr>
          <w:rFonts w:cs="Arial"/>
        </w:rPr>
        <w:t xml:space="preserve"> dla różnych grup użytkowników. Każdorazowe zameldowanie i wymeldowanie serwisu </w:t>
      </w:r>
      <w:r w:rsidR="00AC754B">
        <w:rPr>
          <w:rFonts w:cs="Arial"/>
        </w:rPr>
        <w:t xml:space="preserve">jest </w:t>
      </w:r>
      <w:r w:rsidRPr="00D75176">
        <w:rPr>
          <w:rFonts w:cs="Arial"/>
        </w:rPr>
        <w:t>przekazane on-line do centralnego systemu zarządzania. Zameldowanie/logowanie do automatu następuje po użyciu indywidualnego klucza sprzętowego (</w:t>
      </w:r>
      <w:r w:rsidR="00AE7818">
        <w:rPr>
          <w:rFonts w:cs="Arial"/>
        </w:rPr>
        <w:t>karta MIFARE</w:t>
      </w:r>
      <w:r w:rsidR="00E139BC">
        <w:rPr>
          <w:rFonts w:cs="Arial"/>
        </w:rPr>
        <w:t xml:space="preserve"> lub Pendrive USB</w:t>
      </w:r>
      <w:r w:rsidRPr="00D75176">
        <w:rPr>
          <w:rFonts w:cs="Arial"/>
        </w:rPr>
        <w:t>) i wpisaniu hasła.</w:t>
      </w:r>
      <w:r w:rsidR="00E33270">
        <w:rPr>
          <w:rFonts w:cs="Arial"/>
        </w:rPr>
        <w:t xml:space="preserve"> Odczyt klucza sprzętowego jest realizowany za pomocą kodera kart KKM</w:t>
      </w:r>
      <w:r w:rsidR="00E139BC">
        <w:rPr>
          <w:rFonts w:cs="Arial"/>
        </w:rPr>
        <w:t xml:space="preserve"> lub portu USB</w:t>
      </w:r>
      <w:r w:rsidR="00E33270">
        <w:rPr>
          <w:rFonts w:cs="Arial"/>
        </w:rPr>
        <w:t>.</w:t>
      </w:r>
      <w:r w:rsidRPr="00D75176">
        <w:rPr>
          <w:rFonts w:cs="Arial"/>
        </w:rPr>
        <w:t xml:space="preserve">  </w:t>
      </w:r>
    </w:p>
    <w:p w14:paraId="7343186F" w14:textId="77777777" w:rsidR="00E139BC" w:rsidRDefault="00E139BC" w:rsidP="003747B1">
      <w:pPr>
        <w:pStyle w:val="Akapitzlist"/>
        <w:numPr>
          <w:ilvl w:val="2"/>
          <w:numId w:val="18"/>
        </w:numPr>
        <w:spacing w:line="276" w:lineRule="auto"/>
        <w:ind w:left="1843" w:hanging="850"/>
        <w:jc w:val="both"/>
        <w:rPr>
          <w:rFonts w:cs="Arial"/>
        </w:rPr>
      </w:pPr>
      <w:r>
        <w:rPr>
          <w:rFonts w:cs="Arial"/>
        </w:rPr>
        <w:t>Dla klucza w postaci karty MIFARE</w:t>
      </w:r>
    </w:p>
    <w:p w14:paraId="3F52A5AF" w14:textId="16D7E91D" w:rsidR="00E139BC" w:rsidRDefault="00E139BC" w:rsidP="003747B1">
      <w:pPr>
        <w:pStyle w:val="Akapitzlist"/>
        <w:numPr>
          <w:ilvl w:val="3"/>
          <w:numId w:val="18"/>
        </w:numPr>
        <w:spacing w:line="276" w:lineRule="auto"/>
        <w:ind w:left="2977" w:hanging="1134"/>
        <w:jc w:val="both"/>
        <w:rPr>
          <w:rFonts w:cs="Arial"/>
        </w:rPr>
      </w:pPr>
      <w:r>
        <w:rPr>
          <w:rFonts w:cs="Arial"/>
        </w:rPr>
        <w:t>Uprawnienia posiadają ograniczenie czasowe, są zapisane lokalnie na kluczu sprzętowym</w:t>
      </w:r>
      <w:r w:rsidR="00E33270">
        <w:rPr>
          <w:rFonts w:cs="Arial"/>
        </w:rPr>
        <w:t xml:space="preserve"> w strukturze zgodnej z protokołem komunikacyjnym </w:t>
      </w:r>
      <w:r w:rsidR="00E33270" w:rsidRPr="00576F2A">
        <w:rPr>
          <w:rFonts w:cs="Arial"/>
        </w:rPr>
        <w:t>czytnik</w:t>
      </w:r>
      <w:r w:rsidR="00E33270">
        <w:rPr>
          <w:rFonts w:cs="Arial"/>
        </w:rPr>
        <w:t>a</w:t>
      </w:r>
      <w:r w:rsidR="00E33270" w:rsidRPr="00576F2A">
        <w:rPr>
          <w:rFonts w:cs="Arial"/>
        </w:rPr>
        <w:t xml:space="preserve"> KK/ KKM/ KKR3+/ ELS/ E</w:t>
      </w:r>
      <w:r w:rsidR="000355B0">
        <w:rPr>
          <w:rFonts w:cs="Arial"/>
        </w:rPr>
        <w:t>L</w:t>
      </w:r>
      <w:r w:rsidR="00E33270" w:rsidRPr="00576F2A">
        <w:rPr>
          <w:rFonts w:cs="Arial"/>
        </w:rPr>
        <w:t>D/ MKA</w:t>
      </w:r>
      <w:r w:rsidR="00E33270">
        <w:rPr>
          <w:rFonts w:cs="Arial"/>
        </w:rPr>
        <w:t xml:space="preserve">. Do zameldowania/zalogowania się do automatu </w:t>
      </w:r>
      <w:r w:rsidR="00735A24">
        <w:rPr>
          <w:rFonts w:cs="Arial"/>
        </w:rPr>
        <w:t xml:space="preserve">może </w:t>
      </w:r>
      <w:r w:rsidR="00E33270">
        <w:rPr>
          <w:rFonts w:cs="Arial"/>
        </w:rPr>
        <w:t>zostać użyta jedynie karta znajdująca się na liście kart testowych automatu biletowego, pod warunkiem, że jednocześnie karta nie znajduje się na liście kart zastrzeżonych. Kombinacja danych odpowiadająca odpowiednim poziomom uprawnień zostanie ustalona po podpisaniu umowy o poufności.</w:t>
      </w:r>
      <w:r w:rsidR="000355B0">
        <w:rPr>
          <w:rFonts w:cs="Arial"/>
        </w:rPr>
        <w:t xml:space="preserve"> </w:t>
      </w:r>
    </w:p>
    <w:p w14:paraId="736A1795" w14:textId="351A8557" w:rsidR="00E139BC" w:rsidRDefault="00E139BC" w:rsidP="003747B1">
      <w:pPr>
        <w:pStyle w:val="Akapitzlist"/>
        <w:numPr>
          <w:ilvl w:val="2"/>
          <w:numId w:val="18"/>
        </w:numPr>
        <w:spacing w:line="276" w:lineRule="auto"/>
        <w:ind w:left="1843" w:hanging="850"/>
        <w:jc w:val="both"/>
        <w:rPr>
          <w:rFonts w:cs="Arial"/>
        </w:rPr>
      </w:pPr>
      <w:r>
        <w:rPr>
          <w:rFonts w:cs="Arial"/>
        </w:rPr>
        <w:t>Dla klucza w postaci Pendrive USB</w:t>
      </w:r>
    </w:p>
    <w:p w14:paraId="557A23F6" w14:textId="719EDDF6" w:rsidR="00E139BC" w:rsidRDefault="00E139BC" w:rsidP="003747B1">
      <w:pPr>
        <w:pStyle w:val="Akapitzlist"/>
        <w:numPr>
          <w:ilvl w:val="3"/>
          <w:numId w:val="18"/>
        </w:numPr>
        <w:spacing w:line="276" w:lineRule="auto"/>
        <w:ind w:left="2977" w:hanging="1134"/>
        <w:jc w:val="both"/>
        <w:rPr>
          <w:rFonts w:cs="Arial"/>
        </w:rPr>
      </w:pPr>
      <w:r>
        <w:rPr>
          <w:rFonts w:cs="Arial"/>
        </w:rPr>
        <w:t xml:space="preserve">Uprawnienia posiadają ograniczenie czasowe, są zapisane lokalnie na kluczu sprzętowym oraz są </w:t>
      </w:r>
      <w:r w:rsidRPr="003C4151">
        <w:t>zabezpieczone przed prostym skopiowaniem na inny nośnik</w:t>
      </w:r>
      <w:r>
        <w:t xml:space="preserve">. Do zalogowania się do automatu może zostać użyty jedynie Pendrive nie znajdujący się na liście Pendrive’ów zastrzeżonych </w:t>
      </w:r>
    </w:p>
    <w:p w14:paraId="3ED3F1C2" w14:textId="05BD4D17" w:rsidR="00E139BC" w:rsidRDefault="00E139BC" w:rsidP="003747B1">
      <w:pPr>
        <w:pStyle w:val="Akapitzlist"/>
        <w:numPr>
          <w:ilvl w:val="2"/>
          <w:numId w:val="18"/>
        </w:numPr>
        <w:spacing w:line="276" w:lineRule="auto"/>
        <w:ind w:left="1843" w:hanging="850"/>
        <w:jc w:val="both"/>
        <w:rPr>
          <w:rFonts w:cs="Arial"/>
        </w:rPr>
      </w:pPr>
      <w:r>
        <w:rPr>
          <w:rFonts w:cs="Arial"/>
        </w:rPr>
        <w:t>Zalogowanie do trybu serwisowego może być możliwe jedynie przy otwartych drzwiach automatu.</w:t>
      </w:r>
    </w:p>
    <w:p w14:paraId="6EF2A8B9" w14:textId="04FED23C" w:rsidR="00624F5B" w:rsidRPr="00AE7818" w:rsidRDefault="0028622C" w:rsidP="003747B1">
      <w:pPr>
        <w:pStyle w:val="Akapitzlist"/>
        <w:numPr>
          <w:ilvl w:val="2"/>
          <w:numId w:val="18"/>
        </w:numPr>
        <w:spacing w:line="276" w:lineRule="auto"/>
        <w:ind w:left="1843" w:hanging="850"/>
        <w:jc w:val="both"/>
        <w:rPr>
          <w:rFonts w:cs="Arial"/>
        </w:rPr>
      </w:pPr>
      <w:r>
        <w:rPr>
          <w:rFonts w:cs="Arial"/>
        </w:rPr>
        <w:t>Zamknięcie drzwi automatu spowoduje automatyczne przejście urządzenia z trybu serwisowego lub testowego do trybu sprzedaży i wylogowanie użytkownika.</w:t>
      </w:r>
    </w:p>
    <w:p w14:paraId="7A506D6F" w14:textId="343891E9" w:rsidR="00ED23E0" w:rsidRDefault="00ED23E0" w:rsidP="003747B1">
      <w:pPr>
        <w:pStyle w:val="Akapitzlist"/>
        <w:numPr>
          <w:ilvl w:val="1"/>
          <w:numId w:val="18"/>
        </w:numPr>
        <w:spacing w:line="276" w:lineRule="auto"/>
        <w:ind w:left="993" w:hanging="633"/>
        <w:jc w:val="both"/>
        <w:rPr>
          <w:rFonts w:cs="Arial"/>
        </w:rPr>
      </w:pPr>
      <w:r>
        <w:rPr>
          <w:rFonts w:cs="Arial"/>
        </w:rPr>
        <w:t>Automat posiada tryb serwisowy</w:t>
      </w:r>
      <w:r w:rsidR="001B3744">
        <w:rPr>
          <w:rFonts w:cs="Arial"/>
        </w:rPr>
        <w:t>, który zapewnia</w:t>
      </w:r>
      <w:r>
        <w:rPr>
          <w:rFonts w:cs="Arial"/>
        </w:rPr>
        <w:t>:</w:t>
      </w:r>
    </w:p>
    <w:p w14:paraId="58324FCA" w14:textId="38FBD837" w:rsidR="00ED23E0" w:rsidRDefault="00ED23E0" w:rsidP="003747B1">
      <w:pPr>
        <w:pStyle w:val="Akapitzlist"/>
        <w:numPr>
          <w:ilvl w:val="2"/>
          <w:numId w:val="18"/>
        </w:numPr>
        <w:spacing w:line="276" w:lineRule="auto"/>
        <w:ind w:left="1843" w:hanging="850"/>
        <w:jc w:val="both"/>
        <w:rPr>
          <w:rFonts w:cs="Arial"/>
        </w:rPr>
      </w:pPr>
      <w:r>
        <w:rPr>
          <w:rFonts w:cs="Arial"/>
        </w:rPr>
        <w:t>Wyświetlanie stanu modułów i urządzenia</w:t>
      </w:r>
    </w:p>
    <w:p w14:paraId="3E615B36" w14:textId="704A79C0" w:rsidR="00ED23E0" w:rsidRDefault="00ED23E0" w:rsidP="003747B1">
      <w:pPr>
        <w:pStyle w:val="Akapitzlist"/>
        <w:numPr>
          <w:ilvl w:val="2"/>
          <w:numId w:val="18"/>
        </w:numPr>
        <w:spacing w:line="276" w:lineRule="auto"/>
        <w:ind w:left="1843" w:hanging="850"/>
        <w:jc w:val="both"/>
        <w:rPr>
          <w:rFonts w:cs="Arial"/>
        </w:rPr>
      </w:pPr>
      <w:r>
        <w:rPr>
          <w:rFonts w:cs="Arial"/>
        </w:rPr>
        <w:t>Przegląd zdarzeń aktualnych i historycznych</w:t>
      </w:r>
    </w:p>
    <w:p w14:paraId="4B60C377" w14:textId="636C339E" w:rsidR="00ED23E0" w:rsidRDefault="00ED23E0" w:rsidP="003747B1">
      <w:pPr>
        <w:pStyle w:val="Akapitzlist"/>
        <w:numPr>
          <w:ilvl w:val="2"/>
          <w:numId w:val="18"/>
        </w:numPr>
        <w:spacing w:line="276" w:lineRule="auto"/>
        <w:ind w:left="1843" w:hanging="850"/>
        <w:jc w:val="both"/>
        <w:rPr>
          <w:rFonts w:cs="Arial"/>
        </w:rPr>
      </w:pPr>
      <w:r>
        <w:rPr>
          <w:rFonts w:cs="Arial"/>
        </w:rPr>
        <w:t>Przegląd konfiguracji urządzenia (nr seryjny, numer indywidualny, wersja oprogramowania modułów, adres IP)</w:t>
      </w:r>
    </w:p>
    <w:p w14:paraId="49052889" w14:textId="0D77623F" w:rsidR="00ED23E0" w:rsidRDefault="00ED23E0" w:rsidP="003747B1">
      <w:pPr>
        <w:pStyle w:val="Akapitzlist"/>
        <w:numPr>
          <w:ilvl w:val="2"/>
          <w:numId w:val="18"/>
        </w:numPr>
        <w:spacing w:line="276" w:lineRule="auto"/>
        <w:ind w:left="1843" w:hanging="850"/>
        <w:jc w:val="both"/>
        <w:rPr>
          <w:rFonts w:cs="Arial"/>
        </w:rPr>
      </w:pPr>
      <w:r>
        <w:rPr>
          <w:rFonts w:cs="Arial"/>
        </w:rPr>
        <w:t>Możliwość konfiguracji automatu: wybór adresu IBIS, Zmiany adresu IP, nadanie numeru indywidualnego, konfiguracja numerów MID i TID, konfiguracja kluczy szyfrujących.</w:t>
      </w:r>
    </w:p>
    <w:p w14:paraId="3800C721" w14:textId="140440C6" w:rsidR="00ED23E0" w:rsidRDefault="001B3744" w:rsidP="003747B1">
      <w:pPr>
        <w:pStyle w:val="Akapitzlist"/>
        <w:numPr>
          <w:ilvl w:val="2"/>
          <w:numId w:val="18"/>
        </w:numPr>
        <w:spacing w:line="276" w:lineRule="auto"/>
        <w:ind w:left="1843" w:hanging="850"/>
        <w:jc w:val="both"/>
        <w:rPr>
          <w:rFonts w:cs="Arial"/>
        </w:rPr>
      </w:pPr>
      <w:r>
        <w:rPr>
          <w:rFonts w:cs="Arial"/>
        </w:rPr>
        <w:t>Możliwość w</w:t>
      </w:r>
      <w:r w:rsidR="00ED23E0">
        <w:rPr>
          <w:rFonts w:cs="Arial"/>
        </w:rPr>
        <w:t>ydruk</w:t>
      </w:r>
      <w:r>
        <w:rPr>
          <w:rFonts w:cs="Arial"/>
        </w:rPr>
        <w:t>ów</w:t>
      </w:r>
      <w:r w:rsidR="00ED23E0">
        <w:rPr>
          <w:rFonts w:cs="Arial"/>
        </w:rPr>
        <w:t xml:space="preserve"> serwisow</w:t>
      </w:r>
      <w:r>
        <w:rPr>
          <w:rFonts w:cs="Arial"/>
        </w:rPr>
        <w:t>ych</w:t>
      </w:r>
      <w:r w:rsidR="00ED23E0">
        <w:rPr>
          <w:rFonts w:cs="Arial"/>
        </w:rPr>
        <w:t xml:space="preserve"> i </w:t>
      </w:r>
      <w:r w:rsidR="001D66CD">
        <w:rPr>
          <w:rFonts w:cs="Arial"/>
        </w:rPr>
        <w:t>testow</w:t>
      </w:r>
      <w:r>
        <w:rPr>
          <w:rFonts w:cs="Arial"/>
        </w:rPr>
        <w:t>ych</w:t>
      </w:r>
    </w:p>
    <w:p w14:paraId="76965E86" w14:textId="7128B709" w:rsidR="00ED23E0" w:rsidRDefault="00ED23E0" w:rsidP="003747B1">
      <w:pPr>
        <w:pStyle w:val="Akapitzlist"/>
        <w:numPr>
          <w:ilvl w:val="2"/>
          <w:numId w:val="18"/>
        </w:numPr>
        <w:spacing w:line="276" w:lineRule="auto"/>
        <w:ind w:left="1843" w:hanging="850"/>
        <w:jc w:val="both"/>
        <w:rPr>
          <w:rFonts w:cs="Arial"/>
        </w:rPr>
      </w:pPr>
      <w:r>
        <w:rPr>
          <w:rFonts w:cs="Arial"/>
        </w:rPr>
        <w:t>Uruchomienie trybu testowego</w:t>
      </w:r>
    </w:p>
    <w:p w14:paraId="18391CD1" w14:textId="27E20FA3" w:rsidR="0028622C" w:rsidRPr="00AE7818" w:rsidRDefault="00ED23E0" w:rsidP="003747B1">
      <w:pPr>
        <w:pStyle w:val="Akapitzlist"/>
        <w:numPr>
          <w:ilvl w:val="1"/>
          <w:numId w:val="18"/>
        </w:numPr>
        <w:spacing w:line="276" w:lineRule="auto"/>
        <w:ind w:left="993" w:hanging="633"/>
        <w:jc w:val="both"/>
        <w:rPr>
          <w:rFonts w:cs="Arial"/>
        </w:rPr>
      </w:pPr>
      <w:r>
        <w:rPr>
          <w:rFonts w:cs="Arial"/>
        </w:rPr>
        <w:t xml:space="preserve">Automat </w:t>
      </w:r>
      <w:r w:rsidR="001B3744">
        <w:rPr>
          <w:rFonts w:cs="Arial"/>
        </w:rPr>
        <w:t>posiada</w:t>
      </w:r>
      <w:r>
        <w:rPr>
          <w:rFonts w:cs="Arial"/>
        </w:rPr>
        <w:t xml:space="preserve"> tryb testowy</w:t>
      </w:r>
      <w:r w:rsidR="001B3744">
        <w:rPr>
          <w:rFonts w:cs="Arial"/>
        </w:rPr>
        <w:t>, który</w:t>
      </w:r>
      <w:r>
        <w:rPr>
          <w:rFonts w:cs="Arial"/>
        </w:rPr>
        <w:t xml:space="preserve"> uruch</w:t>
      </w:r>
      <w:r w:rsidR="001D66CD">
        <w:rPr>
          <w:rFonts w:cs="Arial"/>
        </w:rPr>
        <w:t>amiany</w:t>
      </w:r>
      <w:r>
        <w:rPr>
          <w:rFonts w:cs="Arial"/>
        </w:rPr>
        <w:t xml:space="preserve"> </w:t>
      </w:r>
      <w:r w:rsidR="00F16D37">
        <w:rPr>
          <w:rFonts w:cs="Arial"/>
        </w:rPr>
        <w:t xml:space="preserve">jest </w:t>
      </w:r>
      <w:r>
        <w:rPr>
          <w:rFonts w:cs="Arial"/>
        </w:rPr>
        <w:t>z poziomu serwisowego</w:t>
      </w:r>
      <w:r w:rsidR="001B3744">
        <w:rPr>
          <w:rFonts w:cs="Arial"/>
        </w:rPr>
        <w:t>. P</w:t>
      </w:r>
      <w:r>
        <w:rPr>
          <w:rFonts w:cs="Arial"/>
        </w:rPr>
        <w:t xml:space="preserve">ozwala </w:t>
      </w:r>
      <w:r w:rsidR="001B3744">
        <w:rPr>
          <w:rFonts w:cs="Arial"/>
        </w:rPr>
        <w:t xml:space="preserve">on </w:t>
      </w:r>
      <w:r>
        <w:rPr>
          <w:rFonts w:cs="Arial"/>
        </w:rPr>
        <w:t xml:space="preserve">na </w:t>
      </w:r>
      <w:r w:rsidR="00E9121F">
        <w:rPr>
          <w:rFonts w:cs="Arial"/>
        </w:rPr>
        <w:t xml:space="preserve">przeprowadzenie operacji </w:t>
      </w:r>
      <w:r>
        <w:rPr>
          <w:rFonts w:cs="Arial"/>
        </w:rPr>
        <w:t>zakup</w:t>
      </w:r>
      <w:r w:rsidR="00E9121F">
        <w:rPr>
          <w:rFonts w:cs="Arial"/>
        </w:rPr>
        <w:t>u bez dokonywania płatności</w:t>
      </w:r>
      <w:r w:rsidR="009E6A5A">
        <w:rPr>
          <w:rFonts w:cs="Arial"/>
        </w:rPr>
        <w:t xml:space="preserve"> </w:t>
      </w:r>
      <w:r>
        <w:rPr>
          <w:rFonts w:cs="Arial"/>
        </w:rPr>
        <w:t>wszystkich biletów zgodnie z taryfą Zamawiającego</w:t>
      </w:r>
      <w:r w:rsidR="001B3744">
        <w:rPr>
          <w:rFonts w:cs="Arial"/>
        </w:rPr>
        <w:t>, przy czym b</w:t>
      </w:r>
      <w:r>
        <w:rPr>
          <w:rFonts w:cs="Arial"/>
        </w:rPr>
        <w:t xml:space="preserve">ilety </w:t>
      </w:r>
      <w:r w:rsidR="00F16D37">
        <w:rPr>
          <w:rFonts w:cs="Arial"/>
        </w:rPr>
        <w:t>k</w:t>
      </w:r>
      <w:r>
        <w:rPr>
          <w:rFonts w:cs="Arial"/>
        </w:rPr>
        <w:t>upowane w trybie testowym nie są raportowane do systemu centralnego, ponadto posiadają specjalny znak (nadruk) informujący o tym</w:t>
      </w:r>
      <w:r w:rsidR="00F16D37">
        <w:rPr>
          <w:rFonts w:cs="Arial"/>
        </w:rPr>
        <w:t>,</w:t>
      </w:r>
      <w:r>
        <w:rPr>
          <w:rFonts w:cs="Arial"/>
        </w:rPr>
        <w:t xml:space="preserve"> iż są to wydruki testowe nieuprawniające do przejazdu.</w:t>
      </w:r>
      <w:r w:rsidR="006D5E31">
        <w:rPr>
          <w:rFonts w:cs="Arial"/>
        </w:rPr>
        <w:t xml:space="preserve"> W trybie testowym możliwa jest obsługa jedynie kart MIFARE znajdujących się na liście kart testowych, karty z listy kart zastrzeżonych oraz karty produkcyjne mają mieć zablokowaną obsługę sprzedaży.</w:t>
      </w:r>
      <w:r w:rsidR="00AE7818">
        <w:rPr>
          <w:rFonts w:cs="Arial"/>
        </w:rPr>
        <w:t xml:space="preserve"> Wyjście z trybu testowego </w:t>
      </w:r>
      <w:r w:rsidR="00AE7818">
        <w:rPr>
          <w:rFonts w:cs="Arial"/>
        </w:rPr>
        <w:lastRenderedPageBreak/>
        <w:t>nie może wymagać ponownego uruchomienia urządzenia</w:t>
      </w:r>
      <w:r w:rsidR="006D5E31">
        <w:rPr>
          <w:rFonts w:cs="Arial"/>
        </w:rPr>
        <w:t>.</w:t>
      </w:r>
      <w:r w:rsidR="00704611">
        <w:rPr>
          <w:rFonts w:cs="Arial"/>
        </w:rPr>
        <w:t xml:space="preserve"> </w:t>
      </w:r>
      <w:r w:rsidR="0028622C">
        <w:rPr>
          <w:rFonts w:cs="Arial"/>
        </w:rPr>
        <w:t>Zamknięcie drzwi automatu spowoduje automatyczne przejście urządzenia z trybu serwisowego lub testowego do trybu sprzedaży i wylogowanie użytkownika.</w:t>
      </w:r>
    </w:p>
    <w:p w14:paraId="6E3FB904" w14:textId="4256F689" w:rsidR="00624F5B" w:rsidRDefault="00624F5B" w:rsidP="003747B1">
      <w:pPr>
        <w:pStyle w:val="Akapitzlist"/>
        <w:numPr>
          <w:ilvl w:val="1"/>
          <w:numId w:val="18"/>
        </w:numPr>
        <w:spacing w:line="276" w:lineRule="auto"/>
        <w:ind w:left="993" w:hanging="633"/>
        <w:jc w:val="both"/>
        <w:rPr>
          <w:rFonts w:cs="Arial"/>
        </w:rPr>
      </w:pPr>
      <w:r w:rsidRPr="00D75176">
        <w:rPr>
          <w:rFonts w:cs="Arial"/>
        </w:rPr>
        <w:t>Automat umożliwia zakup więcej niż jednego biletu jednorazowego</w:t>
      </w:r>
      <w:r w:rsidR="00DE5032">
        <w:rPr>
          <w:rFonts w:cs="Arial"/>
        </w:rPr>
        <w:t>,</w:t>
      </w:r>
      <w:r w:rsidRPr="00D75176">
        <w:rPr>
          <w:rFonts w:cs="Arial"/>
        </w:rPr>
        <w:t xml:space="preserve"> a także wielu rodzajów biletów</w:t>
      </w:r>
      <w:r w:rsidR="00DE5032">
        <w:rPr>
          <w:rFonts w:cs="Arial"/>
        </w:rPr>
        <w:t>,</w:t>
      </w:r>
      <w:r w:rsidRPr="00D75176">
        <w:rPr>
          <w:rFonts w:cs="Arial"/>
        </w:rPr>
        <w:t xml:space="preserve"> w czasie jednej transakcji.</w:t>
      </w:r>
      <w:r w:rsidR="00AE7818">
        <w:rPr>
          <w:rFonts w:cs="Arial"/>
        </w:rPr>
        <w:t xml:space="preserve"> Liczba kupowanych biletów  zawiera</w:t>
      </w:r>
      <w:r w:rsidR="003957E7">
        <w:rPr>
          <w:rFonts w:cs="Arial"/>
        </w:rPr>
        <w:t xml:space="preserve"> się</w:t>
      </w:r>
      <w:r w:rsidR="00AE7818">
        <w:rPr>
          <w:rFonts w:cs="Arial"/>
        </w:rPr>
        <w:t xml:space="preserve"> w przedziale od 1 do 15. Zamawiający ma prawo definiować liczbę maksymalnie kupowanych biletów podczas jednej transakcji. Liczba maksymalnie kupowanych biletów </w:t>
      </w:r>
      <w:r w:rsidR="003957E7">
        <w:rPr>
          <w:rFonts w:cs="Arial"/>
        </w:rPr>
        <w:t>jest</w:t>
      </w:r>
      <w:r w:rsidR="00AE7818">
        <w:rPr>
          <w:rFonts w:cs="Arial"/>
        </w:rPr>
        <w:t xml:space="preserve"> definiowana z poziomu systemu centralnego oraz pliku konfiguracyjnego automatu. Po wybraniu największej dopuszczalnej liczby biletów podczas jednej transakcji możliwość wybrania kolejnych biletów zostaje zablokowana. </w:t>
      </w:r>
      <w:r w:rsidRPr="00D75176">
        <w:rPr>
          <w:rFonts w:cs="Arial"/>
        </w:rPr>
        <w:t xml:space="preserve">Do czasu dokonania płatności automat </w:t>
      </w:r>
      <w:r w:rsidRPr="001D66CD">
        <w:rPr>
          <w:rFonts w:cs="Arial"/>
        </w:rPr>
        <w:t>umożliwi</w:t>
      </w:r>
      <w:r w:rsidR="00DE5032" w:rsidRPr="001D66CD">
        <w:rPr>
          <w:rFonts w:cs="Arial"/>
        </w:rPr>
        <w:t>a</w:t>
      </w:r>
      <w:r w:rsidRPr="001D66CD">
        <w:rPr>
          <w:rFonts w:cs="Arial"/>
        </w:rPr>
        <w:t xml:space="preserve"> dowoln</w:t>
      </w:r>
      <w:r w:rsidR="00DE5032" w:rsidRPr="001D66CD">
        <w:rPr>
          <w:rFonts w:cs="Arial"/>
        </w:rPr>
        <w:t>ą</w:t>
      </w:r>
      <w:r w:rsidRPr="001D66CD">
        <w:rPr>
          <w:rFonts w:cs="Arial"/>
        </w:rPr>
        <w:t xml:space="preserve"> zmianę zawartości koszyka, w tym zmianę ilości dotychczas wybranych biletów łącznie z ich wyzerowaniem oraz dodanie innych biletów.</w:t>
      </w:r>
    </w:p>
    <w:p w14:paraId="1FB49B0C" w14:textId="68CC9FAF" w:rsidR="003A781C" w:rsidRDefault="00AB0286" w:rsidP="003747B1">
      <w:pPr>
        <w:pStyle w:val="Akapitzlist"/>
        <w:numPr>
          <w:ilvl w:val="1"/>
          <w:numId w:val="18"/>
        </w:numPr>
        <w:spacing w:line="276" w:lineRule="auto"/>
        <w:ind w:left="993" w:hanging="633"/>
        <w:jc w:val="both"/>
        <w:rPr>
          <w:rFonts w:cs="Arial"/>
        </w:rPr>
      </w:pPr>
      <w:r w:rsidRPr="00EE3A42">
        <w:rPr>
          <w:rFonts w:cs="Arial"/>
        </w:rPr>
        <w:t>Integracja automatu z Kartą Krakowską</w:t>
      </w:r>
      <w:r w:rsidR="00AE3B0A">
        <w:rPr>
          <w:rFonts w:cs="Arial"/>
        </w:rPr>
        <w:t xml:space="preserve"> zostanie</w:t>
      </w:r>
      <w:r w:rsidR="00AE3B0A" w:rsidRPr="00EE3A42">
        <w:rPr>
          <w:rFonts w:cs="Arial"/>
        </w:rPr>
        <w:t xml:space="preserve"> opisana</w:t>
      </w:r>
      <w:r w:rsidR="00AE3B0A">
        <w:rPr>
          <w:rFonts w:cs="Arial"/>
        </w:rPr>
        <w:t xml:space="preserve"> przez Zamawiającego</w:t>
      </w:r>
      <w:r w:rsidRPr="00EE3A42">
        <w:rPr>
          <w:rFonts w:cs="Arial"/>
        </w:rPr>
        <w:t xml:space="preserve">. </w:t>
      </w:r>
    </w:p>
    <w:p w14:paraId="261EB680" w14:textId="119FA272" w:rsidR="00954049" w:rsidRPr="00EE3A42" w:rsidRDefault="00AB0286" w:rsidP="003747B1">
      <w:pPr>
        <w:pStyle w:val="Akapitzlist"/>
        <w:numPr>
          <w:ilvl w:val="1"/>
          <w:numId w:val="18"/>
        </w:numPr>
        <w:spacing w:line="276" w:lineRule="auto"/>
        <w:ind w:left="993" w:hanging="633"/>
        <w:jc w:val="both"/>
        <w:rPr>
          <w:rFonts w:cs="Arial"/>
        </w:rPr>
      </w:pPr>
      <w:r w:rsidRPr="00EE3A42">
        <w:rPr>
          <w:rFonts w:cs="Arial"/>
        </w:rPr>
        <w:t>Integracja automatu</w:t>
      </w:r>
      <w:r w:rsidR="003A781C">
        <w:rPr>
          <w:rFonts w:cs="Arial"/>
        </w:rPr>
        <w:t xml:space="preserve"> / systemu</w:t>
      </w:r>
      <w:r w:rsidRPr="00EE3A42">
        <w:rPr>
          <w:rFonts w:cs="Arial"/>
        </w:rPr>
        <w:t xml:space="preserve"> z systemem sprzedażowym MPK S.A. w Krakowie odbywać się będzie poprzez przygotowane przez </w:t>
      </w:r>
      <w:r w:rsidR="000056AF">
        <w:rPr>
          <w:rFonts w:cs="Arial"/>
        </w:rPr>
        <w:t xml:space="preserve">Wykonawcę </w:t>
      </w:r>
      <w:r w:rsidR="00CE3D6F">
        <w:rPr>
          <w:rFonts w:cs="Arial"/>
        </w:rPr>
        <w:t>obiekty (</w:t>
      </w:r>
      <w:r w:rsidRPr="00EE3A42">
        <w:rPr>
          <w:rFonts w:cs="Arial"/>
        </w:rPr>
        <w:t>widoki</w:t>
      </w:r>
      <w:r w:rsidR="00CE3D6F">
        <w:rPr>
          <w:rFonts w:cs="Arial"/>
        </w:rPr>
        <w:t xml:space="preserve"> /</w:t>
      </w:r>
      <w:r w:rsidR="00FB7A21">
        <w:rPr>
          <w:rFonts w:cs="Arial"/>
        </w:rPr>
        <w:t xml:space="preserve"> funkcje</w:t>
      </w:r>
      <w:r w:rsidR="00CE3D6F">
        <w:rPr>
          <w:rFonts w:cs="Arial"/>
        </w:rPr>
        <w:t xml:space="preserve"> /</w:t>
      </w:r>
      <w:r w:rsidR="00FB7A21">
        <w:rPr>
          <w:rFonts w:cs="Arial"/>
        </w:rPr>
        <w:t xml:space="preserve"> procedury</w:t>
      </w:r>
      <w:r w:rsidR="00CE3D6F">
        <w:rPr>
          <w:rFonts w:cs="Arial"/>
        </w:rPr>
        <w:t>)</w:t>
      </w:r>
      <w:r w:rsidR="00FB7A21">
        <w:rPr>
          <w:rFonts w:cs="Arial"/>
        </w:rPr>
        <w:t xml:space="preserve"> </w:t>
      </w:r>
      <w:r w:rsidRPr="00EE3A42">
        <w:rPr>
          <w:rFonts w:cs="Arial"/>
        </w:rPr>
        <w:t xml:space="preserve">w bazie </w:t>
      </w:r>
      <w:proofErr w:type="spellStart"/>
      <w:r w:rsidRPr="00EE3A42">
        <w:rPr>
          <w:rFonts w:cs="Arial"/>
        </w:rPr>
        <w:t>SQL’owej</w:t>
      </w:r>
      <w:proofErr w:type="spellEnd"/>
      <w:r w:rsidRPr="00EE3A42">
        <w:rPr>
          <w:rFonts w:cs="Arial"/>
        </w:rPr>
        <w:t xml:space="preserve">. </w:t>
      </w:r>
      <w:r w:rsidR="00CE3D6F">
        <w:rPr>
          <w:rFonts w:cs="Arial"/>
        </w:rPr>
        <w:t>Obiekty</w:t>
      </w:r>
      <w:r w:rsidR="00FB7A21">
        <w:rPr>
          <w:rFonts w:cs="Arial"/>
        </w:rPr>
        <w:t xml:space="preserve"> </w:t>
      </w:r>
      <w:r w:rsidRPr="00EE3A42">
        <w:rPr>
          <w:rFonts w:cs="Arial"/>
        </w:rPr>
        <w:t>zawierać</w:t>
      </w:r>
      <w:r w:rsidR="00FB7A21">
        <w:rPr>
          <w:rFonts w:cs="Arial"/>
        </w:rPr>
        <w:t xml:space="preserve"> / zwracać</w:t>
      </w:r>
      <w:r w:rsidRPr="00EE3A42">
        <w:rPr>
          <w:rFonts w:cs="Arial"/>
        </w:rPr>
        <w:t xml:space="preserve"> będą wskazane przez </w:t>
      </w:r>
      <w:r w:rsidR="00366939">
        <w:rPr>
          <w:rFonts w:cs="Arial"/>
        </w:rPr>
        <w:t>Z</w:t>
      </w:r>
      <w:r w:rsidRPr="00EE3A42">
        <w:rPr>
          <w:rFonts w:cs="Arial"/>
        </w:rPr>
        <w:t>amawiającego kolum</w:t>
      </w:r>
      <w:r w:rsidR="00366939">
        <w:rPr>
          <w:rFonts w:cs="Arial"/>
        </w:rPr>
        <w:t>n</w:t>
      </w:r>
      <w:r w:rsidRPr="00EE3A42">
        <w:rPr>
          <w:rFonts w:cs="Arial"/>
        </w:rPr>
        <w:t xml:space="preserve">y we wskazanym przez </w:t>
      </w:r>
      <w:r w:rsidR="00366939">
        <w:rPr>
          <w:rFonts w:cs="Arial"/>
        </w:rPr>
        <w:t>Z</w:t>
      </w:r>
      <w:r w:rsidRPr="00EE3A42">
        <w:rPr>
          <w:rFonts w:cs="Arial"/>
        </w:rPr>
        <w:t>amawiającego typie danych</w:t>
      </w:r>
      <w:r w:rsidR="00FB7A21">
        <w:rPr>
          <w:rFonts w:cs="Arial"/>
        </w:rPr>
        <w:t>.</w:t>
      </w:r>
    </w:p>
    <w:p w14:paraId="665972B1" w14:textId="62ED40BB" w:rsidR="00AE7818" w:rsidRPr="00AE7818" w:rsidRDefault="00C1522E" w:rsidP="003747B1">
      <w:pPr>
        <w:pStyle w:val="Akapitzlist"/>
        <w:numPr>
          <w:ilvl w:val="1"/>
          <w:numId w:val="18"/>
        </w:numPr>
        <w:spacing w:line="276" w:lineRule="auto"/>
        <w:ind w:left="993" w:hanging="633"/>
        <w:jc w:val="both"/>
        <w:rPr>
          <w:rFonts w:cs="Arial"/>
        </w:rPr>
      </w:pPr>
      <w:r>
        <w:rPr>
          <w:rFonts w:cs="Arial"/>
        </w:rPr>
        <w:t>W przypadku dokonania transakcji zakupu biletu okresowego k</w:t>
      </w:r>
      <w:r w:rsidR="00AE7818" w:rsidRPr="00AE7818">
        <w:rPr>
          <w:rFonts w:cs="Arial"/>
        </w:rPr>
        <w:t xml:space="preserve">ażdorazowo automat musi wydrukować potwierdzenie transakcji z numerem </w:t>
      </w:r>
      <w:r w:rsidR="00020679">
        <w:rPr>
          <w:rFonts w:cs="Arial"/>
        </w:rPr>
        <w:t xml:space="preserve">klienta i </w:t>
      </w:r>
      <w:r w:rsidR="00AE7818" w:rsidRPr="00AE7818">
        <w:rPr>
          <w:rFonts w:cs="Arial"/>
        </w:rPr>
        <w:t xml:space="preserve">karty na </w:t>
      </w:r>
      <w:r w:rsidR="00020679">
        <w:rPr>
          <w:rFonts w:cs="Arial"/>
        </w:rPr>
        <w:t>której</w:t>
      </w:r>
      <w:r w:rsidR="00AE7818" w:rsidRPr="00AE7818">
        <w:rPr>
          <w:rFonts w:cs="Arial"/>
        </w:rPr>
        <w:t xml:space="preserve"> został </w:t>
      </w:r>
      <w:r w:rsidR="00020679">
        <w:rPr>
          <w:rFonts w:cs="Arial"/>
        </w:rPr>
        <w:t>zapisany bilet</w:t>
      </w:r>
      <w:r w:rsidR="00AE7818" w:rsidRPr="00AE7818">
        <w:rPr>
          <w:rFonts w:cs="Arial"/>
        </w:rPr>
        <w:t>, rodzajem zakupionego biletu, terminem ważności biletu</w:t>
      </w:r>
      <w:r w:rsidR="00020679">
        <w:rPr>
          <w:rFonts w:cs="Arial"/>
        </w:rPr>
        <w:t xml:space="preserve"> i</w:t>
      </w:r>
      <w:r w:rsidR="00AE7818" w:rsidRPr="00AE7818">
        <w:rPr>
          <w:rFonts w:cs="Arial"/>
        </w:rPr>
        <w:t xml:space="preserve"> ceną biletu. Szczegóły dotyczące wyglądu wydruku potwierdzenia zostaną przekazane </w:t>
      </w:r>
      <w:r w:rsidR="000056AF">
        <w:rPr>
          <w:rFonts w:cs="Arial"/>
        </w:rPr>
        <w:t xml:space="preserve">Wykonawcy </w:t>
      </w:r>
      <w:r w:rsidR="00AE7818" w:rsidRPr="00AE7818">
        <w:rPr>
          <w:rFonts w:cs="Arial"/>
        </w:rPr>
        <w:t xml:space="preserve">wraz z dokumentacją </w:t>
      </w:r>
      <w:r w:rsidR="00EB5C7B">
        <w:rPr>
          <w:rFonts w:cs="Arial"/>
        </w:rPr>
        <w:t xml:space="preserve">w terminie </w:t>
      </w:r>
      <w:r w:rsidR="00217C7C">
        <w:rPr>
          <w:rFonts w:cs="Arial"/>
        </w:rPr>
        <w:t xml:space="preserve">90 </w:t>
      </w:r>
      <w:r w:rsidR="00EB5C7B">
        <w:rPr>
          <w:rFonts w:cs="Arial"/>
        </w:rPr>
        <w:t>dni</w:t>
      </w:r>
      <w:r w:rsidR="00EB5C7B" w:rsidRPr="00AE7818">
        <w:rPr>
          <w:rFonts w:cs="Arial"/>
        </w:rPr>
        <w:t xml:space="preserve"> </w:t>
      </w:r>
      <w:r w:rsidR="00AE7818" w:rsidRPr="00AE7818">
        <w:rPr>
          <w:rFonts w:cs="Arial"/>
        </w:rPr>
        <w:t>po podpisaniu umowy</w:t>
      </w:r>
      <w:r w:rsidR="00EB5C7B">
        <w:rPr>
          <w:rFonts w:cs="Arial"/>
        </w:rPr>
        <w:t xml:space="preserve"> </w:t>
      </w:r>
    </w:p>
    <w:p w14:paraId="0BDB7ACF" w14:textId="42D92491" w:rsidR="00356BD7" w:rsidRPr="001D66CD" w:rsidRDefault="00356BD7" w:rsidP="003747B1">
      <w:pPr>
        <w:pStyle w:val="Akapitzlist"/>
        <w:numPr>
          <w:ilvl w:val="1"/>
          <w:numId w:val="18"/>
        </w:numPr>
        <w:spacing w:line="276" w:lineRule="auto"/>
        <w:ind w:left="993" w:hanging="633"/>
        <w:jc w:val="both"/>
        <w:rPr>
          <w:rFonts w:cs="Arial"/>
        </w:rPr>
      </w:pPr>
      <w:r w:rsidRPr="001D66CD">
        <w:rPr>
          <w:rFonts w:cs="Arial"/>
        </w:rPr>
        <w:t xml:space="preserve">Automat </w:t>
      </w:r>
      <w:r w:rsidR="00964841">
        <w:rPr>
          <w:rFonts w:cs="Arial"/>
        </w:rPr>
        <w:t>daje możliwość</w:t>
      </w:r>
      <w:r w:rsidR="00964841" w:rsidRPr="001D66CD">
        <w:rPr>
          <w:rFonts w:cs="Arial"/>
        </w:rPr>
        <w:t xml:space="preserve"> </w:t>
      </w:r>
      <w:r w:rsidRPr="001D66CD">
        <w:rPr>
          <w:rFonts w:cs="Arial"/>
        </w:rPr>
        <w:t xml:space="preserve">sprzedaży biletów zarówno skasowanych jak i do kasowania w zależności od wyboru pasażera. </w:t>
      </w:r>
      <w:r w:rsidR="003C4151">
        <w:rPr>
          <w:rFonts w:cs="Arial"/>
        </w:rPr>
        <w:t>Parametr ten powinien być konfigurowalny w zależności od zastosowanej taryfy biletowej</w:t>
      </w:r>
      <w:r w:rsidRPr="001D66CD">
        <w:rPr>
          <w:rFonts w:cs="Arial"/>
        </w:rPr>
        <w:t xml:space="preserve"> </w:t>
      </w:r>
      <w:r w:rsidR="00EB5C7B">
        <w:rPr>
          <w:rFonts w:cs="Arial"/>
        </w:rPr>
        <w:t>i możliwy do konfiguracji przez Z</w:t>
      </w:r>
      <w:r w:rsidR="000056AF">
        <w:rPr>
          <w:rFonts w:cs="Arial"/>
        </w:rPr>
        <w:t>amawiającego</w:t>
      </w:r>
      <w:r w:rsidR="00EB5C7B">
        <w:rPr>
          <w:rFonts w:cs="Arial"/>
        </w:rPr>
        <w:t xml:space="preserve"> bez udziału Producenta urządzeń</w:t>
      </w:r>
    </w:p>
    <w:p w14:paraId="0E06F531" w14:textId="5B988D3C" w:rsidR="00624F5B" w:rsidRPr="001D66CD" w:rsidRDefault="00624F5B" w:rsidP="003747B1">
      <w:pPr>
        <w:pStyle w:val="Akapitzlist"/>
        <w:numPr>
          <w:ilvl w:val="1"/>
          <w:numId w:val="18"/>
        </w:numPr>
        <w:spacing w:line="276" w:lineRule="auto"/>
        <w:ind w:left="993" w:hanging="633"/>
        <w:jc w:val="both"/>
        <w:rPr>
          <w:rFonts w:cs="Arial"/>
        </w:rPr>
      </w:pPr>
      <w:r w:rsidRPr="001D66CD">
        <w:rPr>
          <w:rFonts w:cs="Arial"/>
        </w:rPr>
        <w:t xml:space="preserve">Automat posiada możliwość zaprogramowania </w:t>
      </w:r>
      <w:r w:rsidR="004E6AB4" w:rsidRPr="001D66CD">
        <w:rPr>
          <w:rFonts w:cs="Arial"/>
        </w:rPr>
        <w:t>dowolnej ilości</w:t>
      </w:r>
      <w:r w:rsidRPr="001D66CD">
        <w:rPr>
          <w:rFonts w:cs="Arial"/>
        </w:rPr>
        <w:t xml:space="preserve"> zestawów cenników oraz możliwość automatycznego przełączania się między nimi w określonym czasie – </w:t>
      </w:r>
      <w:r w:rsidR="00DE5032" w:rsidRPr="001D66CD">
        <w:rPr>
          <w:rFonts w:cs="Arial"/>
        </w:rPr>
        <w:t xml:space="preserve">powyższe dotyczy sytuacji </w:t>
      </w:r>
      <w:r w:rsidRPr="001D66CD">
        <w:rPr>
          <w:rFonts w:cs="Arial"/>
        </w:rPr>
        <w:t>wejści</w:t>
      </w:r>
      <w:r w:rsidR="00DE5032" w:rsidRPr="001D66CD">
        <w:rPr>
          <w:rFonts w:cs="Arial"/>
        </w:rPr>
        <w:t>a</w:t>
      </w:r>
      <w:r w:rsidRPr="001D66CD">
        <w:rPr>
          <w:rFonts w:cs="Arial"/>
        </w:rPr>
        <w:t xml:space="preserve"> w życie nowej taryfy</w:t>
      </w:r>
      <w:r w:rsidR="00DE5032" w:rsidRPr="001D66CD">
        <w:rPr>
          <w:rFonts w:cs="Arial"/>
        </w:rPr>
        <w:t xml:space="preserve"> biletowej</w:t>
      </w:r>
      <w:r w:rsidRPr="001D66CD">
        <w:rPr>
          <w:rFonts w:cs="Arial"/>
        </w:rPr>
        <w:t>.</w:t>
      </w:r>
      <w:r w:rsidR="009C54CE" w:rsidRPr="001D66CD">
        <w:rPr>
          <w:rFonts w:cs="Arial"/>
        </w:rPr>
        <w:t xml:space="preserve"> </w:t>
      </w:r>
    </w:p>
    <w:p w14:paraId="5896B26F" w14:textId="06202E76" w:rsidR="00A644ED" w:rsidRPr="001D66CD" w:rsidRDefault="00624F5B" w:rsidP="003747B1">
      <w:pPr>
        <w:pStyle w:val="Akapitzlist"/>
        <w:numPr>
          <w:ilvl w:val="1"/>
          <w:numId w:val="18"/>
        </w:numPr>
        <w:spacing w:line="276" w:lineRule="auto"/>
        <w:ind w:left="993" w:hanging="633"/>
        <w:jc w:val="both"/>
        <w:rPr>
          <w:rFonts w:cs="Arial"/>
        </w:rPr>
      </w:pPr>
      <w:r w:rsidRPr="001D66CD">
        <w:rPr>
          <w:rFonts w:cs="Arial"/>
        </w:rPr>
        <w:t xml:space="preserve">Taryfa </w:t>
      </w:r>
      <w:r w:rsidR="00DE5032" w:rsidRPr="001D66CD">
        <w:rPr>
          <w:rFonts w:cs="Arial"/>
        </w:rPr>
        <w:t xml:space="preserve">biletowa jest </w:t>
      </w:r>
      <w:r w:rsidR="007C2A38">
        <w:rPr>
          <w:rFonts w:cs="Arial"/>
        </w:rPr>
        <w:t>niezależnym</w:t>
      </w:r>
      <w:r w:rsidR="007C2A38" w:rsidRPr="001D66CD">
        <w:rPr>
          <w:rFonts w:cs="Arial"/>
        </w:rPr>
        <w:t xml:space="preserve"> </w:t>
      </w:r>
      <w:r w:rsidRPr="001D66CD">
        <w:rPr>
          <w:rFonts w:cs="Arial"/>
        </w:rPr>
        <w:t xml:space="preserve">komponentem systemu, który </w:t>
      </w:r>
      <w:r w:rsidR="007C2A38">
        <w:rPr>
          <w:rFonts w:cs="Arial"/>
        </w:rPr>
        <w:t xml:space="preserve">Zamawiający </w:t>
      </w:r>
      <w:r w:rsidR="009E6A5A" w:rsidRPr="001D66CD">
        <w:rPr>
          <w:rFonts w:cs="Arial"/>
        </w:rPr>
        <w:t>moż</w:t>
      </w:r>
      <w:r w:rsidR="009E6A5A">
        <w:rPr>
          <w:rFonts w:cs="Arial"/>
        </w:rPr>
        <w:t>e</w:t>
      </w:r>
      <w:r w:rsidR="009E6A5A" w:rsidRPr="001D66CD">
        <w:rPr>
          <w:rFonts w:cs="Arial"/>
        </w:rPr>
        <w:t xml:space="preserve"> zmieniać</w:t>
      </w:r>
      <w:r w:rsidRPr="001D66CD">
        <w:rPr>
          <w:rFonts w:cs="Arial"/>
        </w:rPr>
        <w:t xml:space="preserve"> bez ingerencji w oprogramowanie automatu.</w:t>
      </w:r>
    </w:p>
    <w:p w14:paraId="590EDDBC" w14:textId="69D12C13" w:rsidR="00AE7818" w:rsidRPr="00AE7818" w:rsidRDefault="00AE7818" w:rsidP="003747B1">
      <w:pPr>
        <w:pStyle w:val="Akapitzlist"/>
        <w:numPr>
          <w:ilvl w:val="1"/>
          <w:numId w:val="18"/>
        </w:numPr>
        <w:spacing w:line="276" w:lineRule="auto"/>
        <w:ind w:left="993" w:hanging="633"/>
        <w:jc w:val="both"/>
        <w:rPr>
          <w:rFonts w:cs="Arial"/>
        </w:rPr>
      </w:pPr>
      <w:r w:rsidRPr="00AE7818">
        <w:rPr>
          <w:rFonts w:cs="Arial"/>
        </w:rPr>
        <w:t>Automat samodzielnie, co godzinę (czas ustawiany w konfiguracji automatu), odświeża:</w:t>
      </w:r>
    </w:p>
    <w:p w14:paraId="2A5D6085" w14:textId="74638F5A" w:rsidR="00AE7818" w:rsidRPr="00AE7818" w:rsidRDefault="00AE7818" w:rsidP="003747B1">
      <w:pPr>
        <w:pStyle w:val="Akapitzlist"/>
        <w:numPr>
          <w:ilvl w:val="2"/>
          <w:numId w:val="18"/>
        </w:numPr>
        <w:spacing w:line="276" w:lineRule="auto"/>
        <w:ind w:left="1843" w:hanging="850"/>
        <w:jc w:val="both"/>
        <w:rPr>
          <w:rFonts w:cs="Arial"/>
        </w:rPr>
      </w:pPr>
      <w:proofErr w:type="spellStart"/>
      <w:r w:rsidRPr="00AE7818">
        <w:rPr>
          <w:rFonts w:cs="Arial"/>
        </w:rPr>
        <w:t>TestListę</w:t>
      </w:r>
      <w:proofErr w:type="spellEnd"/>
      <w:r w:rsidRPr="00AE7818">
        <w:rPr>
          <w:rFonts w:cs="Arial"/>
        </w:rPr>
        <w:t xml:space="preserve"> czyli listę kart, </w:t>
      </w:r>
      <w:r w:rsidR="0091553B">
        <w:rPr>
          <w:rFonts w:cs="Arial"/>
        </w:rPr>
        <w:t xml:space="preserve">na których można zapisać bilet okresowy lub uprawnienie </w:t>
      </w:r>
      <w:r w:rsidRPr="00AE7818">
        <w:rPr>
          <w:rFonts w:cs="Arial"/>
        </w:rPr>
        <w:t>tylko z poziomu trybu testowego</w:t>
      </w:r>
      <w:r w:rsidR="000B27FF">
        <w:rPr>
          <w:rFonts w:cs="Arial"/>
        </w:rPr>
        <w:t>. Automat tylko dopisuje nowe informacje do już posiadanej listy</w:t>
      </w:r>
    </w:p>
    <w:p w14:paraId="5B4CA562" w14:textId="733FDC45" w:rsidR="00AE7818" w:rsidRDefault="00AE7818" w:rsidP="003747B1">
      <w:pPr>
        <w:pStyle w:val="Akapitzlist"/>
        <w:numPr>
          <w:ilvl w:val="2"/>
          <w:numId w:val="18"/>
        </w:numPr>
        <w:spacing w:line="276" w:lineRule="auto"/>
        <w:ind w:left="1843" w:hanging="850"/>
        <w:jc w:val="both"/>
        <w:rPr>
          <w:rFonts w:cs="Arial"/>
        </w:rPr>
      </w:pPr>
      <w:proofErr w:type="spellStart"/>
      <w:r w:rsidRPr="00AE7818">
        <w:rPr>
          <w:rFonts w:cs="Arial"/>
        </w:rPr>
        <w:t>BlackListę</w:t>
      </w:r>
      <w:proofErr w:type="spellEnd"/>
      <w:r w:rsidRPr="00AE7818">
        <w:rPr>
          <w:rFonts w:cs="Arial"/>
        </w:rPr>
        <w:t xml:space="preserve"> czyli listę kart zastrzeżonych tak, aby niemożliwe było </w:t>
      </w:r>
      <w:r w:rsidR="0091553B">
        <w:rPr>
          <w:rFonts w:cs="Arial"/>
        </w:rPr>
        <w:t xml:space="preserve">zapisanie </w:t>
      </w:r>
      <w:r w:rsidRPr="00AE7818">
        <w:rPr>
          <w:rFonts w:cs="Arial"/>
        </w:rPr>
        <w:t xml:space="preserve">biletu </w:t>
      </w:r>
      <w:r w:rsidR="0091553B">
        <w:rPr>
          <w:rFonts w:cs="Arial"/>
        </w:rPr>
        <w:t xml:space="preserve">okresowego lub uprawnienia </w:t>
      </w:r>
      <w:r w:rsidRPr="00AE7818">
        <w:rPr>
          <w:rFonts w:cs="Arial"/>
        </w:rPr>
        <w:t>na taką kartę</w:t>
      </w:r>
      <w:r w:rsidR="00AA729C">
        <w:rPr>
          <w:rFonts w:cs="Arial"/>
        </w:rPr>
        <w:t xml:space="preserve"> (zarówno w trybie produkcyjnym jak i testowym)</w:t>
      </w:r>
      <w:r w:rsidR="000B27FF">
        <w:rPr>
          <w:rFonts w:cs="Arial"/>
        </w:rPr>
        <w:t>. Automat tylko dopisuje nowe informacje do już posiadanej listy</w:t>
      </w:r>
    </w:p>
    <w:p w14:paraId="73F22EF6" w14:textId="252D01DE" w:rsidR="003E7309" w:rsidRDefault="003E7309" w:rsidP="003747B1">
      <w:pPr>
        <w:pStyle w:val="Akapitzlist"/>
        <w:numPr>
          <w:ilvl w:val="2"/>
          <w:numId w:val="18"/>
        </w:numPr>
        <w:spacing w:line="276" w:lineRule="auto"/>
        <w:ind w:left="1843" w:hanging="850"/>
        <w:jc w:val="both"/>
        <w:rPr>
          <w:rFonts w:cs="Arial"/>
        </w:rPr>
      </w:pPr>
      <w:r>
        <w:rPr>
          <w:rFonts w:cs="Arial"/>
        </w:rPr>
        <w:t xml:space="preserve">Listę kart do usunięcia z posiadanej </w:t>
      </w:r>
      <w:proofErr w:type="spellStart"/>
      <w:r>
        <w:rPr>
          <w:rFonts w:cs="Arial"/>
        </w:rPr>
        <w:t>TestListy</w:t>
      </w:r>
      <w:proofErr w:type="spellEnd"/>
    </w:p>
    <w:p w14:paraId="599D2873" w14:textId="2CF9A61B" w:rsidR="003E7309" w:rsidRPr="00AE7818" w:rsidRDefault="003E7309" w:rsidP="003747B1">
      <w:pPr>
        <w:pStyle w:val="Akapitzlist"/>
        <w:numPr>
          <w:ilvl w:val="2"/>
          <w:numId w:val="18"/>
        </w:numPr>
        <w:spacing w:line="276" w:lineRule="auto"/>
        <w:ind w:left="1843" w:hanging="850"/>
        <w:jc w:val="both"/>
        <w:rPr>
          <w:rFonts w:cs="Arial"/>
        </w:rPr>
      </w:pPr>
      <w:r>
        <w:rPr>
          <w:rFonts w:cs="Arial"/>
        </w:rPr>
        <w:t xml:space="preserve">Listę kart do usunięcia z posiadanej </w:t>
      </w:r>
      <w:proofErr w:type="spellStart"/>
      <w:r>
        <w:rPr>
          <w:rFonts w:cs="Arial"/>
        </w:rPr>
        <w:t>BlackListy</w:t>
      </w:r>
      <w:proofErr w:type="spellEnd"/>
    </w:p>
    <w:p w14:paraId="26717CFD" w14:textId="29C606A0" w:rsidR="00AE7818" w:rsidRPr="00AE7818" w:rsidRDefault="00AE7818" w:rsidP="003747B1">
      <w:pPr>
        <w:pStyle w:val="Akapitzlist"/>
        <w:numPr>
          <w:ilvl w:val="2"/>
          <w:numId w:val="18"/>
        </w:numPr>
        <w:spacing w:line="276" w:lineRule="auto"/>
        <w:ind w:left="1843" w:hanging="850"/>
        <w:jc w:val="both"/>
        <w:rPr>
          <w:rFonts w:cs="Arial"/>
        </w:rPr>
      </w:pPr>
      <w:r w:rsidRPr="00AE7818">
        <w:rPr>
          <w:rFonts w:cs="Arial"/>
        </w:rPr>
        <w:t>listę linii na jakie może sprzedawać bilety okresowe.</w:t>
      </w:r>
      <w:r w:rsidR="000B27FF">
        <w:rPr>
          <w:rFonts w:cs="Arial"/>
        </w:rPr>
        <w:t xml:space="preserve"> Automat zawsze odświeża całą listę.</w:t>
      </w:r>
    </w:p>
    <w:p w14:paraId="03F9CDB2" w14:textId="2BD88153" w:rsidR="00624F5B" w:rsidRPr="00D12B78" w:rsidRDefault="00624F5B" w:rsidP="003747B1">
      <w:pPr>
        <w:pStyle w:val="Akapitzlist"/>
        <w:numPr>
          <w:ilvl w:val="1"/>
          <w:numId w:val="18"/>
        </w:numPr>
        <w:spacing w:line="276" w:lineRule="auto"/>
        <w:ind w:left="993" w:hanging="633"/>
        <w:jc w:val="both"/>
        <w:rPr>
          <w:rFonts w:cs="Arial"/>
        </w:rPr>
      </w:pPr>
      <w:r w:rsidRPr="00D75176">
        <w:rPr>
          <w:rFonts w:cs="Arial"/>
        </w:rPr>
        <w:t>Nadruk na biletach posiada niezbędne informacje określone w taryfie</w:t>
      </w:r>
      <w:r w:rsidR="00DE5032">
        <w:rPr>
          <w:rFonts w:cs="Arial"/>
        </w:rPr>
        <w:t xml:space="preserve"> biletowej</w:t>
      </w:r>
      <w:r w:rsidRPr="00D75176">
        <w:rPr>
          <w:rFonts w:cs="Arial"/>
        </w:rPr>
        <w:t xml:space="preserve">. </w:t>
      </w:r>
      <w:r w:rsidR="00F16799">
        <w:rPr>
          <w:rFonts w:cs="Arial"/>
        </w:rPr>
        <w:t xml:space="preserve"> Zmiany w nadruku biletów, które nast</w:t>
      </w:r>
      <w:r w:rsidR="00E96741">
        <w:rPr>
          <w:rFonts w:cs="Arial"/>
        </w:rPr>
        <w:t>ą</w:t>
      </w:r>
      <w:r w:rsidR="00F16799">
        <w:rPr>
          <w:rFonts w:cs="Arial"/>
        </w:rPr>
        <w:t>pią w trakcie wykonywania umowy Wykonawca jest zobowiązany uwzględnić w realizacji zamówienia.</w:t>
      </w:r>
      <w:r w:rsidR="00D12B78">
        <w:rPr>
          <w:rFonts w:cs="Arial"/>
        </w:rPr>
        <w:t xml:space="preserve"> </w:t>
      </w:r>
      <w:r w:rsidR="00D12B78" w:rsidRPr="00D12B78">
        <w:rPr>
          <w:rFonts w:cs="Arial"/>
        </w:rPr>
        <w:t xml:space="preserve"> </w:t>
      </w:r>
      <w:r w:rsidR="00D12B78" w:rsidRPr="00AE7818">
        <w:rPr>
          <w:rFonts w:cs="Arial"/>
        </w:rPr>
        <w:t xml:space="preserve">Szczegóły </w:t>
      </w:r>
      <w:r w:rsidR="00D12B78" w:rsidRPr="00AE7818">
        <w:rPr>
          <w:rFonts w:cs="Arial"/>
        </w:rPr>
        <w:lastRenderedPageBreak/>
        <w:t xml:space="preserve">dotyczące wyglądu wydruku </w:t>
      </w:r>
      <w:r w:rsidR="00D12B78">
        <w:rPr>
          <w:rFonts w:cs="Arial"/>
        </w:rPr>
        <w:t>biletów</w:t>
      </w:r>
      <w:r w:rsidR="00D12B78" w:rsidRPr="00AE7818">
        <w:rPr>
          <w:rFonts w:cs="Arial"/>
        </w:rPr>
        <w:t xml:space="preserve"> zostaną przekazane </w:t>
      </w:r>
      <w:r w:rsidR="00856BD1">
        <w:rPr>
          <w:rFonts w:cs="Arial"/>
        </w:rPr>
        <w:t xml:space="preserve">Wykonawcy </w:t>
      </w:r>
      <w:r w:rsidR="00D12B78" w:rsidRPr="00AE7818">
        <w:rPr>
          <w:rFonts w:cs="Arial"/>
        </w:rPr>
        <w:t xml:space="preserve">wraz z dokumentacją </w:t>
      </w:r>
      <w:r w:rsidR="00D12B78">
        <w:rPr>
          <w:rFonts w:cs="Arial"/>
        </w:rPr>
        <w:t xml:space="preserve">w terminie </w:t>
      </w:r>
      <w:r w:rsidR="00217C7C">
        <w:rPr>
          <w:rFonts w:cs="Arial"/>
        </w:rPr>
        <w:t xml:space="preserve">90 </w:t>
      </w:r>
      <w:r w:rsidR="00D12B78">
        <w:rPr>
          <w:rFonts w:cs="Arial"/>
        </w:rPr>
        <w:t>dni</w:t>
      </w:r>
      <w:r w:rsidR="00D12B78" w:rsidRPr="00AE7818">
        <w:rPr>
          <w:rFonts w:cs="Arial"/>
        </w:rPr>
        <w:t xml:space="preserve"> po podpisaniu umowy</w:t>
      </w:r>
      <w:r w:rsidR="00D12B78">
        <w:rPr>
          <w:rFonts w:cs="Arial"/>
        </w:rPr>
        <w:t xml:space="preserve"> </w:t>
      </w:r>
    </w:p>
    <w:p w14:paraId="2154E32F" w14:textId="3C015115" w:rsidR="00624F5B" w:rsidRPr="001D66CD" w:rsidRDefault="00624F5B" w:rsidP="003747B1">
      <w:pPr>
        <w:pStyle w:val="Akapitzlist"/>
        <w:numPr>
          <w:ilvl w:val="1"/>
          <w:numId w:val="18"/>
        </w:numPr>
        <w:spacing w:line="276" w:lineRule="auto"/>
        <w:ind w:left="993" w:hanging="633"/>
        <w:jc w:val="both"/>
        <w:rPr>
          <w:rFonts w:cs="Arial"/>
        </w:rPr>
      </w:pPr>
      <w:r w:rsidRPr="006E42E1">
        <w:rPr>
          <w:rFonts w:cs="Arial"/>
        </w:rPr>
        <w:t xml:space="preserve">Automat </w:t>
      </w:r>
      <w:r w:rsidR="00876496">
        <w:rPr>
          <w:rFonts w:cs="Arial"/>
        </w:rPr>
        <w:t xml:space="preserve">posiada </w:t>
      </w:r>
      <w:r w:rsidRPr="001D66CD">
        <w:rPr>
          <w:rFonts w:cs="Arial"/>
        </w:rPr>
        <w:t>indywidualny numer nadawanym przez Zamawiającego. Numer minimum z przedziału 00000-99999, trwa</w:t>
      </w:r>
      <w:r w:rsidR="0040296B" w:rsidRPr="001D66CD">
        <w:rPr>
          <w:rFonts w:cs="Arial"/>
        </w:rPr>
        <w:t xml:space="preserve">le zapisany </w:t>
      </w:r>
      <w:r w:rsidRPr="001D66CD">
        <w:rPr>
          <w:rFonts w:cs="Arial"/>
        </w:rPr>
        <w:t xml:space="preserve"> i przechowywany w pamięci po wyłączeniu urządzenia od stałego dopływu zasilania. </w:t>
      </w:r>
      <w:r w:rsidR="0040296B" w:rsidRPr="001D66CD">
        <w:rPr>
          <w:rFonts w:cs="Arial"/>
        </w:rPr>
        <w:t xml:space="preserve">Numer indentyfikacyjny może być zmieniony </w:t>
      </w:r>
      <w:r w:rsidRPr="001D66CD">
        <w:rPr>
          <w:rFonts w:cs="Arial"/>
        </w:rPr>
        <w:t xml:space="preserve">przez Zamawiającego bez konieczności </w:t>
      </w:r>
      <w:r w:rsidR="0040296B" w:rsidRPr="001D66CD">
        <w:rPr>
          <w:rFonts w:cs="Arial"/>
        </w:rPr>
        <w:t xml:space="preserve">udziału </w:t>
      </w:r>
      <w:r w:rsidR="000B27FF">
        <w:rPr>
          <w:rFonts w:cs="Arial"/>
        </w:rPr>
        <w:t>Producenta automatów</w:t>
      </w:r>
      <w:r w:rsidRPr="001D66CD">
        <w:rPr>
          <w:rFonts w:cs="Arial"/>
        </w:rPr>
        <w:t>.</w:t>
      </w:r>
    </w:p>
    <w:p w14:paraId="11B6FFDC" w14:textId="7FBFEF0B" w:rsidR="006920F6" w:rsidRPr="00E849C9" w:rsidRDefault="006920F6" w:rsidP="00366939">
      <w:pPr>
        <w:pStyle w:val="Akapitzlist"/>
        <w:numPr>
          <w:ilvl w:val="0"/>
          <w:numId w:val="18"/>
        </w:numPr>
        <w:spacing w:line="276" w:lineRule="auto"/>
        <w:jc w:val="both"/>
        <w:rPr>
          <w:rFonts w:cs="Arial"/>
        </w:rPr>
      </w:pPr>
      <w:r w:rsidRPr="00E849C9">
        <w:rPr>
          <w:rFonts w:cs="Arial"/>
        </w:rPr>
        <w:t xml:space="preserve">Wraz z </w:t>
      </w:r>
      <w:r w:rsidR="00A23327" w:rsidRPr="00E849C9">
        <w:rPr>
          <w:rFonts w:cs="Arial"/>
        </w:rPr>
        <w:t>urządzeniami</w:t>
      </w:r>
      <w:r w:rsidRPr="00E849C9">
        <w:rPr>
          <w:rFonts w:cs="Arial"/>
        </w:rPr>
        <w:t xml:space="preserve"> </w:t>
      </w:r>
      <w:r w:rsidR="00856BD1">
        <w:rPr>
          <w:rFonts w:cs="Arial"/>
        </w:rPr>
        <w:t>Wykonawca</w:t>
      </w:r>
      <w:r w:rsidR="00D12B78" w:rsidRPr="00E849C9">
        <w:rPr>
          <w:rFonts w:cs="Arial"/>
        </w:rPr>
        <w:t xml:space="preserve"> </w:t>
      </w:r>
      <w:r w:rsidRPr="00E849C9">
        <w:rPr>
          <w:rFonts w:cs="Arial"/>
        </w:rPr>
        <w:t>dostarcz</w:t>
      </w:r>
      <w:r w:rsidR="00F16D37" w:rsidRPr="00E849C9">
        <w:rPr>
          <w:rFonts w:cs="Arial"/>
        </w:rPr>
        <w:t>y</w:t>
      </w:r>
      <w:r w:rsidRPr="00E849C9">
        <w:rPr>
          <w:rFonts w:cs="Arial"/>
        </w:rPr>
        <w:t xml:space="preserve"> kody źródłowe GUI wraz z dokumentacją i narzędziami niezbędnymi do dokonywania dowolnych ingerencji w wygląd i logikę biznesową GUI.  Ponadto </w:t>
      </w:r>
      <w:r w:rsidR="00856BD1">
        <w:rPr>
          <w:rFonts w:cs="Arial"/>
        </w:rPr>
        <w:t xml:space="preserve">Wykonawca </w:t>
      </w:r>
      <w:r w:rsidRPr="00E849C9">
        <w:rPr>
          <w:rFonts w:cs="Arial"/>
        </w:rPr>
        <w:t>przeka</w:t>
      </w:r>
      <w:r w:rsidR="00ED4D62" w:rsidRPr="00E849C9">
        <w:rPr>
          <w:rFonts w:cs="Arial"/>
        </w:rPr>
        <w:t>że</w:t>
      </w:r>
      <w:r w:rsidRPr="00E849C9">
        <w:rPr>
          <w:rFonts w:cs="Arial"/>
        </w:rPr>
        <w:t xml:space="preserve"> wszelkie licencje uprawniające do wykonania</w:t>
      </w:r>
      <w:r w:rsidR="00ED4D62" w:rsidRPr="00E849C9">
        <w:rPr>
          <w:rFonts w:cs="Arial"/>
        </w:rPr>
        <w:t xml:space="preserve"> zmian</w:t>
      </w:r>
      <w:r w:rsidRPr="00E849C9">
        <w:rPr>
          <w:rFonts w:cs="Arial"/>
        </w:rPr>
        <w:t xml:space="preserve"> </w:t>
      </w:r>
      <w:r w:rsidR="00ED4D62" w:rsidRPr="00E849C9">
        <w:rPr>
          <w:rFonts w:cs="Arial"/>
        </w:rPr>
        <w:t xml:space="preserve">w oprogramowaniu przez Zamawiającego </w:t>
      </w:r>
      <w:r w:rsidRPr="00E849C9">
        <w:rPr>
          <w:rFonts w:cs="Arial"/>
        </w:rPr>
        <w:t>i</w:t>
      </w:r>
      <w:r w:rsidR="00ED4D62" w:rsidRPr="00E849C9">
        <w:rPr>
          <w:rFonts w:cs="Arial"/>
        </w:rPr>
        <w:t xml:space="preserve"> dalszego  </w:t>
      </w:r>
      <w:r w:rsidRPr="00E849C9">
        <w:rPr>
          <w:rFonts w:cs="Arial"/>
        </w:rPr>
        <w:t xml:space="preserve">produkcyjnego użytkowania </w:t>
      </w:r>
      <w:r w:rsidR="00ED4D62" w:rsidRPr="00E849C9">
        <w:rPr>
          <w:rFonts w:cs="Arial"/>
        </w:rPr>
        <w:t xml:space="preserve"> oprogramowania</w:t>
      </w:r>
      <w:r w:rsidRPr="00E849C9">
        <w:rPr>
          <w:rFonts w:cs="Arial"/>
        </w:rPr>
        <w:t>.</w:t>
      </w:r>
      <w:r w:rsidR="0091553B" w:rsidRPr="00E849C9">
        <w:rPr>
          <w:rFonts w:cs="Arial"/>
        </w:rPr>
        <w:t xml:space="preserve"> </w:t>
      </w:r>
      <w:r w:rsidR="00856BD1">
        <w:rPr>
          <w:rFonts w:cs="Arial"/>
        </w:rPr>
        <w:t xml:space="preserve">Wykonawca </w:t>
      </w:r>
      <w:r w:rsidR="0091553B" w:rsidRPr="00E849C9">
        <w:rPr>
          <w:rFonts w:cs="Arial"/>
        </w:rPr>
        <w:t>przekaże również zamawiającemu</w:t>
      </w:r>
      <w:r w:rsidR="000B27FF" w:rsidRPr="00D12B78">
        <w:rPr>
          <w:rFonts w:cs="Arial"/>
        </w:rPr>
        <w:t xml:space="preserve"> dostęp do repozytorium z zawsze aktualną wersją kodów źródłowych GUI.</w:t>
      </w:r>
    </w:p>
    <w:p w14:paraId="5DD4CA75" w14:textId="036F47FF" w:rsidR="00AE7818" w:rsidRDefault="00856BD1" w:rsidP="00366939">
      <w:pPr>
        <w:pStyle w:val="Akapitzlist"/>
        <w:numPr>
          <w:ilvl w:val="0"/>
          <w:numId w:val="18"/>
        </w:numPr>
        <w:spacing w:line="276" w:lineRule="auto"/>
        <w:rPr>
          <w:rFonts w:cs="Arial"/>
        </w:rPr>
      </w:pPr>
      <w:r>
        <w:rPr>
          <w:rFonts w:cs="Arial"/>
        </w:rPr>
        <w:t xml:space="preserve">Wykonawca </w:t>
      </w:r>
      <w:r w:rsidR="00AE7818">
        <w:rPr>
          <w:rFonts w:cs="Arial"/>
        </w:rPr>
        <w:t xml:space="preserve">udostępni </w:t>
      </w:r>
      <w:r w:rsidR="00366939">
        <w:rPr>
          <w:rFonts w:cs="Arial"/>
        </w:rPr>
        <w:t>Z</w:t>
      </w:r>
      <w:r w:rsidR="00AE7818">
        <w:rPr>
          <w:rFonts w:cs="Arial"/>
        </w:rPr>
        <w:t>amawiającemu oprogramowanie do weryfikacji wprowadzonych zmian w GUI i taryfie biletowej, które pozwoli na:</w:t>
      </w:r>
    </w:p>
    <w:p w14:paraId="44086F15" w14:textId="77777777" w:rsidR="00C11901" w:rsidRDefault="00AE7818" w:rsidP="003747B1">
      <w:pPr>
        <w:pStyle w:val="Akapitzlist"/>
        <w:numPr>
          <w:ilvl w:val="1"/>
          <w:numId w:val="18"/>
        </w:numPr>
        <w:spacing w:line="276" w:lineRule="auto"/>
        <w:ind w:left="993" w:hanging="633"/>
        <w:rPr>
          <w:rFonts w:cs="Arial"/>
        </w:rPr>
      </w:pPr>
      <w:r w:rsidRPr="00C00714">
        <w:rPr>
          <w:rFonts w:cs="Arial"/>
        </w:rPr>
        <w:t>Sprawdzenie pełnej funkcjonalności interfejsu automatu:</w:t>
      </w:r>
    </w:p>
    <w:p w14:paraId="734BB0FB" w14:textId="01289EF9" w:rsidR="00AE7818" w:rsidRPr="00C11901" w:rsidRDefault="00AE7818" w:rsidP="003747B1">
      <w:pPr>
        <w:pStyle w:val="Akapitzlist"/>
        <w:numPr>
          <w:ilvl w:val="2"/>
          <w:numId w:val="18"/>
        </w:numPr>
        <w:spacing w:line="276" w:lineRule="auto"/>
        <w:ind w:left="1843" w:hanging="850"/>
        <w:rPr>
          <w:rFonts w:cs="Arial"/>
        </w:rPr>
      </w:pPr>
      <w:r w:rsidRPr="00C11901">
        <w:rPr>
          <w:rFonts w:cs="Arial"/>
        </w:rPr>
        <w:t>Możliwość wyświetlenia każdego dostępnego w GUI ekranu w taki sposób jak będzie to dział</w:t>
      </w:r>
      <w:r w:rsidR="00D16E3E">
        <w:rPr>
          <w:rFonts w:cs="Arial"/>
        </w:rPr>
        <w:t>ał</w:t>
      </w:r>
      <w:r w:rsidRPr="00C11901">
        <w:rPr>
          <w:rFonts w:cs="Arial"/>
        </w:rPr>
        <w:t>o w automacie</w:t>
      </w:r>
    </w:p>
    <w:p w14:paraId="39D19208" w14:textId="0B7DE78F" w:rsidR="00AE7818" w:rsidRPr="00C00714" w:rsidRDefault="00AE7818" w:rsidP="003747B1">
      <w:pPr>
        <w:pStyle w:val="Akapitzlist"/>
        <w:numPr>
          <w:ilvl w:val="2"/>
          <w:numId w:val="18"/>
        </w:numPr>
        <w:spacing w:line="276" w:lineRule="auto"/>
        <w:ind w:left="1843" w:hanging="850"/>
        <w:rPr>
          <w:rFonts w:cs="Arial"/>
        </w:rPr>
      </w:pPr>
      <w:r w:rsidRPr="00C00714">
        <w:rPr>
          <w:rFonts w:cs="Arial"/>
        </w:rPr>
        <w:t>Wybór i symulowany zakup każdego biletu z taryfy biletowej</w:t>
      </w:r>
      <w:r w:rsidR="00D16E3E">
        <w:rPr>
          <w:rFonts w:cs="Arial"/>
        </w:rPr>
        <w:t xml:space="preserve"> z użyciem wszystkich dostępnych w GUI kanałów płatności</w:t>
      </w:r>
    </w:p>
    <w:p w14:paraId="580CDD9A" w14:textId="7BA42D60" w:rsidR="00D16E3E" w:rsidRPr="00D16E3E" w:rsidRDefault="00AE7818" w:rsidP="003747B1">
      <w:pPr>
        <w:pStyle w:val="Akapitzlist"/>
        <w:numPr>
          <w:ilvl w:val="2"/>
          <w:numId w:val="18"/>
        </w:numPr>
        <w:spacing w:line="276" w:lineRule="auto"/>
        <w:ind w:left="1843" w:hanging="850"/>
        <w:rPr>
          <w:rFonts w:cs="Arial"/>
        </w:rPr>
      </w:pPr>
      <w:r w:rsidRPr="00C00714">
        <w:rPr>
          <w:rFonts w:cs="Arial"/>
        </w:rPr>
        <w:t>Możliwość odczytania zawartości oraz zasymulowania zakupu i zapisu biletu na symulowanej karcie MIFARE</w:t>
      </w:r>
      <w:r w:rsidR="00D16E3E">
        <w:rPr>
          <w:rFonts w:cs="Arial"/>
        </w:rPr>
        <w:t>. Użytkownik testujący musi mieć możliwość zasymulowania dowolnych informacji zapisanych na symulowanej karcie MIFARE.</w:t>
      </w:r>
    </w:p>
    <w:p w14:paraId="11AC2BB3" w14:textId="4CF0B640" w:rsidR="00AE7818" w:rsidRPr="00C00714" w:rsidRDefault="006D5E31" w:rsidP="003747B1">
      <w:pPr>
        <w:pStyle w:val="Akapitzlist"/>
        <w:numPr>
          <w:ilvl w:val="2"/>
          <w:numId w:val="18"/>
        </w:numPr>
        <w:spacing w:line="276" w:lineRule="auto"/>
        <w:ind w:left="1843" w:hanging="850"/>
        <w:rPr>
          <w:rFonts w:cs="Arial"/>
        </w:rPr>
      </w:pPr>
      <w:r w:rsidRPr="00C00714">
        <w:rPr>
          <w:rFonts w:cs="Arial"/>
        </w:rPr>
        <w:t>Możliwość</w:t>
      </w:r>
      <w:r w:rsidR="00AE7818" w:rsidRPr="00C00714">
        <w:rPr>
          <w:rFonts w:cs="Arial"/>
        </w:rPr>
        <w:t xml:space="preserve"> wyświetlenia informacji pasażerskiej dostępnej w automacie.</w:t>
      </w:r>
    </w:p>
    <w:p w14:paraId="15152D00" w14:textId="730F5245" w:rsidR="00AE7818" w:rsidRPr="00C00714" w:rsidRDefault="00AE7818" w:rsidP="003747B1">
      <w:pPr>
        <w:pStyle w:val="Akapitzlist"/>
        <w:numPr>
          <w:ilvl w:val="1"/>
          <w:numId w:val="18"/>
        </w:numPr>
        <w:spacing w:line="276" w:lineRule="auto"/>
        <w:ind w:left="993" w:hanging="633"/>
        <w:rPr>
          <w:rFonts w:cs="Arial"/>
        </w:rPr>
      </w:pPr>
      <w:r w:rsidRPr="00C00714">
        <w:rPr>
          <w:rFonts w:cs="Arial"/>
        </w:rPr>
        <w:t>Symulowanie działania każdego z podzespołów automatu:</w:t>
      </w:r>
    </w:p>
    <w:p w14:paraId="686C0A9A" w14:textId="1610E549" w:rsidR="00AE7818" w:rsidRPr="00C00714" w:rsidRDefault="00AE7818" w:rsidP="003747B1">
      <w:pPr>
        <w:pStyle w:val="Akapitzlist"/>
        <w:numPr>
          <w:ilvl w:val="2"/>
          <w:numId w:val="18"/>
        </w:numPr>
        <w:spacing w:line="276" w:lineRule="auto"/>
        <w:ind w:left="1843" w:hanging="850"/>
        <w:rPr>
          <w:rFonts w:cs="Arial"/>
        </w:rPr>
      </w:pPr>
      <w:r w:rsidRPr="00C00714">
        <w:rPr>
          <w:rFonts w:cs="Arial"/>
        </w:rPr>
        <w:t>Odczyt i zapis na karcie MIFARE, możliwość zdefiniowania danych testowych w formacie wykorzystywanym przez aplikację np. JSON, XML. Symulowanie awarii czytnika MIFARE, błędne odpowiedzi czytnika.</w:t>
      </w:r>
    </w:p>
    <w:p w14:paraId="13DF993A" w14:textId="29738CE4" w:rsidR="00AE7818" w:rsidRPr="00C00714" w:rsidRDefault="00AE7818" w:rsidP="003747B1">
      <w:pPr>
        <w:pStyle w:val="Akapitzlist"/>
        <w:numPr>
          <w:ilvl w:val="2"/>
          <w:numId w:val="18"/>
        </w:numPr>
        <w:spacing w:line="276" w:lineRule="auto"/>
        <w:ind w:left="1843" w:hanging="850"/>
        <w:rPr>
          <w:rFonts w:cs="Arial"/>
        </w:rPr>
      </w:pPr>
      <w:r w:rsidRPr="00C00714">
        <w:rPr>
          <w:rFonts w:cs="Arial"/>
        </w:rPr>
        <w:t>Obsługa terminala płatniczego, symulacja przyłożenia karty zbliżeniowej do anteny modułu zbliżeniowego, symulacja włożenia karty stykowej do czytnika kart stykowych. Symulacja wszystkich odpowiedzi terminala płatniczego określonych przez producenta urządzenia, błędów połączenia z agentem rozliczeniowym.</w:t>
      </w:r>
    </w:p>
    <w:p w14:paraId="04061366" w14:textId="44529963" w:rsidR="00AE7818" w:rsidRPr="00C00714" w:rsidRDefault="00AE7818" w:rsidP="003747B1">
      <w:pPr>
        <w:pStyle w:val="Akapitzlist"/>
        <w:numPr>
          <w:ilvl w:val="2"/>
          <w:numId w:val="18"/>
        </w:numPr>
        <w:spacing w:line="276" w:lineRule="auto"/>
        <w:ind w:left="1843" w:hanging="850"/>
        <w:rPr>
          <w:rFonts w:cs="Arial"/>
        </w:rPr>
      </w:pPr>
      <w:r w:rsidRPr="00C00714">
        <w:rPr>
          <w:rFonts w:cs="Arial"/>
        </w:rPr>
        <w:t>Symulowanie wydruków potwierdzeń i biletów, braku papieru, awaria mechaniczna drukarki.</w:t>
      </w:r>
    </w:p>
    <w:p w14:paraId="7822F4E9" w14:textId="2B0F5E78" w:rsidR="00AE7818" w:rsidRPr="00C00714" w:rsidRDefault="00AE7818" w:rsidP="003747B1">
      <w:pPr>
        <w:pStyle w:val="Akapitzlist"/>
        <w:numPr>
          <w:ilvl w:val="2"/>
          <w:numId w:val="18"/>
        </w:numPr>
        <w:spacing w:line="276" w:lineRule="auto"/>
        <w:ind w:left="1843" w:hanging="850"/>
        <w:rPr>
          <w:rFonts w:cs="Arial"/>
        </w:rPr>
      </w:pPr>
      <w:r w:rsidRPr="00C00714">
        <w:rPr>
          <w:rFonts w:cs="Arial"/>
        </w:rPr>
        <w:t xml:space="preserve">Symulowanie komunikacji z </w:t>
      </w:r>
      <w:proofErr w:type="spellStart"/>
      <w:r w:rsidRPr="00C00714">
        <w:rPr>
          <w:rFonts w:cs="Arial"/>
        </w:rPr>
        <w:t>WebService</w:t>
      </w:r>
      <w:proofErr w:type="spellEnd"/>
      <w:r w:rsidRPr="00C00714">
        <w:rPr>
          <w:rFonts w:cs="Arial"/>
        </w:rPr>
        <w:t xml:space="preserve"> </w:t>
      </w:r>
      <w:r w:rsidR="00366939">
        <w:rPr>
          <w:rFonts w:cs="Arial"/>
        </w:rPr>
        <w:t>Z</w:t>
      </w:r>
      <w:r w:rsidRPr="00C00714">
        <w:rPr>
          <w:rFonts w:cs="Arial"/>
        </w:rPr>
        <w:t xml:space="preserve">amawiającego, definiowanie danych w odpowiedzi z </w:t>
      </w:r>
      <w:proofErr w:type="spellStart"/>
      <w:r w:rsidRPr="00C00714">
        <w:rPr>
          <w:rFonts w:cs="Arial"/>
        </w:rPr>
        <w:t>WebService</w:t>
      </w:r>
      <w:proofErr w:type="spellEnd"/>
      <w:r w:rsidRPr="00C00714">
        <w:rPr>
          <w:rFonts w:cs="Arial"/>
        </w:rPr>
        <w:t xml:space="preserve"> w formacie wykorzystywanym przez aplikację np. JSON, XML. Symulowanie błędów połączenia z </w:t>
      </w:r>
      <w:proofErr w:type="spellStart"/>
      <w:r w:rsidRPr="00C00714">
        <w:rPr>
          <w:rFonts w:cs="Arial"/>
        </w:rPr>
        <w:t>WebService</w:t>
      </w:r>
      <w:proofErr w:type="spellEnd"/>
      <w:r w:rsidRPr="00C00714">
        <w:rPr>
          <w:rFonts w:cs="Arial"/>
        </w:rPr>
        <w:t xml:space="preserve">, symulacja błędnych odpowiedzi zdefiniowanych w dostarczonej przez </w:t>
      </w:r>
      <w:r w:rsidR="00366939">
        <w:rPr>
          <w:rFonts w:cs="Arial"/>
        </w:rPr>
        <w:t>Z</w:t>
      </w:r>
      <w:r w:rsidRPr="00C00714">
        <w:rPr>
          <w:rFonts w:cs="Arial"/>
        </w:rPr>
        <w:t>amawiającego dokumentacji.</w:t>
      </w:r>
    </w:p>
    <w:p w14:paraId="701A8C12" w14:textId="571578D4" w:rsidR="00AE7818" w:rsidRPr="00C00714" w:rsidRDefault="00AE7818" w:rsidP="003747B1">
      <w:pPr>
        <w:pStyle w:val="Akapitzlist"/>
        <w:numPr>
          <w:ilvl w:val="2"/>
          <w:numId w:val="18"/>
        </w:numPr>
        <w:spacing w:line="276" w:lineRule="auto"/>
        <w:ind w:left="1843" w:hanging="850"/>
        <w:rPr>
          <w:rFonts w:cs="Arial"/>
        </w:rPr>
      </w:pPr>
      <w:r w:rsidRPr="00C00714">
        <w:rPr>
          <w:rFonts w:cs="Arial"/>
        </w:rPr>
        <w:t>Symulowanie działania systemu płatności BLIK, z uwzględnieniem komunikatów zwrotnych z systemu przetwarzania transakcji.</w:t>
      </w:r>
    </w:p>
    <w:p w14:paraId="457C9170" w14:textId="00529E26" w:rsidR="00AE7818" w:rsidRPr="00C00714" w:rsidRDefault="00AE7818" w:rsidP="003747B1">
      <w:pPr>
        <w:pStyle w:val="Akapitzlist"/>
        <w:numPr>
          <w:ilvl w:val="1"/>
          <w:numId w:val="18"/>
        </w:numPr>
        <w:spacing w:line="276" w:lineRule="auto"/>
        <w:ind w:left="993" w:hanging="633"/>
        <w:rPr>
          <w:rFonts w:cs="Arial"/>
        </w:rPr>
      </w:pPr>
      <w:r w:rsidRPr="00C00714">
        <w:rPr>
          <w:rFonts w:cs="Arial"/>
        </w:rPr>
        <w:t>Generowanie podglądu</w:t>
      </w:r>
      <w:r w:rsidR="006D5E31">
        <w:rPr>
          <w:rFonts w:cs="Arial"/>
        </w:rPr>
        <w:t xml:space="preserve"> wydruków biletów i potwierdz</w:t>
      </w:r>
      <w:r w:rsidRPr="00C00714">
        <w:rPr>
          <w:rFonts w:cs="Arial"/>
        </w:rPr>
        <w:t>eń w celu weryfikacji zdefiniowanego wzoru, poprawności tekstów i informacji.</w:t>
      </w:r>
    </w:p>
    <w:p w14:paraId="284A8A06" w14:textId="646DAF30" w:rsidR="00AE7818" w:rsidRPr="00AE7818" w:rsidRDefault="00AE7818" w:rsidP="003747B1">
      <w:pPr>
        <w:pStyle w:val="Akapitzlist"/>
        <w:numPr>
          <w:ilvl w:val="1"/>
          <w:numId w:val="18"/>
        </w:numPr>
        <w:spacing w:line="276" w:lineRule="auto"/>
        <w:ind w:left="993" w:hanging="633"/>
        <w:rPr>
          <w:rFonts w:cs="Arial"/>
        </w:rPr>
      </w:pPr>
      <w:r w:rsidRPr="00C00714">
        <w:rPr>
          <w:rFonts w:cs="Arial"/>
        </w:rPr>
        <w:t>Podgląd w czasie rzeczywistym logów aplikacji sprzedażowej w celach wyłapywania błędów generowanych przez wprowadzone zmiany w interfejsie.</w:t>
      </w:r>
    </w:p>
    <w:p w14:paraId="4DF1ADB8" w14:textId="35CAEFFF" w:rsidR="006920F6" w:rsidRDefault="006920F6" w:rsidP="00366939">
      <w:pPr>
        <w:pStyle w:val="Akapitzlist"/>
        <w:numPr>
          <w:ilvl w:val="0"/>
          <w:numId w:val="18"/>
        </w:numPr>
        <w:spacing w:line="276" w:lineRule="auto"/>
        <w:jc w:val="both"/>
        <w:rPr>
          <w:rFonts w:cs="Arial"/>
        </w:rPr>
      </w:pPr>
      <w:r w:rsidRPr="001D66CD">
        <w:rPr>
          <w:rFonts w:cs="Arial"/>
        </w:rPr>
        <w:lastRenderedPageBreak/>
        <w:t xml:space="preserve">W trakcie produkcyjnej eksploatacji </w:t>
      </w:r>
      <w:r w:rsidR="00A23327" w:rsidRPr="001D66CD">
        <w:rPr>
          <w:rFonts w:cs="Arial"/>
        </w:rPr>
        <w:t>urządzeń</w:t>
      </w:r>
      <w:r w:rsidRPr="001D66CD">
        <w:rPr>
          <w:rFonts w:cs="Arial"/>
        </w:rPr>
        <w:t xml:space="preserve"> wszelkie zmiany w kodach źródłowych będą niezwłocznie udostępniane Z</w:t>
      </w:r>
      <w:r w:rsidR="00F16D37">
        <w:rPr>
          <w:rFonts w:cs="Arial"/>
        </w:rPr>
        <w:t>amawiającemu</w:t>
      </w:r>
      <w:r w:rsidRPr="001D66CD">
        <w:rPr>
          <w:rFonts w:cs="Arial"/>
        </w:rPr>
        <w:t>.</w:t>
      </w:r>
    </w:p>
    <w:p w14:paraId="4565EAD2" w14:textId="15408572" w:rsidR="00886D72" w:rsidRDefault="00886D72" w:rsidP="00366939">
      <w:pPr>
        <w:pStyle w:val="Akapitzlist"/>
        <w:numPr>
          <w:ilvl w:val="0"/>
          <w:numId w:val="18"/>
        </w:numPr>
        <w:spacing w:line="276" w:lineRule="auto"/>
        <w:jc w:val="both"/>
        <w:rPr>
          <w:rFonts w:cs="Arial"/>
        </w:rPr>
      </w:pPr>
      <w:r>
        <w:rPr>
          <w:rFonts w:cs="Arial"/>
        </w:rPr>
        <w:t xml:space="preserve">Wraz z dostawą </w:t>
      </w:r>
      <w:r w:rsidR="00856BD1">
        <w:rPr>
          <w:rFonts w:cs="Arial"/>
        </w:rPr>
        <w:t xml:space="preserve">Wykonawca </w:t>
      </w:r>
      <w:r>
        <w:rPr>
          <w:rFonts w:cs="Arial"/>
        </w:rPr>
        <w:t xml:space="preserve">dostarczy wynik testów bezpieczeństwa </w:t>
      </w:r>
      <w:proofErr w:type="spellStart"/>
      <w:r>
        <w:rPr>
          <w:rFonts w:cs="Arial"/>
        </w:rPr>
        <w:t>DoS</w:t>
      </w:r>
      <w:proofErr w:type="spellEnd"/>
      <w:r>
        <w:rPr>
          <w:rFonts w:cs="Arial"/>
        </w:rPr>
        <w:t>/</w:t>
      </w:r>
      <w:proofErr w:type="spellStart"/>
      <w:r>
        <w:rPr>
          <w:rFonts w:cs="Arial"/>
        </w:rPr>
        <w:t>DDoS</w:t>
      </w:r>
      <w:proofErr w:type="spellEnd"/>
      <w:r>
        <w:rPr>
          <w:rFonts w:cs="Arial"/>
        </w:rPr>
        <w:t xml:space="preserve"> - </w:t>
      </w:r>
      <w:r w:rsidRPr="00886D72">
        <w:rPr>
          <w:rFonts w:cs="Arial"/>
        </w:rPr>
        <w:t>(</w:t>
      </w:r>
      <w:proofErr w:type="spellStart"/>
      <w:r w:rsidRPr="00886D72">
        <w:rPr>
          <w:rFonts w:cs="Arial"/>
        </w:rPr>
        <w:t>Denial</w:t>
      </w:r>
      <w:proofErr w:type="spellEnd"/>
      <w:r w:rsidRPr="00886D72">
        <w:rPr>
          <w:rFonts w:cs="Arial"/>
        </w:rPr>
        <w:t xml:space="preserve"> of Service / Distributed </w:t>
      </w:r>
      <w:proofErr w:type="spellStart"/>
      <w:r w:rsidRPr="00886D72">
        <w:rPr>
          <w:rFonts w:cs="Arial"/>
        </w:rPr>
        <w:t>Denial</w:t>
      </w:r>
      <w:proofErr w:type="spellEnd"/>
      <w:r w:rsidRPr="00886D72">
        <w:rPr>
          <w:rFonts w:cs="Arial"/>
        </w:rPr>
        <w:t xml:space="preserve"> of Service)  - proste i rozproszone ataki odmowy usługi. Ataki prowadzące do naruszenia poziomu dostępności usługi lub systemu operacyjnego. Ataki wykonywane z poziomu sieciowego.</w:t>
      </w:r>
    </w:p>
    <w:p w14:paraId="0836A395" w14:textId="64C918FC" w:rsidR="00886D72" w:rsidRDefault="00886D72" w:rsidP="003747B1">
      <w:pPr>
        <w:pStyle w:val="Akapitzlist"/>
        <w:numPr>
          <w:ilvl w:val="1"/>
          <w:numId w:val="18"/>
        </w:numPr>
        <w:spacing w:line="276" w:lineRule="auto"/>
        <w:ind w:left="993" w:hanging="633"/>
        <w:jc w:val="both"/>
        <w:rPr>
          <w:rFonts w:cs="Arial"/>
        </w:rPr>
      </w:pPr>
      <w:r>
        <w:rPr>
          <w:rFonts w:cs="Arial"/>
        </w:rPr>
        <w:t>Scenariusze testów</w:t>
      </w:r>
    </w:p>
    <w:p w14:paraId="11D06294" w14:textId="4DCA9DF7" w:rsidR="00886D72" w:rsidRPr="00CE168B" w:rsidRDefault="00886D72" w:rsidP="003747B1">
      <w:pPr>
        <w:pStyle w:val="Akapitzlist"/>
        <w:numPr>
          <w:ilvl w:val="2"/>
          <w:numId w:val="18"/>
        </w:numPr>
        <w:spacing w:line="276" w:lineRule="auto"/>
        <w:ind w:left="1843" w:hanging="850"/>
        <w:jc w:val="both"/>
        <w:rPr>
          <w:rFonts w:cs="Arial"/>
        </w:rPr>
      </w:pPr>
      <w:r w:rsidRPr="00CE168B">
        <w:rPr>
          <w:rFonts w:cs="Arial"/>
        </w:rPr>
        <w:t>Próba przejęcia kontroli nad oprogramowaniem urządzenia w trybie zwykłego użytkownika</w:t>
      </w:r>
    </w:p>
    <w:p w14:paraId="711AE9F0" w14:textId="5B18B529" w:rsidR="00886D72" w:rsidRPr="00CE168B" w:rsidRDefault="00886D72" w:rsidP="003747B1">
      <w:pPr>
        <w:pStyle w:val="Akapitzlist"/>
        <w:numPr>
          <w:ilvl w:val="2"/>
          <w:numId w:val="18"/>
        </w:numPr>
        <w:spacing w:line="276" w:lineRule="auto"/>
        <w:ind w:left="1843" w:hanging="850"/>
        <w:jc w:val="both"/>
        <w:rPr>
          <w:rFonts w:cs="Arial"/>
        </w:rPr>
      </w:pPr>
      <w:r w:rsidRPr="00CE168B">
        <w:rPr>
          <w:rFonts w:cs="Arial"/>
        </w:rPr>
        <w:t>Próba przejęcia kontroli nad oprogramowaniem urządzenia w trybie serwisowym</w:t>
      </w:r>
    </w:p>
    <w:p w14:paraId="5DEACAD2" w14:textId="7BC353D8" w:rsidR="00886D72" w:rsidRPr="00CE168B" w:rsidRDefault="00886D72" w:rsidP="003747B1">
      <w:pPr>
        <w:pStyle w:val="Akapitzlist"/>
        <w:numPr>
          <w:ilvl w:val="2"/>
          <w:numId w:val="18"/>
        </w:numPr>
        <w:spacing w:line="276" w:lineRule="auto"/>
        <w:ind w:left="1843" w:hanging="850"/>
        <w:jc w:val="both"/>
        <w:rPr>
          <w:rFonts w:cs="Arial"/>
        </w:rPr>
      </w:pPr>
      <w:r w:rsidRPr="00CE168B">
        <w:rPr>
          <w:rFonts w:cs="Arial"/>
        </w:rPr>
        <w:t>Próba wydrukowania / zakupu ważnego biletu jednorazowego (NIE wzoru) w trybie serwisowym urządzenia</w:t>
      </w:r>
    </w:p>
    <w:p w14:paraId="0F747ACF" w14:textId="75A881E4" w:rsidR="00886D72" w:rsidRPr="00CE168B" w:rsidRDefault="00886D72" w:rsidP="003747B1">
      <w:pPr>
        <w:pStyle w:val="Akapitzlist"/>
        <w:numPr>
          <w:ilvl w:val="2"/>
          <w:numId w:val="18"/>
        </w:numPr>
        <w:spacing w:line="276" w:lineRule="auto"/>
        <w:ind w:left="1843" w:hanging="850"/>
        <w:jc w:val="both"/>
        <w:rPr>
          <w:rFonts w:cs="Arial"/>
        </w:rPr>
      </w:pPr>
      <w:r w:rsidRPr="00CE168B">
        <w:rPr>
          <w:rFonts w:cs="Arial"/>
        </w:rPr>
        <w:t>Próba wydrukowania / zakupu ważnego biletu jednorazowego (NIE wzoru) w normalnym trybie urządzenia</w:t>
      </w:r>
    </w:p>
    <w:p w14:paraId="5C8BF539" w14:textId="0FA55545" w:rsidR="00886D72" w:rsidRPr="00CE168B" w:rsidRDefault="00886D72" w:rsidP="003747B1">
      <w:pPr>
        <w:pStyle w:val="Akapitzlist"/>
        <w:numPr>
          <w:ilvl w:val="2"/>
          <w:numId w:val="18"/>
        </w:numPr>
        <w:spacing w:line="276" w:lineRule="auto"/>
        <w:ind w:left="1843" w:hanging="850"/>
        <w:jc w:val="both"/>
        <w:rPr>
          <w:rFonts w:cs="Arial"/>
        </w:rPr>
      </w:pPr>
      <w:r w:rsidRPr="00CE168B">
        <w:rPr>
          <w:rFonts w:cs="Arial"/>
        </w:rPr>
        <w:t>Próba połączenia z automatu z serwerem centralnym</w:t>
      </w:r>
    </w:p>
    <w:p w14:paraId="070198E4" w14:textId="77777777" w:rsidR="00886D72" w:rsidRPr="00CE168B" w:rsidRDefault="00886D72" w:rsidP="003747B1">
      <w:pPr>
        <w:pStyle w:val="Akapitzlist"/>
        <w:numPr>
          <w:ilvl w:val="2"/>
          <w:numId w:val="18"/>
        </w:numPr>
        <w:spacing w:line="276" w:lineRule="auto"/>
        <w:ind w:left="1843" w:hanging="850"/>
        <w:jc w:val="both"/>
        <w:rPr>
          <w:rFonts w:cs="Arial"/>
        </w:rPr>
      </w:pPr>
      <w:r w:rsidRPr="00CE168B">
        <w:rPr>
          <w:rFonts w:cs="Arial"/>
        </w:rPr>
        <w:t>Weryfikacja aktualizacji oprogramowania</w:t>
      </w:r>
    </w:p>
    <w:p w14:paraId="02BA85E5" w14:textId="77777777" w:rsidR="00886D72" w:rsidRPr="00CE168B" w:rsidRDefault="00886D72" w:rsidP="003747B1">
      <w:pPr>
        <w:pStyle w:val="Akapitzlist"/>
        <w:numPr>
          <w:ilvl w:val="2"/>
          <w:numId w:val="18"/>
        </w:numPr>
        <w:spacing w:line="276" w:lineRule="auto"/>
        <w:ind w:left="1843" w:hanging="850"/>
        <w:jc w:val="both"/>
        <w:rPr>
          <w:rFonts w:cs="Arial"/>
        </w:rPr>
      </w:pPr>
      <w:r w:rsidRPr="00CE168B">
        <w:rPr>
          <w:rFonts w:cs="Arial"/>
        </w:rPr>
        <w:t>Próba fizycznego otwarcia automatu (bez fizycznego jego uszkodzenia):</w:t>
      </w:r>
    </w:p>
    <w:p w14:paraId="03C86FC6" w14:textId="5BB29107" w:rsidR="00886D72" w:rsidRPr="00CE168B" w:rsidRDefault="00886D72" w:rsidP="003747B1">
      <w:pPr>
        <w:pStyle w:val="Akapitzlist"/>
        <w:numPr>
          <w:ilvl w:val="2"/>
          <w:numId w:val="18"/>
        </w:numPr>
        <w:spacing w:line="276" w:lineRule="auto"/>
        <w:ind w:left="1843" w:hanging="850"/>
        <w:jc w:val="both"/>
        <w:rPr>
          <w:rFonts w:cs="Arial"/>
        </w:rPr>
      </w:pPr>
      <w:r w:rsidRPr="00CE168B">
        <w:rPr>
          <w:rFonts w:cs="Arial"/>
        </w:rPr>
        <w:t>Próba powtórzenia prawidłowo wykonanej transakcji zakupu biletu, w celu zakupu kilku ważnych biletów za pomocą jednej płatności (zakup kilku biletów w cenie jednego biletu)</w:t>
      </w:r>
    </w:p>
    <w:p w14:paraId="6C72964D" w14:textId="04995896" w:rsidR="00886D72" w:rsidRPr="00CE168B" w:rsidRDefault="00886D72" w:rsidP="003747B1">
      <w:pPr>
        <w:pStyle w:val="Akapitzlist"/>
        <w:numPr>
          <w:ilvl w:val="2"/>
          <w:numId w:val="18"/>
        </w:numPr>
        <w:spacing w:line="276" w:lineRule="auto"/>
        <w:ind w:left="1843" w:hanging="850"/>
        <w:jc w:val="both"/>
        <w:rPr>
          <w:rFonts w:cs="Arial"/>
        </w:rPr>
      </w:pPr>
      <w:r w:rsidRPr="00CE168B">
        <w:rPr>
          <w:rFonts w:cs="Arial"/>
        </w:rPr>
        <w:t>Próba zablokowania / unieruchomienia / spowodowania braku działania automatu</w:t>
      </w:r>
    </w:p>
    <w:p w14:paraId="09E826A6" w14:textId="241F0AED" w:rsidR="00886D72" w:rsidRPr="00CE168B" w:rsidRDefault="00886D72" w:rsidP="003747B1">
      <w:pPr>
        <w:pStyle w:val="Akapitzlist"/>
        <w:numPr>
          <w:ilvl w:val="2"/>
          <w:numId w:val="18"/>
        </w:numPr>
        <w:spacing w:line="276" w:lineRule="auto"/>
        <w:ind w:left="1843" w:hanging="850"/>
        <w:jc w:val="both"/>
        <w:rPr>
          <w:rFonts w:cs="Arial"/>
        </w:rPr>
      </w:pPr>
      <w:r w:rsidRPr="00CE168B">
        <w:rPr>
          <w:rFonts w:cs="Arial"/>
        </w:rPr>
        <w:t xml:space="preserve">Sprawdzenie szyfrowania połączenia między urządzeniem a systemem płatności </w:t>
      </w:r>
      <w:proofErr w:type="spellStart"/>
      <w:r w:rsidRPr="00CE168B">
        <w:rPr>
          <w:rFonts w:cs="Arial"/>
        </w:rPr>
        <w:t>providera</w:t>
      </w:r>
      <w:proofErr w:type="spellEnd"/>
      <w:r w:rsidRPr="00CE168B">
        <w:rPr>
          <w:rFonts w:cs="Arial"/>
        </w:rPr>
        <w:t xml:space="preserve"> płatności</w:t>
      </w:r>
    </w:p>
    <w:p w14:paraId="55F2DA52" w14:textId="60AE6CC7" w:rsidR="00886D72" w:rsidRPr="00886D72" w:rsidRDefault="00886D72" w:rsidP="003747B1">
      <w:pPr>
        <w:pStyle w:val="Akapitzlist"/>
        <w:numPr>
          <w:ilvl w:val="2"/>
          <w:numId w:val="18"/>
        </w:numPr>
        <w:spacing w:line="276" w:lineRule="auto"/>
        <w:ind w:left="1843" w:hanging="850"/>
        <w:jc w:val="both"/>
        <w:rPr>
          <w:rFonts w:cs="Arial"/>
        </w:rPr>
      </w:pPr>
      <w:r w:rsidRPr="00CE168B">
        <w:rPr>
          <w:rFonts w:cs="Arial"/>
        </w:rPr>
        <w:t>Sprawdzenie danych zawartych w module płatności pod kątem tego czy nie występują tam zbędne, wrażliwe dane (np. nr kart, dane osobowe, itp.)</w:t>
      </w:r>
    </w:p>
    <w:p w14:paraId="4E39839F" w14:textId="099D389A" w:rsidR="00886D72" w:rsidRDefault="00886D72" w:rsidP="003747B1">
      <w:pPr>
        <w:pStyle w:val="Akapitzlist"/>
        <w:numPr>
          <w:ilvl w:val="1"/>
          <w:numId w:val="18"/>
        </w:numPr>
        <w:spacing w:line="276" w:lineRule="auto"/>
        <w:ind w:left="993" w:hanging="633"/>
        <w:jc w:val="both"/>
        <w:rPr>
          <w:rFonts w:cs="Arial"/>
        </w:rPr>
      </w:pPr>
      <w:r>
        <w:rPr>
          <w:rFonts w:cs="Arial"/>
        </w:rPr>
        <w:t>Przykładowe podatności do weryfikacji</w:t>
      </w:r>
    </w:p>
    <w:p w14:paraId="2DBB5E9E" w14:textId="72AC05D3" w:rsidR="00886D72" w:rsidRDefault="00886D72" w:rsidP="003747B1">
      <w:pPr>
        <w:pStyle w:val="Akapitzlist"/>
        <w:numPr>
          <w:ilvl w:val="2"/>
          <w:numId w:val="18"/>
        </w:numPr>
        <w:spacing w:line="276" w:lineRule="auto"/>
        <w:ind w:left="1843" w:hanging="850"/>
        <w:jc w:val="both"/>
        <w:rPr>
          <w:rFonts w:cs="Arial"/>
        </w:rPr>
      </w:pPr>
      <w:r>
        <w:rPr>
          <w:rFonts w:cs="Arial"/>
        </w:rPr>
        <w:t>Krytyczne aktualizacje bezpieczeństwa dla systemu operacyjnego</w:t>
      </w:r>
    </w:p>
    <w:p w14:paraId="4C686AE9" w14:textId="2E52B34F" w:rsidR="00886D72" w:rsidRDefault="00886D72" w:rsidP="003747B1">
      <w:pPr>
        <w:pStyle w:val="Akapitzlist"/>
        <w:numPr>
          <w:ilvl w:val="2"/>
          <w:numId w:val="18"/>
        </w:numPr>
        <w:spacing w:line="276" w:lineRule="auto"/>
        <w:ind w:left="1843" w:hanging="850"/>
        <w:jc w:val="both"/>
        <w:rPr>
          <w:rFonts w:cs="Arial"/>
        </w:rPr>
      </w:pPr>
      <w:r>
        <w:rPr>
          <w:rFonts w:cs="Arial"/>
        </w:rPr>
        <w:t>Wersja używanej biblioteki .NET oraz jej aktualizacje</w:t>
      </w:r>
    </w:p>
    <w:p w14:paraId="35B59D17" w14:textId="3FD2C6F4" w:rsidR="00886D72" w:rsidRDefault="00886D72" w:rsidP="003747B1">
      <w:pPr>
        <w:pStyle w:val="Akapitzlist"/>
        <w:numPr>
          <w:ilvl w:val="2"/>
          <w:numId w:val="18"/>
        </w:numPr>
        <w:spacing w:line="276" w:lineRule="auto"/>
        <w:ind w:left="1843" w:hanging="850"/>
        <w:jc w:val="both"/>
        <w:rPr>
          <w:rFonts w:cs="Arial"/>
        </w:rPr>
      </w:pPr>
      <w:r>
        <w:rPr>
          <w:rFonts w:cs="Arial"/>
        </w:rPr>
        <w:t xml:space="preserve">Podatności w wykorzystywanym protokole SMB </w:t>
      </w:r>
    </w:p>
    <w:p w14:paraId="125EC9A8" w14:textId="761A7865" w:rsidR="00886D72" w:rsidRPr="00886D72" w:rsidRDefault="00886D72" w:rsidP="003747B1">
      <w:pPr>
        <w:pStyle w:val="Akapitzlist"/>
        <w:numPr>
          <w:ilvl w:val="2"/>
          <w:numId w:val="18"/>
        </w:numPr>
        <w:spacing w:line="276" w:lineRule="auto"/>
        <w:ind w:left="1843" w:hanging="850"/>
        <w:jc w:val="both"/>
        <w:rPr>
          <w:rFonts w:cs="Arial"/>
        </w:rPr>
      </w:pPr>
      <w:r>
        <w:rPr>
          <w:rFonts w:cs="Arial"/>
        </w:rPr>
        <w:t xml:space="preserve">Niebezpieczne uprawnienia usług systemowych </w:t>
      </w:r>
    </w:p>
    <w:p w14:paraId="7FEDEF07" w14:textId="7E46249F" w:rsidR="00886D72" w:rsidRDefault="00886D72" w:rsidP="003747B1">
      <w:pPr>
        <w:pStyle w:val="Akapitzlist"/>
        <w:numPr>
          <w:ilvl w:val="2"/>
          <w:numId w:val="18"/>
        </w:numPr>
        <w:spacing w:line="276" w:lineRule="auto"/>
        <w:ind w:left="1843" w:hanging="850"/>
        <w:jc w:val="both"/>
        <w:rPr>
          <w:rFonts w:cs="Arial"/>
        </w:rPr>
      </w:pPr>
      <w:r>
        <w:rPr>
          <w:rFonts w:cs="Arial"/>
        </w:rPr>
        <w:t xml:space="preserve">Błędna konfiguracja wykonywania aplikacji w systemie operacyjnym </w:t>
      </w:r>
    </w:p>
    <w:p w14:paraId="63F7E3FE" w14:textId="36BC4877" w:rsidR="00886D72" w:rsidRDefault="00886D72" w:rsidP="003747B1">
      <w:pPr>
        <w:pStyle w:val="Akapitzlist"/>
        <w:numPr>
          <w:ilvl w:val="2"/>
          <w:numId w:val="18"/>
        </w:numPr>
        <w:spacing w:line="276" w:lineRule="auto"/>
        <w:ind w:left="1843" w:hanging="850"/>
        <w:jc w:val="both"/>
        <w:rPr>
          <w:rFonts w:cs="Arial"/>
        </w:rPr>
      </w:pPr>
      <w:r>
        <w:rPr>
          <w:rFonts w:cs="Arial"/>
        </w:rPr>
        <w:t>Aplikacje działające na koncie posiadającym uprawnienia administracyjne</w:t>
      </w:r>
    </w:p>
    <w:p w14:paraId="7034C229" w14:textId="1FEE6AFA" w:rsidR="00886D72" w:rsidRDefault="00886D72" w:rsidP="003747B1">
      <w:pPr>
        <w:pStyle w:val="Akapitzlist"/>
        <w:numPr>
          <w:ilvl w:val="2"/>
          <w:numId w:val="18"/>
        </w:numPr>
        <w:spacing w:line="276" w:lineRule="auto"/>
        <w:ind w:left="1843" w:hanging="850"/>
        <w:jc w:val="both"/>
        <w:rPr>
          <w:rFonts w:cs="Arial"/>
        </w:rPr>
      </w:pPr>
      <w:r>
        <w:rPr>
          <w:rFonts w:cs="Arial"/>
        </w:rPr>
        <w:t>Usługi otwarte na zewnętrznym interfejsie automatu i podatne na ataki „</w:t>
      </w:r>
      <w:proofErr w:type="spellStart"/>
      <w:r>
        <w:rPr>
          <w:rFonts w:cs="Arial"/>
        </w:rPr>
        <w:t>brute</w:t>
      </w:r>
      <w:proofErr w:type="spellEnd"/>
      <w:r>
        <w:rPr>
          <w:rFonts w:cs="Arial"/>
        </w:rPr>
        <w:t xml:space="preserve"> </w:t>
      </w:r>
      <w:proofErr w:type="spellStart"/>
      <w:r>
        <w:rPr>
          <w:rFonts w:cs="Arial"/>
        </w:rPr>
        <w:t>force</w:t>
      </w:r>
      <w:proofErr w:type="spellEnd"/>
      <w:r>
        <w:rPr>
          <w:rFonts w:cs="Arial"/>
        </w:rPr>
        <w:t xml:space="preserve">” na hasło (np. </w:t>
      </w:r>
      <w:proofErr w:type="spellStart"/>
      <w:r>
        <w:rPr>
          <w:rFonts w:cs="Arial"/>
        </w:rPr>
        <w:t>TeamViewer</w:t>
      </w:r>
      <w:proofErr w:type="spellEnd"/>
      <w:r>
        <w:rPr>
          <w:rFonts w:cs="Arial"/>
        </w:rPr>
        <w:t>)</w:t>
      </w:r>
    </w:p>
    <w:p w14:paraId="188AB451" w14:textId="3A6020A4" w:rsidR="00886D72" w:rsidRDefault="00886D72" w:rsidP="003747B1">
      <w:pPr>
        <w:pStyle w:val="Akapitzlist"/>
        <w:numPr>
          <w:ilvl w:val="2"/>
          <w:numId w:val="18"/>
        </w:numPr>
        <w:spacing w:line="276" w:lineRule="auto"/>
        <w:ind w:left="1843" w:hanging="850"/>
        <w:jc w:val="both"/>
        <w:rPr>
          <w:rFonts w:cs="Arial"/>
        </w:rPr>
      </w:pPr>
      <w:r>
        <w:rPr>
          <w:rFonts w:cs="Arial"/>
        </w:rPr>
        <w:t>Szyfrowanie dysku</w:t>
      </w:r>
    </w:p>
    <w:p w14:paraId="14D0F5BE" w14:textId="7CFAE858" w:rsidR="00886D72" w:rsidRDefault="00886D72" w:rsidP="003747B1">
      <w:pPr>
        <w:pStyle w:val="Akapitzlist"/>
        <w:numPr>
          <w:ilvl w:val="2"/>
          <w:numId w:val="18"/>
        </w:numPr>
        <w:spacing w:line="276" w:lineRule="auto"/>
        <w:ind w:left="1843" w:hanging="850"/>
        <w:jc w:val="both"/>
        <w:rPr>
          <w:rFonts w:cs="Arial"/>
        </w:rPr>
      </w:pPr>
      <w:r>
        <w:rPr>
          <w:rFonts w:cs="Arial"/>
        </w:rPr>
        <w:t>Blokada podłączenia zewnętrznego urządzenia sieciowego</w:t>
      </w:r>
    </w:p>
    <w:p w14:paraId="40B07613" w14:textId="627A2605" w:rsidR="00886D72" w:rsidRDefault="00886D72" w:rsidP="003747B1">
      <w:pPr>
        <w:pStyle w:val="Akapitzlist"/>
        <w:numPr>
          <w:ilvl w:val="2"/>
          <w:numId w:val="18"/>
        </w:numPr>
        <w:spacing w:line="276" w:lineRule="auto"/>
        <w:ind w:left="1843" w:hanging="850"/>
        <w:jc w:val="both"/>
        <w:rPr>
          <w:rFonts w:cs="Arial"/>
        </w:rPr>
      </w:pPr>
      <w:r>
        <w:rPr>
          <w:rFonts w:cs="Arial"/>
        </w:rPr>
        <w:t>Pobieranie adresacji z niezaufanego serwera DHCP</w:t>
      </w:r>
    </w:p>
    <w:p w14:paraId="031179A4" w14:textId="631683E8" w:rsidR="00886D72" w:rsidRDefault="00886D72" w:rsidP="003747B1">
      <w:pPr>
        <w:pStyle w:val="Akapitzlist"/>
        <w:numPr>
          <w:ilvl w:val="2"/>
          <w:numId w:val="18"/>
        </w:numPr>
        <w:spacing w:line="276" w:lineRule="auto"/>
        <w:ind w:left="1843" w:hanging="850"/>
        <w:jc w:val="both"/>
        <w:rPr>
          <w:rFonts w:cs="Arial"/>
        </w:rPr>
      </w:pPr>
      <w:r>
        <w:rPr>
          <w:rFonts w:cs="Arial"/>
        </w:rPr>
        <w:t>Możliwość wydrukowania biletu testowego bez dodatkowego opisu „WZÓR”</w:t>
      </w:r>
    </w:p>
    <w:p w14:paraId="71CF51BD" w14:textId="76EE1452" w:rsidR="00886D72" w:rsidRDefault="00886D72" w:rsidP="003747B1">
      <w:pPr>
        <w:pStyle w:val="Akapitzlist"/>
        <w:numPr>
          <w:ilvl w:val="2"/>
          <w:numId w:val="18"/>
        </w:numPr>
        <w:spacing w:line="276" w:lineRule="auto"/>
        <w:ind w:left="1843" w:hanging="850"/>
        <w:jc w:val="both"/>
        <w:rPr>
          <w:rFonts w:cs="Arial"/>
        </w:rPr>
      </w:pPr>
      <w:r w:rsidRPr="00CE168B">
        <w:rPr>
          <w:rFonts w:cs="Arial"/>
        </w:rPr>
        <w:t xml:space="preserve">Uruchomiona usługa </w:t>
      </w:r>
      <w:proofErr w:type="spellStart"/>
      <w:r w:rsidRPr="00CE168B">
        <w:rPr>
          <w:rFonts w:cs="Arial"/>
        </w:rPr>
        <w:t>Chargen</w:t>
      </w:r>
      <w:proofErr w:type="spellEnd"/>
      <w:r w:rsidRPr="00CE168B">
        <w:rPr>
          <w:rFonts w:cs="Arial"/>
        </w:rPr>
        <w:t xml:space="preserve">, która może być wykorzystana do ataków </w:t>
      </w:r>
      <w:proofErr w:type="spellStart"/>
      <w:r w:rsidRPr="00CE168B">
        <w:rPr>
          <w:rFonts w:cs="Arial"/>
        </w:rPr>
        <w:t>DDoS</w:t>
      </w:r>
      <w:proofErr w:type="spellEnd"/>
    </w:p>
    <w:p w14:paraId="268E88E6" w14:textId="753FC836" w:rsidR="00886D72" w:rsidRDefault="00886D72" w:rsidP="003747B1">
      <w:pPr>
        <w:pStyle w:val="Akapitzlist"/>
        <w:numPr>
          <w:ilvl w:val="2"/>
          <w:numId w:val="18"/>
        </w:numPr>
        <w:spacing w:line="276" w:lineRule="auto"/>
        <w:ind w:left="1843" w:hanging="850"/>
        <w:jc w:val="both"/>
        <w:rPr>
          <w:rFonts w:cs="Arial"/>
        </w:rPr>
      </w:pPr>
      <w:r w:rsidRPr="00CE168B">
        <w:rPr>
          <w:rFonts w:cs="Arial"/>
        </w:rPr>
        <w:t xml:space="preserve">Uruchomiona usługa Echo, która może być wykorzystana do ataków </w:t>
      </w:r>
      <w:proofErr w:type="spellStart"/>
      <w:r w:rsidRPr="00CE168B">
        <w:rPr>
          <w:rFonts w:cs="Arial"/>
        </w:rPr>
        <w:t>DDoS</w:t>
      </w:r>
      <w:proofErr w:type="spellEnd"/>
    </w:p>
    <w:p w14:paraId="2AF0C0B8" w14:textId="0D4248FF" w:rsidR="00886D72" w:rsidRDefault="00886D72" w:rsidP="003747B1">
      <w:pPr>
        <w:pStyle w:val="Akapitzlist"/>
        <w:numPr>
          <w:ilvl w:val="2"/>
          <w:numId w:val="18"/>
        </w:numPr>
        <w:spacing w:line="276" w:lineRule="auto"/>
        <w:ind w:left="1843" w:hanging="850"/>
        <w:jc w:val="both"/>
        <w:rPr>
          <w:rFonts w:cs="Arial"/>
        </w:rPr>
      </w:pPr>
      <w:r w:rsidRPr="00CE168B">
        <w:rPr>
          <w:rFonts w:cs="Arial"/>
        </w:rPr>
        <w:t xml:space="preserve">Uruchomiona usługa </w:t>
      </w:r>
      <w:proofErr w:type="spellStart"/>
      <w:r w:rsidRPr="00CE168B">
        <w:rPr>
          <w:rFonts w:cs="Arial"/>
        </w:rPr>
        <w:t>Quote</w:t>
      </w:r>
      <w:proofErr w:type="spellEnd"/>
      <w:r w:rsidRPr="00CE168B">
        <w:rPr>
          <w:rFonts w:cs="Arial"/>
        </w:rPr>
        <w:t xml:space="preserve"> of the Day (QOTD), która może być wykorzystana do ataków </w:t>
      </w:r>
      <w:proofErr w:type="spellStart"/>
      <w:r w:rsidRPr="00CE168B">
        <w:rPr>
          <w:rFonts w:cs="Arial"/>
        </w:rPr>
        <w:t>DDoS</w:t>
      </w:r>
      <w:proofErr w:type="spellEnd"/>
    </w:p>
    <w:p w14:paraId="42F72179" w14:textId="095A3CBF" w:rsidR="00886D72" w:rsidRDefault="00886D72" w:rsidP="003747B1">
      <w:pPr>
        <w:pStyle w:val="Akapitzlist"/>
        <w:numPr>
          <w:ilvl w:val="2"/>
          <w:numId w:val="18"/>
        </w:numPr>
        <w:spacing w:line="276" w:lineRule="auto"/>
        <w:ind w:left="1843" w:hanging="850"/>
        <w:jc w:val="both"/>
        <w:rPr>
          <w:rFonts w:cs="Arial"/>
        </w:rPr>
      </w:pPr>
      <w:r w:rsidRPr="00CE168B">
        <w:rPr>
          <w:rFonts w:cs="Arial"/>
        </w:rPr>
        <w:t xml:space="preserve">Brak uruchomienia mechanizmu “SMB </w:t>
      </w:r>
      <w:proofErr w:type="spellStart"/>
      <w:r w:rsidRPr="00CE168B">
        <w:rPr>
          <w:rFonts w:cs="Arial"/>
        </w:rPr>
        <w:t>Signing</w:t>
      </w:r>
      <w:proofErr w:type="spellEnd"/>
      <w:r w:rsidRPr="00CE168B">
        <w:rPr>
          <w:rFonts w:cs="Arial"/>
        </w:rPr>
        <w:t>” dla protokołu SMB</w:t>
      </w:r>
    </w:p>
    <w:p w14:paraId="65D9162B" w14:textId="4E097722" w:rsidR="00886D72" w:rsidRDefault="00886D72" w:rsidP="003747B1">
      <w:pPr>
        <w:pStyle w:val="Akapitzlist"/>
        <w:numPr>
          <w:ilvl w:val="2"/>
          <w:numId w:val="18"/>
        </w:numPr>
        <w:spacing w:line="276" w:lineRule="auto"/>
        <w:ind w:left="1843" w:hanging="850"/>
        <w:jc w:val="both"/>
        <w:rPr>
          <w:rFonts w:cs="Arial"/>
        </w:rPr>
      </w:pPr>
      <w:r>
        <w:rPr>
          <w:rFonts w:cs="Arial"/>
        </w:rPr>
        <w:t>Hasło do konta administratora</w:t>
      </w:r>
    </w:p>
    <w:p w14:paraId="5C2C27DF" w14:textId="0F39CCAC" w:rsidR="00886D72" w:rsidRDefault="00886D72" w:rsidP="003747B1">
      <w:pPr>
        <w:pStyle w:val="Akapitzlist"/>
        <w:numPr>
          <w:ilvl w:val="2"/>
          <w:numId w:val="18"/>
        </w:numPr>
        <w:spacing w:line="276" w:lineRule="auto"/>
        <w:ind w:left="1843" w:hanging="850"/>
        <w:jc w:val="both"/>
        <w:rPr>
          <w:rFonts w:cs="Arial"/>
        </w:rPr>
      </w:pPr>
      <w:r w:rsidRPr="00CE168B">
        <w:rPr>
          <w:rFonts w:cs="Arial"/>
        </w:rPr>
        <w:lastRenderedPageBreak/>
        <w:t>Możliwość tunelowania się ze światem zewnętrznym przy pomocy protokołu DNS</w:t>
      </w:r>
    </w:p>
    <w:p w14:paraId="376DA7B8" w14:textId="04C81165" w:rsidR="00886D72" w:rsidRDefault="00886D72" w:rsidP="003747B1">
      <w:pPr>
        <w:pStyle w:val="Akapitzlist"/>
        <w:numPr>
          <w:ilvl w:val="2"/>
          <w:numId w:val="18"/>
        </w:numPr>
        <w:spacing w:line="276" w:lineRule="auto"/>
        <w:ind w:left="1843" w:hanging="850"/>
        <w:jc w:val="both"/>
        <w:rPr>
          <w:rFonts w:cs="Arial"/>
        </w:rPr>
      </w:pPr>
      <w:r w:rsidRPr="00CE168B">
        <w:rPr>
          <w:rFonts w:cs="Arial"/>
        </w:rPr>
        <w:t>Enumeracja interfejsów komunikacyjnych API oprogramowania biletomatu</w:t>
      </w:r>
    </w:p>
    <w:p w14:paraId="509C3A6B" w14:textId="77777777" w:rsidR="00624F5B" w:rsidRPr="001D66CD" w:rsidRDefault="00624F5B" w:rsidP="00366939">
      <w:pPr>
        <w:pStyle w:val="Akapitzlist"/>
        <w:numPr>
          <w:ilvl w:val="0"/>
          <w:numId w:val="18"/>
        </w:numPr>
        <w:spacing w:line="276" w:lineRule="auto"/>
        <w:jc w:val="both"/>
        <w:rPr>
          <w:rFonts w:cs="Arial"/>
        </w:rPr>
      </w:pPr>
      <w:r w:rsidRPr="001D66CD">
        <w:rPr>
          <w:rFonts w:cs="Arial"/>
        </w:rPr>
        <w:t>Wymagania techniczne automatu</w:t>
      </w:r>
    </w:p>
    <w:p w14:paraId="33E5189A" w14:textId="1645792A" w:rsidR="003B1C90" w:rsidRDefault="003B1C90" w:rsidP="003747B1">
      <w:pPr>
        <w:pStyle w:val="Akapitzlist"/>
        <w:numPr>
          <w:ilvl w:val="1"/>
          <w:numId w:val="18"/>
        </w:numPr>
        <w:spacing w:line="276" w:lineRule="auto"/>
        <w:ind w:left="993" w:hanging="633"/>
        <w:jc w:val="both"/>
        <w:rPr>
          <w:rFonts w:cs="Arial"/>
        </w:rPr>
      </w:pPr>
      <w:r w:rsidRPr="001D66CD">
        <w:rPr>
          <w:rFonts w:cs="Arial"/>
        </w:rPr>
        <w:t>Automat posiadający komputer</w:t>
      </w:r>
      <w:r w:rsidR="00ED4D62">
        <w:rPr>
          <w:rFonts w:cs="Arial"/>
        </w:rPr>
        <w:t xml:space="preserve"> przemysłowy</w:t>
      </w:r>
      <w:r w:rsidRPr="001D66CD">
        <w:rPr>
          <w:rFonts w:cs="Arial"/>
        </w:rPr>
        <w:t xml:space="preserve"> o minimalnych</w:t>
      </w:r>
      <w:r>
        <w:rPr>
          <w:rFonts w:cs="Arial"/>
        </w:rPr>
        <w:t xml:space="preserve"> parametrach:</w:t>
      </w:r>
    </w:p>
    <w:p w14:paraId="219BC1BD" w14:textId="2F392CD6" w:rsidR="003B1C90" w:rsidRDefault="003B1C90" w:rsidP="003747B1">
      <w:pPr>
        <w:pStyle w:val="Akapitzlist"/>
        <w:numPr>
          <w:ilvl w:val="2"/>
          <w:numId w:val="18"/>
        </w:numPr>
        <w:spacing w:line="276" w:lineRule="auto"/>
        <w:ind w:left="1843" w:hanging="850"/>
        <w:jc w:val="both"/>
        <w:rPr>
          <w:rFonts w:cs="Arial"/>
        </w:rPr>
      </w:pPr>
      <w:r>
        <w:rPr>
          <w:rFonts w:cs="Arial"/>
        </w:rPr>
        <w:t>Architektura procesora x86</w:t>
      </w:r>
      <w:r w:rsidR="005360A8">
        <w:rPr>
          <w:rFonts w:cs="Arial"/>
        </w:rPr>
        <w:t>_64</w:t>
      </w:r>
      <w:r>
        <w:rPr>
          <w:rFonts w:cs="Arial"/>
        </w:rPr>
        <w:t xml:space="preserve"> (Intel/AMD)</w:t>
      </w:r>
    </w:p>
    <w:p w14:paraId="64EC64F6" w14:textId="245A1305" w:rsidR="003B1C90" w:rsidRDefault="003B1C90" w:rsidP="003747B1">
      <w:pPr>
        <w:pStyle w:val="Akapitzlist"/>
        <w:numPr>
          <w:ilvl w:val="2"/>
          <w:numId w:val="18"/>
        </w:numPr>
        <w:spacing w:line="276" w:lineRule="auto"/>
        <w:ind w:left="1843" w:hanging="850"/>
        <w:jc w:val="both"/>
        <w:rPr>
          <w:rFonts w:cs="Arial"/>
        </w:rPr>
      </w:pPr>
      <w:r>
        <w:rPr>
          <w:rFonts w:cs="Arial"/>
        </w:rPr>
        <w:t xml:space="preserve">Częstotliwość procesora: </w:t>
      </w:r>
      <w:r w:rsidR="005F7E11">
        <w:rPr>
          <w:rFonts w:cs="Arial"/>
        </w:rPr>
        <w:t>1,9 GHz</w:t>
      </w:r>
    </w:p>
    <w:p w14:paraId="3F79D560" w14:textId="5B4E374D" w:rsidR="005360A8" w:rsidRDefault="005F7E11" w:rsidP="003747B1">
      <w:pPr>
        <w:pStyle w:val="Akapitzlist"/>
        <w:numPr>
          <w:ilvl w:val="2"/>
          <w:numId w:val="18"/>
        </w:numPr>
        <w:spacing w:line="276" w:lineRule="auto"/>
        <w:ind w:left="1843" w:hanging="850"/>
        <w:jc w:val="both"/>
        <w:rPr>
          <w:rFonts w:cs="Arial"/>
        </w:rPr>
      </w:pPr>
      <w:r>
        <w:rPr>
          <w:rFonts w:cs="Arial"/>
        </w:rPr>
        <w:t>Pamięć</w:t>
      </w:r>
      <w:r w:rsidR="005360A8">
        <w:rPr>
          <w:rFonts w:cs="Arial"/>
        </w:rPr>
        <w:t xml:space="preserve"> RAM: </w:t>
      </w:r>
      <w:r>
        <w:rPr>
          <w:rFonts w:cs="Arial"/>
        </w:rPr>
        <w:t>2  G</w:t>
      </w:r>
      <w:r w:rsidR="005360A8">
        <w:rPr>
          <w:rFonts w:cs="Arial"/>
        </w:rPr>
        <w:t>B</w:t>
      </w:r>
    </w:p>
    <w:p w14:paraId="3FFB903A" w14:textId="77777777" w:rsidR="005360A8" w:rsidRDefault="005360A8" w:rsidP="003747B1">
      <w:pPr>
        <w:pStyle w:val="Akapitzlist"/>
        <w:numPr>
          <w:ilvl w:val="2"/>
          <w:numId w:val="18"/>
        </w:numPr>
        <w:spacing w:line="276" w:lineRule="auto"/>
        <w:ind w:left="1843" w:hanging="850"/>
        <w:jc w:val="both"/>
        <w:rPr>
          <w:rFonts w:cs="Arial"/>
        </w:rPr>
      </w:pPr>
      <w:r>
        <w:rPr>
          <w:rFonts w:cs="Arial"/>
        </w:rPr>
        <w:t>Złącze USB 3.0</w:t>
      </w:r>
    </w:p>
    <w:p w14:paraId="388B503A" w14:textId="5CA13994" w:rsidR="003B1C90" w:rsidRPr="008220A1" w:rsidRDefault="005360A8" w:rsidP="003747B1">
      <w:pPr>
        <w:pStyle w:val="Akapitzlist"/>
        <w:numPr>
          <w:ilvl w:val="2"/>
          <w:numId w:val="18"/>
        </w:numPr>
        <w:spacing w:line="276" w:lineRule="auto"/>
        <w:ind w:left="1843" w:hanging="850"/>
        <w:jc w:val="both"/>
        <w:rPr>
          <w:rFonts w:cs="Arial"/>
        </w:rPr>
      </w:pPr>
      <w:r>
        <w:rPr>
          <w:rFonts w:cs="Arial"/>
        </w:rPr>
        <w:t>Pamięć</w:t>
      </w:r>
      <w:r w:rsidR="003B1C90" w:rsidRPr="003B1C90">
        <w:rPr>
          <w:rFonts w:cs="Arial"/>
        </w:rPr>
        <w:t xml:space="preserve">: 16 GB SLC lub MCL </w:t>
      </w:r>
      <w:r>
        <w:rPr>
          <w:rFonts w:cs="Arial"/>
        </w:rPr>
        <w:t xml:space="preserve"> lub Flash</w:t>
      </w:r>
    </w:p>
    <w:p w14:paraId="524A0BBE" w14:textId="696ECE59" w:rsidR="00ED4D62" w:rsidRDefault="00624F5B" w:rsidP="003747B1">
      <w:pPr>
        <w:pStyle w:val="Akapitzlist"/>
        <w:numPr>
          <w:ilvl w:val="1"/>
          <w:numId w:val="18"/>
        </w:numPr>
        <w:spacing w:line="276" w:lineRule="auto"/>
        <w:ind w:left="993" w:hanging="633"/>
        <w:jc w:val="both"/>
        <w:rPr>
          <w:rFonts w:cs="Arial"/>
        </w:rPr>
      </w:pPr>
      <w:r w:rsidRPr="00034DD7">
        <w:rPr>
          <w:rFonts w:cs="Arial"/>
        </w:rPr>
        <w:t xml:space="preserve">Automat wyposażony </w:t>
      </w:r>
      <w:r w:rsidR="00ED4D62">
        <w:rPr>
          <w:rFonts w:cs="Arial"/>
        </w:rPr>
        <w:t xml:space="preserve">jest </w:t>
      </w:r>
      <w:r w:rsidRPr="00034DD7">
        <w:rPr>
          <w:rFonts w:cs="Arial"/>
        </w:rPr>
        <w:t xml:space="preserve">w moduł transmisji danych </w:t>
      </w:r>
      <w:r w:rsidR="007245A5">
        <w:rPr>
          <w:rFonts w:cs="Arial"/>
        </w:rPr>
        <w:t>LTE z możliwością montażu 2 kart SIM (Dual SIM)</w:t>
      </w:r>
      <w:r w:rsidRPr="00034DD7">
        <w:rPr>
          <w:rFonts w:cs="Arial"/>
        </w:rPr>
        <w:t xml:space="preserve"> oraz zewnętrzną antenę </w:t>
      </w:r>
      <w:r w:rsidR="007245A5">
        <w:rPr>
          <w:rFonts w:cs="Arial"/>
        </w:rPr>
        <w:t>LTE</w:t>
      </w:r>
      <w:r w:rsidRPr="00034DD7">
        <w:rPr>
          <w:rFonts w:cs="Arial"/>
        </w:rPr>
        <w:t xml:space="preserve">. Moduł powinien być wyposażony w system </w:t>
      </w:r>
      <w:proofErr w:type="spellStart"/>
      <w:r w:rsidRPr="00034DD7">
        <w:rPr>
          <w:rFonts w:cs="Arial"/>
        </w:rPr>
        <w:t>watchdog</w:t>
      </w:r>
      <w:proofErr w:type="spellEnd"/>
      <w:r w:rsidRPr="00034DD7">
        <w:rPr>
          <w:rFonts w:cs="Arial"/>
        </w:rPr>
        <w:t xml:space="preserve">. Zamawiający dostarczy </w:t>
      </w:r>
      <w:r w:rsidR="00800A70">
        <w:rPr>
          <w:rFonts w:cs="Arial"/>
        </w:rPr>
        <w:t xml:space="preserve">w dniu odbioru </w:t>
      </w:r>
      <w:r w:rsidRPr="00034DD7">
        <w:rPr>
          <w:rFonts w:cs="Arial"/>
        </w:rPr>
        <w:t>automatów karty SIM</w:t>
      </w:r>
      <w:r w:rsidR="00800A70">
        <w:rPr>
          <w:rFonts w:cs="Arial"/>
        </w:rPr>
        <w:t xml:space="preserve"> do automatów</w:t>
      </w:r>
      <w:r w:rsidRPr="00034DD7">
        <w:rPr>
          <w:rFonts w:cs="Arial"/>
        </w:rPr>
        <w:t>, pracujące w sieci operatora GSM, w ramach prywatnego APN.</w:t>
      </w:r>
      <w:r>
        <w:rPr>
          <w:rFonts w:cs="Arial"/>
        </w:rPr>
        <w:t xml:space="preserve"> </w:t>
      </w:r>
    </w:p>
    <w:p w14:paraId="147A0B7E" w14:textId="7C6FA36C" w:rsidR="00624F5B" w:rsidRDefault="00624F5B" w:rsidP="003747B1">
      <w:pPr>
        <w:pStyle w:val="Akapitzlist"/>
        <w:numPr>
          <w:ilvl w:val="1"/>
          <w:numId w:val="18"/>
        </w:numPr>
        <w:spacing w:line="276" w:lineRule="auto"/>
        <w:ind w:left="993" w:hanging="633"/>
        <w:jc w:val="both"/>
        <w:rPr>
          <w:rFonts w:cs="Arial"/>
        </w:rPr>
      </w:pPr>
      <w:r w:rsidRPr="00034DD7">
        <w:rPr>
          <w:rFonts w:cs="Arial"/>
        </w:rPr>
        <w:t>Automat wyposażony</w:t>
      </w:r>
      <w:r w:rsidR="00ED4D62">
        <w:rPr>
          <w:rFonts w:cs="Arial"/>
        </w:rPr>
        <w:t xml:space="preserve"> jest</w:t>
      </w:r>
      <w:r w:rsidRPr="00034DD7">
        <w:rPr>
          <w:rFonts w:cs="Arial"/>
        </w:rPr>
        <w:t xml:space="preserve"> w </w:t>
      </w:r>
      <w:r w:rsidR="00094653">
        <w:rPr>
          <w:rFonts w:cs="Arial"/>
        </w:rPr>
        <w:t xml:space="preserve">sprzętowy, umieszczony w automacie </w:t>
      </w:r>
      <w:r w:rsidRPr="00034DD7">
        <w:rPr>
          <w:rFonts w:cs="Arial"/>
        </w:rPr>
        <w:t>moduł GPS umożliwiający przekazywanie na bieżąco informacji o położeniu urządzenia.</w:t>
      </w:r>
    </w:p>
    <w:p w14:paraId="779112A3" w14:textId="5A521EEB" w:rsidR="007245A5" w:rsidRPr="00034DD7" w:rsidRDefault="007245A5" w:rsidP="003747B1">
      <w:pPr>
        <w:pStyle w:val="Akapitzlist"/>
        <w:numPr>
          <w:ilvl w:val="1"/>
          <w:numId w:val="18"/>
        </w:numPr>
        <w:spacing w:line="276" w:lineRule="auto"/>
        <w:ind w:left="993" w:hanging="633"/>
        <w:jc w:val="both"/>
        <w:rPr>
          <w:rFonts w:cs="Arial"/>
        </w:rPr>
      </w:pPr>
      <w:r>
        <w:rPr>
          <w:rFonts w:cs="Arial"/>
        </w:rPr>
        <w:t xml:space="preserve">Automat posiada system </w:t>
      </w:r>
      <w:proofErr w:type="spellStart"/>
      <w:r>
        <w:rPr>
          <w:rFonts w:cs="Arial"/>
        </w:rPr>
        <w:t>watchdog</w:t>
      </w:r>
      <w:proofErr w:type="spellEnd"/>
      <w:r>
        <w:rPr>
          <w:rFonts w:cs="Arial"/>
        </w:rPr>
        <w:t xml:space="preserve"> monitorujący w czasie rzeczywistym poprawną prace biletomatu. W przypadku wykrycia nieprawidłowości, zawieszenia się automatu, nastąpi jego samoczynny restart w określonym czasie. Parametr czasowy </w:t>
      </w:r>
      <w:r w:rsidR="00800A70">
        <w:rPr>
          <w:rFonts w:cs="Arial"/>
        </w:rPr>
        <w:t xml:space="preserve">musi być </w:t>
      </w:r>
      <w:r>
        <w:rPr>
          <w:rFonts w:cs="Arial"/>
        </w:rPr>
        <w:t>konfigurowalny i możliwy do zmiany przez Zamawiającego</w:t>
      </w:r>
      <w:r w:rsidR="000549D6">
        <w:rPr>
          <w:rFonts w:cs="Arial"/>
        </w:rPr>
        <w:t xml:space="preserve"> bez udziału Producenta urządzeń</w:t>
      </w:r>
      <w:r>
        <w:rPr>
          <w:rFonts w:cs="Arial"/>
        </w:rPr>
        <w:t>.</w:t>
      </w:r>
    </w:p>
    <w:p w14:paraId="2917947A" w14:textId="41BADB6B" w:rsidR="00624F5B" w:rsidRDefault="00624F5B" w:rsidP="003747B1">
      <w:pPr>
        <w:pStyle w:val="Akapitzlist"/>
        <w:numPr>
          <w:ilvl w:val="1"/>
          <w:numId w:val="18"/>
        </w:numPr>
        <w:spacing w:line="276" w:lineRule="auto"/>
        <w:ind w:left="993" w:hanging="633"/>
        <w:jc w:val="both"/>
        <w:rPr>
          <w:rFonts w:cs="Arial"/>
        </w:rPr>
      </w:pPr>
      <w:r w:rsidRPr="00034DD7">
        <w:rPr>
          <w:rFonts w:cs="Arial"/>
        </w:rPr>
        <w:t xml:space="preserve">Urządzenie </w:t>
      </w:r>
      <w:r w:rsidR="000D0532">
        <w:rPr>
          <w:rFonts w:cs="Arial"/>
        </w:rPr>
        <w:t xml:space="preserve">posiada </w:t>
      </w:r>
      <w:r w:rsidRPr="00034DD7">
        <w:rPr>
          <w:rFonts w:cs="Arial"/>
        </w:rPr>
        <w:t>podtrzymywany bateryjnie zegar. Ponadto oprogramowanie obsług</w:t>
      </w:r>
      <w:r w:rsidR="000D0532">
        <w:rPr>
          <w:rFonts w:cs="Arial"/>
        </w:rPr>
        <w:t>uje</w:t>
      </w:r>
      <w:r w:rsidRPr="00034DD7">
        <w:rPr>
          <w:rFonts w:cs="Arial"/>
        </w:rPr>
        <w:t xml:space="preserve"> automatyczną synchronizację czasu w oparciu o </w:t>
      </w:r>
      <w:proofErr w:type="spellStart"/>
      <w:r w:rsidRPr="00034DD7">
        <w:rPr>
          <w:rFonts w:cs="Arial"/>
        </w:rPr>
        <w:t>autokomput</w:t>
      </w:r>
      <w:r w:rsidRPr="00C15C9C">
        <w:rPr>
          <w:rFonts w:cs="Arial"/>
        </w:rPr>
        <w:t>er</w:t>
      </w:r>
      <w:proofErr w:type="spellEnd"/>
      <w:r w:rsidRPr="00C15C9C">
        <w:rPr>
          <w:rFonts w:cs="Arial"/>
        </w:rPr>
        <w:t xml:space="preserve"> pojazdu i serwer czasu ustalony z Zamawiającym.</w:t>
      </w:r>
      <w:r>
        <w:rPr>
          <w:rFonts w:cs="Arial"/>
        </w:rPr>
        <w:t xml:space="preserve"> Wybór sposobu synchronizacji </w:t>
      </w:r>
      <w:r w:rsidR="000D0532">
        <w:rPr>
          <w:rFonts w:cs="Arial"/>
        </w:rPr>
        <w:t xml:space="preserve">jest </w:t>
      </w:r>
      <w:r>
        <w:rPr>
          <w:rFonts w:cs="Arial"/>
        </w:rPr>
        <w:t>konfigurowalny.</w:t>
      </w:r>
    </w:p>
    <w:p w14:paraId="08A7CC8A" w14:textId="5FF7488C" w:rsidR="00624F5B" w:rsidRDefault="00624F5B" w:rsidP="003747B1">
      <w:pPr>
        <w:pStyle w:val="Akapitzlist"/>
        <w:numPr>
          <w:ilvl w:val="1"/>
          <w:numId w:val="18"/>
        </w:numPr>
        <w:spacing w:line="276" w:lineRule="auto"/>
        <w:ind w:left="993" w:hanging="633"/>
        <w:jc w:val="both"/>
        <w:rPr>
          <w:rFonts w:cs="Arial"/>
        </w:rPr>
      </w:pPr>
      <w:r w:rsidRPr="00C15C9C">
        <w:rPr>
          <w:rFonts w:cs="Arial"/>
        </w:rPr>
        <w:t>Automat posiada własny i niezależny moduł zasilania</w:t>
      </w:r>
      <w:r w:rsidR="00AE7818" w:rsidRPr="00AE7818">
        <w:rPr>
          <w:rFonts w:cs="Arial"/>
        </w:rPr>
        <w:t xml:space="preserve">. W przypadku zaniku napięcia zasilającego automat biletowy musi zakończyć ostatnią transakcję, zapisać wszystkie niezbędne dane i automatycznie się wyłączyć. W przypadku pracy w trybie informacyjnym, powiadomić na ekranie </w:t>
      </w:r>
      <w:r w:rsidR="003C4151">
        <w:rPr>
          <w:rFonts w:cs="Arial"/>
        </w:rPr>
        <w:t>LCD</w:t>
      </w:r>
      <w:r w:rsidR="00AE7818" w:rsidRPr="00AE7818">
        <w:rPr>
          <w:rFonts w:cs="Arial"/>
        </w:rPr>
        <w:t xml:space="preserve"> o konieczności zakończenia procedury i także automatycznie się wyłączyć.</w:t>
      </w:r>
    </w:p>
    <w:p w14:paraId="285E70CC" w14:textId="042C6378" w:rsidR="00624F5B" w:rsidRDefault="00624F5B" w:rsidP="003747B1">
      <w:pPr>
        <w:pStyle w:val="Akapitzlist"/>
        <w:numPr>
          <w:ilvl w:val="1"/>
          <w:numId w:val="18"/>
        </w:numPr>
        <w:spacing w:line="276" w:lineRule="auto"/>
        <w:ind w:left="993" w:hanging="633"/>
        <w:jc w:val="both"/>
        <w:rPr>
          <w:rFonts w:cs="Arial"/>
        </w:rPr>
      </w:pPr>
      <w:r w:rsidRPr="00C15C9C">
        <w:rPr>
          <w:rFonts w:cs="Arial"/>
        </w:rPr>
        <w:t xml:space="preserve">Urządzenie posiada syrenę alarmową uruchamianą w przypadku nieautoryzowanego dostępu do automatu. </w:t>
      </w:r>
      <w:r w:rsidR="000D0532">
        <w:rPr>
          <w:rFonts w:cs="Arial"/>
        </w:rPr>
        <w:t xml:space="preserve">Fakt </w:t>
      </w:r>
      <w:r w:rsidRPr="00C15C9C">
        <w:rPr>
          <w:rFonts w:cs="Arial"/>
        </w:rPr>
        <w:t>uruchomieni</w:t>
      </w:r>
      <w:r w:rsidR="000D0532">
        <w:rPr>
          <w:rFonts w:cs="Arial"/>
        </w:rPr>
        <w:t>a</w:t>
      </w:r>
      <w:r w:rsidRPr="00C15C9C">
        <w:rPr>
          <w:rFonts w:cs="Arial"/>
        </w:rPr>
        <w:t xml:space="preserve"> alarmu  </w:t>
      </w:r>
      <w:r w:rsidR="000D0532">
        <w:rPr>
          <w:rFonts w:cs="Arial"/>
        </w:rPr>
        <w:t xml:space="preserve">jest </w:t>
      </w:r>
      <w:r w:rsidRPr="00C15C9C">
        <w:rPr>
          <w:rFonts w:cs="Arial"/>
        </w:rPr>
        <w:t>bezzwłocznie wysłan</w:t>
      </w:r>
      <w:r w:rsidR="000D0532">
        <w:rPr>
          <w:rFonts w:cs="Arial"/>
        </w:rPr>
        <w:t>y</w:t>
      </w:r>
      <w:r w:rsidRPr="00C15C9C">
        <w:rPr>
          <w:rFonts w:cs="Arial"/>
        </w:rPr>
        <w:t xml:space="preserve"> do systemu centralnego oraz </w:t>
      </w:r>
      <w:proofErr w:type="spellStart"/>
      <w:r w:rsidRPr="00C15C9C">
        <w:rPr>
          <w:rFonts w:cs="Arial"/>
        </w:rPr>
        <w:t>autokomputera</w:t>
      </w:r>
      <w:proofErr w:type="spellEnd"/>
      <w:r w:rsidRPr="00C15C9C">
        <w:rPr>
          <w:rFonts w:cs="Arial"/>
        </w:rPr>
        <w:t xml:space="preserve"> pojazdu.</w:t>
      </w:r>
    </w:p>
    <w:p w14:paraId="4A1A1175" w14:textId="7D117B3B" w:rsidR="00624F5B" w:rsidRDefault="00624F5B" w:rsidP="003747B1">
      <w:pPr>
        <w:pStyle w:val="Akapitzlist"/>
        <w:numPr>
          <w:ilvl w:val="1"/>
          <w:numId w:val="18"/>
        </w:numPr>
        <w:spacing w:line="276" w:lineRule="auto"/>
        <w:ind w:left="993" w:hanging="633"/>
        <w:jc w:val="both"/>
        <w:rPr>
          <w:rFonts w:cs="Arial"/>
        </w:rPr>
      </w:pPr>
      <w:r w:rsidRPr="00C15C9C">
        <w:rPr>
          <w:rFonts w:cs="Arial"/>
        </w:rPr>
        <w:t xml:space="preserve">Urządzenie </w:t>
      </w:r>
      <w:r w:rsidR="000D0532">
        <w:rPr>
          <w:rFonts w:cs="Arial"/>
        </w:rPr>
        <w:t xml:space="preserve">jest </w:t>
      </w:r>
      <w:r w:rsidR="001D66CD">
        <w:rPr>
          <w:rFonts w:cs="Arial"/>
        </w:rPr>
        <w:t xml:space="preserve">niepalne, </w:t>
      </w:r>
      <w:r w:rsidRPr="00C15C9C">
        <w:rPr>
          <w:rFonts w:cs="Arial"/>
        </w:rPr>
        <w:t>wandaloodporne oraz wstrząsoodporne</w:t>
      </w:r>
      <w:r w:rsidR="00D717B0">
        <w:rPr>
          <w:rFonts w:cs="Arial"/>
        </w:rPr>
        <w:t xml:space="preserve"> </w:t>
      </w:r>
      <w:r w:rsidRPr="00C15C9C">
        <w:rPr>
          <w:rFonts w:cs="Arial"/>
        </w:rPr>
        <w:t xml:space="preserve">. </w:t>
      </w:r>
    </w:p>
    <w:p w14:paraId="651C9D0E" w14:textId="6C42603E" w:rsidR="00624F5B" w:rsidRDefault="00624F5B" w:rsidP="003747B1">
      <w:pPr>
        <w:pStyle w:val="Akapitzlist"/>
        <w:numPr>
          <w:ilvl w:val="1"/>
          <w:numId w:val="18"/>
        </w:numPr>
        <w:spacing w:line="276" w:lineRule="auto"/>
        <w:ind w:left="993" w:hanging="633"/>
        <w:jc w:val="both"/>
        <w:rPr>
          <w:rFonts w:cs="Arial"/>
        </w:rPr>
      </w:pPr>
      <w:r w:rsidRPr="00C15C9C">
        <w:rPr>
          <w:rFonts w:cs="Arial"/>
        </w:rPr>
        <w:t xml:space="preserve">Automat </w:t>
      </w:r>
      <w:r w:rsidR="008821AD">
        <w:rPr>
          <w:rFonts w:cs="Arial"/>
        </w:rPr>
        <w:t xml:space="preserve">zostanie </w:t>
      </w:r>
      <w:r w:rsidR="000D0532">
        <w:rPr>
          <w:rFonts w:cs="Arial"/>
        </w:rPr>
        <w:t>po</w:t>
      </w:r>
      <w:r w:rsidRPr="00C15C9C">
        <w:rPr>
          <w:rFonts w:cs="Arial"/>
        </w:rPr>
        <w:t>malowan</w:t>
      </w:r>
      <w:r w:rsidR="000D0532">
        <w:rPr>
          <w:rFonts w:cs="Arial"/>
        </w:rPr>
        <w:t>y</w:t>
      </w:r>
      <w:r w:rsidRPr="00C15C9C">
        <w:rPr>
          <w:rFonts w:cs="Arial"/>
        </w:rPr>
        <w:t xml:space="preserve"> </w:t>
      </w:r>
      <w:r w:rsidR="008821AD">
        <w:rPr>
          <w:rFonts w:cs="Arial"/>
        </w:rPr>
        <w:t>po zaakceptowaniu wzoru malowania</w:t>
      </w:r>
      <w:r w:rsidRPr="00C15C9C">
        <w:rPr>
          <w:rFonts w:cs="Arial"/>
        </w:rPr>
        <w:t xml:space="preserve"> </w:t>
      </w:r>
      <w:r w:rsidR="008821AD">
        <w:rPr>
          <w:rFonts w:cs="Arial"/>
        </w:rPr>
        <w:t xml:space="preserve">przez </w:t>
      </w:r>
      <w:r w:rsidRPr="00C15C9C">
        <w:rPr>
          <w:rFonts w:cs="Arial"/>
        </w:rPr>
        <w:t>Zamawiającego (kolory z palety RAL)</w:t>
      </w:r>
      <w:r w:rsidR="008821AD">
        <w:rPr>
          <w:rFonts w:cs="Arial"/>
        </w:rPr>
        <w:t>.</w:t>
      </w:r>
      <w:r w:rsidRPr="00C15C9C">
        <w:rPr>
          <w:rFonts w:cs="Arial"/>
        </w:rPr>
        <w:t xml:space="preserve">  </w:t>
      </w:r>
      <w:r w:rsidR="008821AD">
        <w:rPr>
          <w:rFonts w:cs="Arial"/>
        </w:rPr>
        <w:t>W</w:t>
      </w:r>
      <w:r w:rsidRPr="00C15C9C">
        <w:rPr>
          <w:rFonts w:cs="Arial"/>
        </w:rPr>
        <w:t xml:space="preserve">szystkie zewnętrzne elementy automatu </w:t>
      </w:r>
      <w:r w:rsidR="008821AD">
        <w:rPr>
          <w:rFonts w:cs="Arial"/>
        </w:rPr>
        <w:t>musz</w:t>
      </w:r>
      <w:r w:rsidRPr="00C15C9C">
        <w:rPr>
          <w:rFonts w:cs="Arial"/>
        </w:rPr>
        <w:t>ą</w:t>
      </w:r>
      <w:r w:rsidR="008821AD">
        <w:rPr>
          <w:rFonts w:cs="Arial"/>
        </w:rPr>
        <w:t xml:space="preserve"> być</w:t>
      </w:r>
      <w:r w:rsidRPr="00C15C9C">
        <w:rPr>
          <w:rFonts w:cs="Arial"/>
        </w:rPr>
        <w:t xml:space="preserve"> </w:t>
      </w:r>
      <w:r w:rsidR="008821AD">
        <w:rPr>
          <w:rFonts w:cs="Arial"/>
        </w:rPr>
        <w:t>po</w:t>
      </w:r>
      <w:r w:rsidRPr="00C15C9C">
        <w:rPr>
          <w:rFonts w:cs="Arial"/>
        </w:rPr>
        <w:t>lakierowane w technologii proszkowej</w:t>
      </w:r>
      <w:r w:rsidR="000549D6">
        <w:rPr>
          <w:rFonts w:cs="Arial"/>
        </w:rPr>
        <w:t xml:space="preserve"> </w:t>
      </w:r>
      <w:r w:rsidR="000549D6" w:rsidRPr="003C4151">
        <w:t xml:space="preserve">szczegóły zostaną przekazane po zawarciu umowy (do </w:t>
      </w:r>
      <w:r w:rsidR="00217C7C">
        <w:t>90</w:t>
      </w:r>
      <w:r w:rsidR="00217C7C" w:rsidRPr="003C4151">
        <w:t xml:space="preserve"> </w:t>
      </w:r>
      <w:r w:rsidR="000549D6" w:rsidRPr="003C4151">
        <w:t>dni od daty podpisania umowy)</w:t>
      </w:r>
    </w:p>
    <w:p w14:paraId="15C1FCFA" w14:textId="15060351" w:rsidR="00624F5B" w:rsidRDefault="00624F5B" w:rsidP="003747B1">
      <w:pPr>
        <w:pStyle w:val="Akapitzlist"/>
        <w:numPr>
          <w:ilvl w:val="1"/>
          <w:numId w:val="18"/>
        </w:numPr>
        <w:spacing w:line="276" w:lineRule="auto"/>
        <w:ind w:left="993" w:hanging="633"/>
        <w:jc w:val="both"/>
        <w:rPr>
          <w:rFonts w:cs="Arial"/>
        </w:rPr>
      </w:pPr>
      <w:r w:rsidRPr="00C15C9C">
        <w:rPr>
          <w:rFonts w:cs="Arial"/>
        </w:rPr>
        <w:t>Obudowa automatu powinna być szczelna</w:t>
      </w:r>
      <w:r w:rsidR="00C60F8D">
        <w:rPr>
          <w:rFonts w:cs="Arial"/>
        </w:rPr>
        <w:t xml:space="preserve"> (klasa szczelności IP54)</w:t>
      </w:r>
      <w:r w:rsidRPr="00C15C9C">
        <w:rPr>
          <w:rFonts w:cs="Arial"/>
        </w:rPr>
        <w:t>, odporna na warunki panujące w pojazdach komunikacji miejskiej,</w:t>
      </w:r>
      <w:r w:rsidR="00ED23E0">
        <w:rPr>
          <w:rFonts w:cs="Arial"/>
        </w:rPr>
        <w:t xml:space="preserve"> ze stali </w:t>
      </w:r>
      <w:r w:rsidR="001D66CD">
        <w:rPr>
          <w:rFonts w:cs="Arial"/>
        </w:rPr>
        <w:t>nierdzewnej</w:t>
      </w:r>
      <w:r w:rsidR="00ED23E0">
        <w:rPr>
          <w:rFonts w:cs="Arial"/>
        </w:rPr>
        <w:t xml:space="preserve"> o grubości minimum 1,5 mm, </w:t>
      </w:r>
      <w:r w:rsidRPr="00C15C9C">
        <w:rPr>
          <w:rFonts w:cs="Arial"/>
        </w:rPr>
        <w:t xml:space="preserve"> o krawędziach zewnętrznych niepowodujących urazów pasażera. Drzwi automatu muszą być zabezpieczone przed dostępem od zewnątrz wielopoziomowym mechanizmem zaryglowania, ryglowanie w obudowie automatu w minimum 3 miejscach, dodatkowo listwa ryglująca zabezpieczona powinna być patentowym zamkiem.</w:t>
      </w:r>
    </w:p>
    <w:p w14:paraId="0D9F9EFC" w14:textId="7420933A" w:rsidR="00ED23E0" w:rsidRDefault="00ED23E0" w:rsidP="003747B1">
      <w:pPr>
        <w:pStyle w:val="Akapitzlist"/>
        <w:numPr>
          <w:ilvl w:val="1"/>
          <w:numId w:val="18"/>
        </w:numPr>
        <w:spacing w:line="276" w:lineRule="auto"/>
        <w:ind w:left="993" w:hanging="633"/>
        <w:jc w:val="both"/>
        <w:rPr>
          <w:rFonts w:cs="Arial"/>
        </w:rPr>
      </w:pPr>
      <w:r>
        <w:rPr>
          <w:rFonts w:cs="Arial"/>
        </w:rPr>
        <w:t xml:space="preserve">Wielkość automatu mieści się w </w:t>
      </w:r>
      <w:r w:rsidR="008D7A6D">
        <w:rPr>
          <w:rFonts w:cs="Arial"/>
        </w:rPr>
        <w:t xml:space="preserve">górnych </w:t>
      </w:r>
      <w:r>
        <w:rPr>
          <w:rFonts w:cs="Arial"/>
        </w:rPr>
        <w:t>granicach:</w:t>
      </w:r>
    </w:p>
    <w:p w14:paraId="00017FA4" w14:textId="7F109F00" w:rsidR="00ED23E0" w:rsidRDefault="00ED23E0" w:rsidP="003747B1">
      <w:pPr>
        <w:pStyle w:val="Akapitzlist"/>
        <w:numPr>
          <w:ilvl w:val="2"/>
          <w:numId w:val="18"/>
        </w:numPr>
        <w:spacing w:line="276" w:lineRule="auto"/>
        <w:ind w:left="1843" w:hanging="850"/>
        <w:jc w:val="both"/>
        <w:rPr>
          <w:rFonts w:cs="Arial"/>
        </w:rPr>
      </w:pPr>
      <w:r>
        <w:rPr>
          <w:rFonts w:cs="Arial"/>
        </w:rPr>
        <w:t>Szerokość: 420 mm</w:t>
      </w:r>
    </w:p>
    <w:p w14:paraId="436AE8F6" w14:textId="134AC569" w:rsidR="00ED23E0" w:rsidRDefault="00ED23E0" w:rsidP="003747B1">
      <w:pPr>
        <w:pStyle w:val="Akapitzlist"/>
        <w:numPr>
          <w:ilvl w:val="2"/>
          <w:numId w:val="18"/>
        </w:numPr>
        <w:spacing w:line="276" w:lineRule="auto"/>
        <w:ind w:left="1843" w:hanging="850"/>
        <w:jc w:val="both"/>
        <w:rPr>
          <w:rFonts w:cs="Arial"/>
        </w:rPr>
      </w:pPr>
      <w:r>
        <w:rPr>
          <w:rFonts w:cs="Arial"/>
        </w:rPr>
        <w:t xml:space="preserve">Wysokość: </w:t>
      </w:r>
      <w:r w:rsidR="005360A8">
        <w:rPr>
          <w:rFonts w:cs="Arial"/>
        </w:rPr>
        <w:t>600</w:t>
      </w:r>
      <w:r>
        <w:rPr>
          <w:rFonts w:cs="Arial"/>
        </w:rPr>
        <w:t xml:space="preserve"> mm</w:t>
      </w:r>
    </w:p>
    <w:p w14:paraId="4A650BD0" w14:textId="72C2E7E7" w:rsidR="00ED23E0" w:rsidRDefault="00ED23E0" w:rsidP="003747B1">
      <w:pPr>
        <w:pStyle w:val="Akapitzlist"/>
        <w:numPr>
          <w:ilvl w:val="2"/>
          <w:numId w:val="18"/>
        </w:numPr>
        <w:spacing w:line="276" w:lineRule="auto"/>
        <w:ind w:left="1843" w:hanging="850"/>
        <w:jc w:val="both"/>
        <w:rPr>
          <w:rFonts w:cs="Arial"/>
        </w:rPr>
      </w:pPr>
      <w:r>
        <w:rPr>
          <w:rFonts w:cs="Arial"/>
        </w:rPr>
        <w:lastRenderedPageBreak/>
        <w:t>Głębokość: 250 mm</w:t>
      </w:r>
    </w:p>
    <w:p w14:paraId="4E12C2F5" w14:textId="6D3A1B2C" w:rsidR="00624F5B" w:rsidRDefault="00624F5B" w:rsidP="003747B1">
      <w:pPr>
        <w:pStyle w:val="Akapitzlist"/>
        <w:numPr>
          <w:ilvl w:val="1"/>
          <w:numId w:val="18"/>
        </w:numPr>
        <w:spacing w:line="276" w:lineRule="auto"/>
        <w:ind w:left="993" w:hanging="633"/>
        <w:jc w:val="both"/>
        <w:rPr>
          <w:rFonts w:cs="Arial"/>
        </w:rPr>
      </w:pPr>
      <w:r w:rsidRPr="00C15C9C">
        <w:rPr>
          <w:rFonts w:cs="Arial"/>
        </w:rPr>
        <w:t xml:space="preserve">Automat </w:t>
      </w:r>
      <w:r w:rsidR="00F16D37">
        <w:rPr>
          <w:rFonts w:cs="Arial"/>
        </w:rPr>
        <w:t xml:space="preserve">zostanie przystosowany do </w:t>
      </w:r>
      <w:r w:rsidRPr="00C15C9C">
        <w:rPr>
          <w:rFonts w:cs="Arial"/>
        </w:rPr>
        <w:t>montowan</w:t>
      </w:r>
      <w:r w:rsidR="00F16D37">
        <w:rPr>
          <w:rFonts w:cs="Arial"/>
        </w:rPr>
        <w:t>ia</w:t>
      </w:r>
      <w:r w:rsidRPr="00C15C9C">
        <w:rPr>
          <w:rFonts w:cs="Arial"/>
        </w:rPr>
        <w:t xml:space="preserve"> </w:t>
      </w:r>
      <w:r w:rsidR="00F16D37" w:rsidRPr="00C15C9C">
        <w:rPr>
          <w:rFonts w:cs="Arial"/>
        </w:rPr>
        <w:t xml:space="preserve">modułowo </w:t>
      </w:r>
      <w:r w:rsidRPr="00C15C9C">
        <w:rPr>
          <w:rFonts w:cs="Arial"/>
        </w:rPr>
        <w:t>w pojeździe</w:t>
      </w:r>
      <w:r w:rsidR="00F16D37">
        <w:rPr>
          <w:rFonts w:cs="Arial"/>
        </w:rPr>
        <w:t>,</w:t>
      </w:r>
      <w:r w:rsidRPr="00C15C9C">
        <w:rPr>
          <w:rFonts w:cs="Arial"/>
        </w:rPr>
        <w:t xml:space="preserve"> z wykorzystaniem niezależnego zawieszenia</w:t>
      </w:r>
      <w:r>
        <w:rPr>
          <w:rFonts w:cs="Arial"/>
        </w:rPr>
        <w:t xml:space="preserve"> (płyty pośredniej)</w:t>
      </w:r>
      <w:r w:rsidRPr="00C15C9C">
        <w:rPr>
          <w:rFonts w:cs="Arial"/>
        </w:rPr>
        <w:t xml:space="preserve"> </w:t>
      </w:r>
      <w:r w:rsidR="0091020C">
        <w:rPr>
          <w:rFonts w:cs="Arial"/>
        </w:rPr>
        <w:t xml:space="preserve">dostarczonego przez Wykonawcę, </w:t>
      </w:r>
      <w:r w:rsidRPr="00C15C9C">
        <w:rPr>
          <w:rFonts w:cs="Arial"/>
        </w:rPr>
        <w:t>przymocowanego na stałe w pojeździe</w:t>
      </w:r>
      <w:r w:rsidR="00F16D37">
        <w:rPr>
          <w:rFonts w:cs="Arial"/>
        </w:rPr>
        <w:t>, tak aby zapewnić</w:t>
      </w:r>
      <w:r w:rsidRPr="00C15C9C">
        <w:rPr>
          <w:rFonts w:cs="Arial"/>
        </w:rPr>
        <w:t xml:space="preserve"> możliwość szybkiego montażu i demontażu automatu na zawieszeniu.</w:t>
      </w:r>
    </w:p>
    <w:p w14:paraId="7F8556BE" w14:textId="77777777" w:rsidR="0091020C" w:rsidRDefault="0091020C" w:rsidP="003747B1">
      <w:pPr>
        <w:pStyle w:val="Akapitzlist"/>
        <w:numPr>
          <w:ilvl w:val="1"/>
          <w:numId w:val="18"/>
        </w:numPr>
        <w:spacing w:line="276" w:lineRule="auto"/>
        <w:ind w:left="993" w:hanging="633"/>
        <w:jc w:val="both"/>
        <w:rPr>
          <w:rFonts w:cs="Arial"/>
        </w:rPr>
      </w:pPr>
      <w:r w:rsidRPr="00071B74">
        <w:rPr>
          <w:rFonts w:cs="Arial"/>
        </w:rPr>
        <w:t>Zawieszenie (płyta pośrednia),</w:t>
      </w:r>
      <w:r w:rsidRPr="00F46374">
        <w:rPr>
          <w:rFonts w:cs="Arial"/>
        </w:rPr>
        <w:t xml:space="preserve"> o którym mowa w punkcie poprzednim musi być skutecznie amortyzowane co uchroni automat przed wibracjami przenoszonymi z pojazdu.</w:t>
      </w:r>
    </w:p>
    <w:p w14:paraId="46D8E964" w14:textId="77777777" w:rsidR="003C4151" w:rsidRDefault="00523D35" w:rsidP="003747B1">
      <w:pPr>
        <w:pStyle w:val="Akapitzlist"/>
        <w:numPr>
          <w:ilvl w:val="1"/>
          <w:numId w:val="18"/>
        </w:numPr>
        <w:spacing w:line="276" w:lineRule="auto"/>
        <w:ind w:left="993" w:hanging="633"/>
        <w:jc w:val="both"/>
        <w:rPr>
          <w:rFonts w:cs="Arial"/>
        </w:rPr>
      </w:pPr>
      <w:r>
        <w:rPr>
          <w:rFonts w:cs="Arial"/>
        </w:rPr>
        <w:t>Automat powinien być połączony z płytą pośrednią za pomocą Złącza</w:t>
      </w:r>
    </w:p>
    <w:p w14:paraId="37BD248C" w14:textId="5DD42603" w:rsidR="00523D35" w:rsidRPr="00A41E7A" w:rsidRDefault="00523D35" w:rsidP="003747B1">
      <w:pPr>
        <w:pStyle w:val="Akapitzlist"/>
        <w:numPr>
          <w:ilvl w:val="1"/>
          <w:numId w:val="18"/>
        </w:numPr>
        <w:ind w:left="993" w:hanging="633"/>
        <w:rPr>
          <w:rFonts w:cs="Arial"/>
        </w:rPr>
      </w:pPr>
      <w:r w:rsidRPr="003C4151">
        <w:rPr>
          <w:rFonts w:cs="Arial"/>
        </w:rPr>
        <w:t xml:space="preserve"> </w:t>
      </w:r>
      <w:r w:rsidR="003C4151" w:rsidRPr="003C4151">
        <w:rPr>
          <w:rFonts w:cs="Arial"/>
        </w:rPr>
        <w:t xml:space="preserve">Dokładne miejsce montażu automatu musi zostać przedstawione do akceptacji Zamawiającemu w terminie do </w:t>
      </w:r>
      <w:r w:rsidR="00217C7C">
        <w:rPr>
          <w:rFonts w:cs="Arial"/>
        </w:rPr>
        <w:t>90</w:t>
      </w:r>
      <w:r w:rsidR="00217C7C" w:rsidRPr="003C4151">
        <w:rPr>
          <w:rFonts w:cs="Arial"/>
        </w:rPr>
        <w:t xml:space="preserve"> </w:t>
      </w:r>
      <w:r w:rsidR="003C4151" w:rsidRPr="003C4151">
        <w:rPr>
          <w:rFonts w:cs="Arial"/>
        </w:rPr>
        <w:t>dni po podpisaniu umowy.</w:t>
      </w:r>
    </w:p>
    <w:p w14:paraId="78FB1D59" w14:textId="5D07B5B0" w:rsidR="00624F5B" w:rsidRDefault="00624F5B" w:rsidP="003747B1">
      <w:pPr>
        <w:pStyle w:val="Akapitzlist"/>
        <w:numPr>
          <w:ilvl w:val="1"/>
          <w:numId w:val="18"/>
        </w:numPr>
        <w:spacing w:line="276" w:lineRule="auto"/>
        <w:ind w:left="993" w:hanging="633"/>
        <w:jc w:val="both"/>
        <w:rPr>
          <w:rFonts w:cs="Arial"/>
        </w:rPr>
      </w:pPr>
      <w:r w:rsidRPr="00F46374">
        <w:rPr>
          <w:rFonts w:cs="Arial"/>
        </w:rPr>
        <w:t>Szalka wydawania biletów powinna być dynamicznie podświetlana (w czasie wydawania biletów) oraz zabezpieczona klapką uniemożliwiającą dostęp do wnętrza automatu i bezpieczn</w:t>
      </w:r>
      <w:r w:rsidR="00BB3E7F">
        <w:rPr>
          <w:rFonts w:cs="Arial"/>
        </w:rPr>
        <w:t>a</w:t>
      </w:r>
      <w:r w:rsidRPr="00F46374">
        <w:rPr>
          <w:rFonts w:cs="Arial"/>
        </w:rPr>
        <w:t xml:space="preserve"> dla klienta. </w:t>
      </w:r>
    </w:p>
    <w:p w14:paraId="54A1E41B" w14:textId="1C03DD2F" w:rsidR="00624F5B" w:rsidRDefault="00624F5B" w:rsidP="003747B1">
      <w:pPr>
        <w:pStyle w:val="Akapitzlist"/>
        <w:numPr>
          <w:ilvl w:val="1"/>
          <w:numId w:val="18"/>
        </w:numPr>
        <w:spacing w:line="276" w:lineRule="auto"/>
        <w:ind w:left="993" w:hanging="633"/>
        <w:jc w:val="both"/>
        <w:rPr>
          <w:rFonts w:cs="Arial"/>
        </w:rPr>
      </w:pPr>
      <w:r w:rsidRPr="001F3375">
        <w:rPr>
          <w:rFonts w:cs="Arial"/>
        </w:rPr>
        <w:t xml:space="preserve">Automat </w:t>
      </w:r>
      <w:r w:rsidR="00F16D37">
        <w:rPr>
          <w:rFonts w:cs="Arial"/>
        </w:rPr>
        <w:t xml:space="preserve">ma być </w:t>
      </w:r>
      <w:r w:rsidRPr="001F3375">
        <w:rPr>
          <w:rFonts w:cs="Arial"/>
        </w:rPr>
        <w:t>zasilany z zewnętrznego źródła zasilania pojazdu (napięcie 24 V) i toler</w:t>
      </w:r>
      <w:r w:rsidR="00F16D37">
        <w:rPr>
          <w:rFonts w:cs="Arial"/>
        </w:rPr>
        <w:t>ować</w:t>
      </w:r>
      <w:r w:rsidRPr="001F3375">
        <w:rPr>
          <w:rFonts w:cs="Arial"/>
        </w:rPr>
        <w:t xml:space="preserve"> odchyłki napięcia na poziomie plus minus </w:t>
      </w:r>
      <w:r w:rsidR="00523D35">
        <w:rPr>
          <w:rFonts w:cs="Arial"/>
        </w:rPr>
        <w:t>30</w:t>
      </w:r>
      <w:r w:rsidRPr="001F3375">
        <w:rPr>
          <w:rFonts w:cs="Arial"/>
        </w:rPr>
        <w:t xml:space="preserve">%. </w:t>
      </w:r>
    </w:p>
    <w:p w14:paraId="3F0F518E" w14:textId="77777777" w:rsidR="003C4151" w:rsidRPr="003C4151" w:rsidRDefault="003C4151" w:rsidP="003747B1">
      <w:pPr>
        <w:pStyle w:val="Akapitzlist"/>
        <w:numPr>
          <w:ilvl w:val="1"/>
          <w:numId w:val="18"/>
        </w:numPr>
        <w:ind w:left="993" w:hanging="633"/>
        <w:rPr>
          <w:rFonts w:cs="Arial"/>
        </w:rPr>
      </w:pPr>
      <w:r w:rsidRPr="003C4151">
        <w:rPr>
          <w:rFonts w:cs="Arial"/>
        </w:rPr>
        <w:t>Podłączenia automatu powinno być zgodne z zastosowanym w innych pojazdach Użytkownika i umożliwiać sterowanie jego włączaniem i wyłączaniem za pomocą sygnału płynącego z sieci zasilania pojazdu.</w:t>
      </w:r>
    </w:p>
    <w:p w14:paraId="05F36FC6" w14:textId="4B939FF7" w:rsidR="00624F5B" w:rsidRDefault="00624F5B" w:rsidP="003747B1">
      <w:pPr>
        <w:pStyle w:val="Akapitzlist"/>
        <w:numPr>
          <w:ilvl w:val="1"/>
          <w:numId w:val="18"/>
        </w:numPr>
        <w:spacing w:line="276" w:lineRule="auto"/>
        <w:ind w:left="993" w:hanging="633"/>
        <w:jc w:val="both"/>
        <w:rPr>
          <w:rFonts w:cs="Arial"/>
        </w:rPr>
      </w:pPr>
      <w:r w:rsidRPr="001F3375">
        <w:rPr>
          <w:rFonts w:cs="Arial"/>
        </w:rPr>
        <w:t>Zakres temperatury pracy automatu od -25 st. C do +</w:t>
      </w:r>
      <w:r w:rsidR="00523D35">
        <w:rPr>
          <w:rFonts w:cs="Arial"/>
        </w:rPr>
        <w:t>55</w:t>
      </w:r>
      <w:r w:rsidR="00523D35" w:rsidRPr="001F3375">
        <w:rPr>
          <w:rFonts w:cs="Arial"/>
        </w:rPr>
        <w:t xml:space="preserve"> </w:t>
      </w:r>
      <w:r w:rsidRPr="001F3375">
        <w:rPr>
          <w:rFonts w:cs="Arial"/>
        </w:rPr>
        <w:t>st. C (dotyczy temperatury otoczenia).</w:t>
      </w:r>
    </w:p>
    <w:p w14:paraId="6713BDA5" w14:textId="7E4E960D" w:rsidR="00624F5B" w:rsidRDefault="00624F5B" w:rsidP="003747B1">
      <w:pPr>
        <w:pStyle w:val="Akapitzlist"/>
        <w:numPr>
          <w:ilvl w:val="1"/>
          <w:numId w:val="18"/>
        </w:numPr>
        <w:spacing w:line="276" w:lineRule="auto"/>
        <w:ind w:left="993" w:hanging="633"/>
        <w:jc w:val="both"/>
        <w:rPr>
          <w:rFonts w:cs="Arial"/>
        </w:rPr>
      </w:pPr>
      <w:r w:rsidRPr="001F3375">
        <w:rPr>
          <w:rFonts w:cs="Arial"/>
        </w:rPr>
        <w:t xml:space="preserve">Urządzenie </w:t>
      </w:r>
      <w:r w:rsidR="00BB3E7F">
        <w:rPr>
          <w:rFonts w:cs="Arial"/>
        </w:rPr>
        <w:t xml:space="preserve">jest </w:t>
      </w:r>
      <w:r w:rsidRPr="001F3375">
        <w:rPr>
          <w:rFonts w:cs="Arial"/>
        </w:rPr>
        <w:t>wyposażone w</w:t>
      </w:r>
      <w:r w:rsidR="00F16D37">
        <w:rPr>
          <w:rFonts w:cs="Arial"/>
        </w:rPr>
        <w:t>e</w:t>
      </w:r>
      <w:r w:rsidRPr="001F3375">
        <w:rPr>
          <w:rFonts w:cs="Arial"/>
        </w:rPr>
        <w:t xml:space="preserve"> własną wydajną wentylację i ogrzewanie zapewniające prawidłową pracę automatu we wskazanym w punkcie </w:t>
      </w:r>
      <w:r>
        <w:rPr>
          <w:rFonts w:cs="Arial"/>
        </w:rPr>
        <w:t>poprzednim</w:t>
      </w:r>
      <w:r w:rsidRPr="001F3375">
        <w:rPr>
          <w:rFonts w:cs="Arial"/>
        </w:rPr>
        <w:t xml:space="preserve"> zakresie temperatur.</w:t>
      </w:r>
    </w:p>
    <w:p w14:paraId="7B5F3E0D" w14:textId="35875D62" w:rsidR="00624F5B" w:rsidRPr="00060540" w:rsidRDefault="00624F5B" w:rsidP="003747B1">
      <w:pPr>
        <w:pStyle w:val="Akapitzlist"/>
        <w:numPr>
          <w:ilvl w:val="1"/>
          <w:numId w:val="18"/>
        </w:numPr>
        <w:spacing w:line="276" w:lineRule="auto"/>
        <w:ind w:left="993" w:hanging="633"/>
        <w:jc w:val="both"/>
        <w:rPr>
          <w:rFonts w:cs="Arial"/>
        </w:rPr>
      </w:pPr>
      <w:r w:rsidRPr="001F3375">
        <w:rPr>
          <w:rFonts w:cs="Arial"/>
        </w:rPr>
        <w:t xml:space="preserve">Automat </w:t>
      </w:r>
      <w:r w:rsidR="00F16D37">
        <w:rPr>
          <w:rFonts w:cs="Arial"/>
        </w:rPr>
        <w:t xml:space="preserve">zostanie </w:t>
      </w:r>
      <w:r w:rsidRPr="001F3375">
        <w:rPr>
          <w:rFonts w:cs="Arial"/>
        </w:rPr>
        <w:t xml:space="preserve">wyposażony w interfejs komunikacyjny IBIS i LAN do współpracy z </w:t>
      </w:r>
      <w:proofErr w:type="spellStart"/>
      <w:r w:rsidRPr="00060540">
        <w:rPr>
          <w:rFonts w:cs="Arial"/>
        </w:rPr>
        <w:t>autokomputerem</w:t>
      </w:r>
      <w:proofErr w:type="spellEnd"/>
      <w:r w:rsidRPr="00060540">
        <w:rPr>
          <w:rFonts w:cs="Arial"/>
        </w:rPr>
        <w:t xml:space="preserve"> pojazdu. Dodatkowo urządzenie powinno mieć możliwość podłączenia do sieci Ethernet.</w:t>
      </w:r>
    </w:p>
    <w:p w14:paraId="0FDC7422" w14:textId="757BEE2A" w:rsidR="00624F5B" w:rsidRPr="00060540" w:rsidRDefault="00624F5B" w:rsidP="003747B1">
      <w:pPr>
        <w:pStyle w:val="Akapitzlist"/>
        <w:numPr>
          <w:ilvl w:val="1"/>
          <w:numId w:val="18"/>
        </w:numPr>
        <w:spacing w:line="276" w:lineRule="auto"/>
        <w:ind w:left="993" w:hanging="633"/>
        <w:jc w:val="both"/>
        <w:rPr>
          <w:rFonts w:cs="Arial"/>
        </w:rPr>
      </w:pPr>
      <w:r w:rsidRPr="00060540">
        <w:rPr>
          <w:rFonts w:cs="Arial"/>
        </w:rPr>
        <w:t xml:space="preserve">Automat posiadający moduł USB </w:t>
      </w:r>
      <w:r w:rsidR="005360A8">
        <w:rPr>
          <w:rFonts w:cs="Arial"/>
        </w:rPr>
        <w:t>3.0</w:t>
      </w:r>
      <w:r w:rsidRPr="00060540">
        <w:rPr>
          <w:rFonts w:cs="Arial"/>
        </w:rPr>
        <w:t xml:space="preserve"> umożliwiający przenoszeni </w:t>
      </w:r>
      <w:r w:rsidR="006D5E31" w:rsidRPr="00060540">
        <w:rPr>
          <w:rFonts w:cs="Arial"/>
        </w:rPr>
        <w:t>d</w:t>
      </w:r>
      <w:r w:rsidR="006D5E31">
        <w:rPr>
          <w:rFonts w:cs="Arial"/>
        </w:rPr>
        <w:t>a</w:t>
      </w:r>
      <w:r w:rsidR="006D5E31" w:rsidRPr="00060540">
        <w:rPr>
          <w:rFonts w:cs="Arial"/>
        </w:rPr>
        <w:t>nych</w:t>
      </w:r>
      <w:r w:rsidRPr="00060540">
        <w:rPr>
          <w:rFonts w:cs="Arial"/>
        </w:rPr>
        <w:t xml:space="preserve"> do i z pamięci urządzenia (czynności związane z manualnym zabezpieczaniem danych sprzedaży, instalacji, konfiguracji, aktualizacji)</w:t>
      </w:r>
    </w:p>
    <w:p w14:paraId="18E37499" w14:textId="5D614785" w:rsidR="003044C3" w:rsidRPr="000056AF" w:rsidRDefault="00046048" w:rsidP="003747B1">
      <w:pPr>
        <w:pStyle w:val="Akapitzlist"/>
        <w:numPr>
          <w:ilvl w:val="1"/>
          <w:numId w:val="18"/>
        </w:numPr>
        <w:spacing w:line="276" w:lineRule="auto"/>
        <w:ind w:left="993" w:hanging="633"/>
        <w:jc w:val="both"/>
        <w:rPr>
          <w:rFonts w:cs="Arial"/>
        </w:rPr>
      </w:pPr>
      <w:r>
        <w:rPr>
          <w:rFonts w:cs="Arial"/>
        </w:rPr>
        <w:t>A</w:t>
      </w:r>
      <w:r w:rsidR="003044C3" w:rsidRPr="000056AF">
        <w:rPr>
          <w:rFonts w:cs="Arial"/>
        </w:rPr>
        <w:t>utomat mus</w:t>
      </w:r>
      <w:r>
        <w:rPr>
          <w:rFonts w:cs="Arial"/>
        </w:rPr>
        <w:t>i</w:t>
      </w:r>
      <w:r w:rsidR="003044C3" w:rsidRPr="000056AF">
        <w:rPr>
          <w:rFonts w:cs="Arial"/>
        </w:rPr>
        <w:t xml:space="preserve"> być fabrycznie now</w:t>
      </w:r>
      <w:r>
        <w:rPr>
          <w:rFonts w:cs="Arial"/>
        </w:rPr>
        <w:t>y</w:t>
      </w:r>
      <w:r w:rsidR="003044C3" w:rsidRPr="000056AF">
        <w:rPr>
          <w:rFonts w:cs="Arial"/>
        </w:rPr>
        <w:t>.</w:t>
      </w:r>
    </w:p>
    <w:p w14:paraId="57870E0C" w14:textId="7621B1A2" w:rsidR="00094653" w:rsidRPr="00060540" w:rsidRDefault="003044C3" w:rsidP="003747B1">
      <w:pPr>
        <w:pStyle w:val="Akapitzlist"/>
        <w:numPr>
          <w:ilvl w:val="1"/>
          <w:numId w:val="18"/>
        </w:numPr>
        <w:spacing w:line="276" w:lineRule="auto"/>
        <w:ind w:left="993" w:hanging="633"/>
        <w:jc w:val="both"/>
        <w:rPr>
          <w:rFonts w:cs="Arial"/>
        </w:rPr>
      </w:pPr>
      <w:r w:rsidRPr="000056AF">
        <w:rPr>
          <w:rFonts w:cs="Arial"/>
        </w:rPr>
        <w:t xml:space="preserve">Ilość </w:t>
      </w:r>
      <w:r w:rsidR="00AD3A7F">
        <w:rPr>
          <w:rFonts w:cs="Arial"/>
        </w:rPr>
        <w:t xml:space="preserve">automatów </w:t>
      </w:r>
      <w:r w:rsidR="00094653">
        <w:rPr>
          <w:rFonts w:cs="Arial"/>
        </w:rPr>
        <w:t xml:space="preserve">w przypadku montażu w </w:t>
      </w:r>
      <w:r w:rsidR="00AD3A7F">
        <w:rPr>
          <w:rFonts w:cs="Arial"/>
        </w:rPr>
        <w:t>Autobusie</w:t>
      </w:r>
      <w:r w:rsidRPr="000056AF">
        <w:rPr>
          <w:rFonts w:cs="Arial"/>
        </w:rPr>
        <w:t>: jeden automat biletowy zamontowany w przestrzeni przeznaczonej dla pasażerów stojących znajdującej się w pobliżu II drzwi pojazdu w taki sposób</w:t>
      </w:r>
      <w:r w:rsidR="00046048">
        <w:rPr>
          <w:rFonts w:cs="Arial"/>
        </w:rPr>
        <w:t>,</w:t>
      </w:r>
      <w:r w:rsidRPr="000056AF">
        <w:rPr>
          <w:rFonts w:cs="Arial"/>
        </w:rPr>
        <w:t xml:space="preserve"> aby nie utrudniał pasażerom, a szczególnie</w:t>
      </w:r>
      <w:r w:rsidRPr="003044C3">
        <w:rPr>
          <w:rFonts w:cs="Arial"/>
        </w:rPr>
        <w:t xml:space="preserve"> osobom poruszającym się na wózku inwalidzkim lub z wózkiem dziecięcym zajęcia wyznaczonego dla nich miejsca.</w:t>
      </w:r>
      <w:r w:rsidR="00094653" w:rsidRPr="00060540">
        <w:rPr>
          <w:rFonts w:cs="Arial"/>
        </w:rPr>
        <w:t xml:space="preserve"> </w:t>
      </w:r>
    </w:p>
    <w:p w14:paraId="527DF623" w14:textId="77777777" w:rsidR="00A41E7A" w:rsidRDefault="00624F5B" w:rsidP="00366939">
      <w:pPr>
        <w:pStyle w:val="Akapitzlist"/>
        <w:numPr>
          <w:ilvl w:val="0"/>
          <w:numId w:val="18"/>
        </w:numPr>
        <w:spacing w:line="276" w:lineRule="auto"/>
        <w:jc w:val="both"/>
        <w:rPr>
          <w:rFonts w:cs="Arial"/>
        </w:rPr>
      </w:pPr>
      <w:r w:rsidRPr="00060540">
        <w:rPr>
          <w:rFonts w:cs="Arial"/>
        </w:rPr>
        <w:t>Do każdego automatu Wykonawca dostarczy klucz dostępowy do drzwi automatu</w:t>
      </w:r>
      <w:r w:rsidR="008D0774">
        <w:rPr>
          <w:rFonts w:cs="Arial"/>
        </w:rPr>
        <w:t xml:space="preserve">. Kod klucza dostępowego musi być jednakowy dla wszystkich automatów dostarczonych w ramach umowy </w:t>
      </w:r>
      <w:bookmarkStart w:id="0" w:name="_Hlk94694570"/>
    </w:p>
    <w:p w14:paraId="06D864A3" w14:textId="0FC12707" w:rsidR="00BC6E32" w:rsidRPr="00060540" w:rsidRDefault="000F5D51" w:rsidP="00366939">
      <w:pPr>
        <w:pStyle w:val="Akapitzlist"/>
        <w:numPr>
          <w:ilvl w:val="0"/>
          <w:numId w:val="18"/>
        </w:numPr>
        <w:spacing w:line="276" w:lineRule="auto"/>
        <w:jc w:val="both"/>
        <w:rPr>
          <w:rFonts w:cs="Arial"/>
        </w:rPr>
      </w:pPr>
      <w:r>
        <w:rPr>
          <w:rFonts w:cs="Arial"/>
        </w:rPr>
        <w:t xml:space="preserve">Zamawiający posiada serwer </w:t>
      </w:r>
      <w:proofErr w:type="spellStart"/>
      <w:r w:rsidRPr="00BC6E32">
        <w:rPr>
          <w:rFonts w:cs="Arial"/>
          <w:szCs w:val="22"/>
        </w:rPr>
        <w:t>VMWare</w:t>
      </w:r>
      <w:proofErr w:type="spellEnd"/>
      <w:r w:rsidRPr="00BC6E32">
        <w:rPr>
          <w:rFonts w:cs="Arial"/>
          <w:szCs w:val="22"/>
        </w:rPr>
        <w:t xml:space="preserve"> </w:t>
      </w:r>
      <w:proofErr w:type="spellStart"/>
      <w:r w:rsidRPr="00BC6E32">
        <w:rPr>
          <w:rFonts w:cs="Arial"/>
          <w:szCs w:val="22"/>
        </w:rPr>
        <w:t>VSphere</w:t>
      </w:r>
      <w:proofErr w:type="spellEnd"/>
      <w:r w:rsidRPr="00BC6E32">
        <w:rPr>
          <w:rFonts w:cs="Arial"/>
          <w:szCs w:val="22"/>
        </w:rPr>
        <w:t xml:space="preserve"> Enterprise Plus 7 for 1 </w:t>
      </w:r>
      <w:proofErr w:type="spellStart"/>
      <w:r w:rsidRPr="00BC6E32">
        <w:rPr>
          <w:rFonts w:cs="Arial"/>
          <w:szCs w:val="22"/>
        </w:rPr>
        <w:t>processor</w:t>
      </w:r>
      <w:proofErr w:type="spellEnd"/>
      <w:r>
        <w:rPr>
          <w:rFonts w:cs="Arial"/>
          <w:szCs w:val="22"/>
        </w:rPr>
        <w:t>,</w:t>
      </w:r>
      <w:r w:rsidR="004659C1">
        <w:rPr>
          <w:rFonts w:cs="Arial"/>
          <w:szCs w:val="22"/>
        </w:rPr>
        <w:t xml:space="preserve"> </w:t>
      </w:r>
      <w:r w:rsidR="00BC6E32">
        <w:rPr>
          <w:rFonts w:cs="Arial"/>
        </w:rPr>
        <w:t xml:space="preserve">W ramach realizacji zamówienia wymagana jest dostawa licencji na </w:t>
      </w:r>
      <w:r w:rsidR="004659C1">
        <w:rPr>
          <w:rFonts w:cs="Arial"/>
        </w:rPr>
        <w:t>ww. serwer</w:t>
      </w:r>
      <w:r w:rsidR="004659C1" w:rsidRPr="004659C1">
        <w:rPr>
          <w:rFonts w:cs="Arial"/>
          <w:szCs w:val="22"/>
        </w:rPr>
        <w:t xml:space="preserve"> </w:t>
      </w:r>
      <w:r w:rsidR="004659C1" w:rsidRPr="007A64FE">
        <w:rPr>
          <w:rFonts w:cs="Arial"/>
          <w:szCs w:val="22"/>
        </w:rPr>
        <w:t xml:space="preserve">ze wsparciem podstawowym na </w:t>
      </w:r>
      <w:r w:rsidR="004659C1">
        <w:rPr>
          <w:rFonts w:cs="Arial"/>
          <w:szCs w:val="22"/>
        </w:rPr>
        <w:t>dwa</w:t>
      </w:r>
      <w:r w:rsidR="004659C1" w:rsidRPr="007A64FE">
        <w:rPr>
          <w:rFonts w:cs="Arial"/>
          <w:szCs w:val="22"/>
        </w:rPr>
        <w:t xml:space="preserve"> </w:t>
      </w:r>
      <w:r w:rsidR="004659C1">
        <w:rPr>
          <w:rFonts w:cs="Arial"/>
          <w:szCs w:val="22"/>
        </w:rPr>
        <w:t xml:space="preserve">lata, </w:t>
      </w:r>
      <w:r w:rsidR="004659C1" w:rsidRPr="00BC6E32">
        <w:rPr>
          <w:rFonts w:cs="Arial"/>
          <w:szCs w:val="22"/>
        </w:rPr>
        <w:t xml:space="preserve">przypisane na my.vmare.com do konta licencje@mpk.krakow.pl  </w:t>
      </w:r>
      <w:proofErr w:type="spellStart"/>
      <w:r w:rsidR="004659C1" w:rsidRPr="00BC6E32">
        <w:rPr>
          <w:rFonts w:cs="Arial"/>
          <w:szCs w:val="22"/>
        </w:rPr>
        <w:t>Account</w:t>
      </w:r>
      <w:proofErr w:type="spellEnd"/>
      <w:r w:rsidR="004659C1" w:rsidRPr="00BC6E32">
        <w:rPr>
          <w:rFonts w:cs="Arial"/>
          <w:szCs w:val="22"/>
        </w:rPr>
        <w:t xml:space="preserve">: </w:t>
      </w:r>
      <w:r w:rsidR="00C25C49" w:rsidRPr="00C25C49">
        <w:rPr>
          <w:rFonts w:cs="Arial"/>
          <w:szCs w:val="22"/>
        </w:rPr>
        <w:t>445503931</w:t>
      </w:r>
      <w:r w:rsidR="004659C1">
        <w:rPr>
          <w:rFonts w:cs="Arial"/>
        </w:rPr>
        <w:t xml:space="preserve">. </w:t>
      </w:r>
    </w:p>
    <w:bookmarkEnd w:id="0"/>
    <w:p w14:paraId="64700C09" w14:textId="389D0097" w:rsidR="00AE7818" w:rsidRDefault="004C795F" w:rsidP="00366939">
      <w:pPr>
        <w:pStyle w:val="Akapitzlist"/>
        <w:numPr>
          <w:ilvl w:val="0"/>
          <w:numId w:val="18"/>
        </w:numPr>
        <w:spacing w:line="276" w:lineRule="auto"/>
        <w:jc w:val="both"/>
        <w:rPr>
          <w:rFonts w:cs="Arial"/>
        </w:rPr>
      </w:pPr>
      <w:r w:rsidRPr="004C795F">
        <w:t xml:space="preserve">W przypadku gdy </w:t>
      </w:r>
      <w:r>
        <w:t xml:space="preserve">urządzenia </w:t>
      </w:r>
      <w:r w:rsidRPr="004C795F">
        <w:t>nie będ</w:t>
      </w:r>
      <w:r>
        <w:t>ą</w:t>
      </w:r>
      <w:r w:rsidRPr="004C795F">
        <w:t xml:space="preserve"> współpracował</w:t>
      </w:r>
      <w:r>
        <w:t>y</w:t>
      </w:r>
      <w:r w:rsidRPr="004C795F">
        <w:t xml:space="preserve"> z systemem centralnym Platinum X to </w:t>
      </w:r>
      <w:r>
        <w:rPr>
          <w:rFonts w:cs="Arial"/>
        </w:rPr>
        <w:t>w</w:t>
      </w:r>
      <w:r w:rsidR="00AE7818" w:rsidRPr="00161D58">
        <w:rPr>
          <w:rFonts w:cs="Arial"/>
        </w:rPr>
        <w:t xml:space="preserve"> ramach realizacji zamówienia wymagana jest </w:t>
      </w:r>
      <w:r w:rsidR="00AE7818" w:rsidRPr="00C57DC6">
        <w:rPr>
          <w:rFonts w:cs="Arial"/>
        </w:rPr>
        <w:t>dostawa systemu centralnego umożliwiającego m. in. rozliczanie finansowe urządzeń</w:t>
      </w:r>
      <w:r w:rsidR="00AE7818" w:rsidRPr="00075E0C">
        <w:rPr>
          <w:rFonts w:cs="Arial"/>
        </w:rPr>
        <w:t xml:space="preserve"> spełniające</w:t>
      </w:r>
      <w:r w:rsidR="00AE7818">
        <w:rPr>
          <w:rFonts w:cs="Arial"/>
        </w:rPr>
        <w:t>go</w:t>
      </w:r>
      <w:r w:rsidR="00AE7818" w:rsidRPr="00075E0C">
        <w:rPr>
          <w:rFonts w:cs="Arial"/>
        </w:rPr>
        <w:t xml:space="preserve"> wymagania</w:t>
      </w:r>
      <w:r w:rsidR="00AE7818">
        <w:rPr>
          <w:rFonts w:cs="Arial"/>
        </w:rPr>
        <w:t>:</w:t>
      </w:r>
    </w:p>
    <w:p w14:paraId="398AAF7A" w14:textId="77777777" w:rsidR="00AE7818" w:rsidRPr="00075E0C" w:rsidRDefault="00AE7818" w:rsidP="003747B1">
      <w:pPr>
        <w:pStyle w:val="Akapitzlist"/>
        <w:numPr>
          <w:ilvl w:val="1"/>
          <w:numId w:val="18"/>
        </w:numPr>
        <w:spacing w:line="276" w:lineRule="auto"/>
        <w:ind w:left="993" w:hanging="633"/>
        <w:jc w:val="both"/>
        <w:rPr>
          <w:rFonts w:cs="Arial"/>
        </w:rPr>
      </w:pPr>
      <w:r>
        <w:rPr>
          <w:rFonts w:cs="Arial"/>
        </w:rPr>
        <w:t>Ogólna funkcjonalność:</w:t>
      </w:r>
    </w:p>
    <w:p w14:paraId="187ABEFA" w14:textId="77777777" w:rsidR="00AE7818" w:rsidRDefault="00AE7818" w:rsidP="003747B1">
      <w:pPr>
        <w:pStyle w:val="Akapitzlist"/>
        <w:numPr>
          <w:ilvl w:val="2"/>
          <w:numId w:val="18"/>
        </w:numPr>
        <w:spacing w:line="276" w:lineRule="auto"/>
        <w:ind w:left="1843" w:hanging="850"/>
        <w:jc w:val="both"/>
        <w:rPr>
          <w:rFonts w:cs="Arial"/>
        </w:rPr>
      </w:pPr>
      <w:r w:rsidRPr="00075E0C">
        <w:rPr>
          <w:rFonts w:cs="Arial"/>
        </w:rPr>
        <w:lastRenderedPageBreak/>
        <w:t>Oprogramowanie, wszystkie funkcje, menu, opisy, raporty</w:t>
      </w:r>
      <w:r w:rsidRPr="00EC0196">
        <w:rPr>
          <w:rFonts w:cs="Arial"/>
        </w:rPr>
        <w:t>, treści raportów muszą być w języku polskim.</w:t>
      </w:r>
    </w:p>
    <w:p w14:paraId="37FD46A0" w14:textId="77777777" w:rsidR="00AE7818" w:rsidRDefault="00AE7818" w:rsidP="003747B1">
      <w:pPr>
        <w:pStyle w:val="Akapitzlist"/>
        <w:numPr>
          <w:ilvl w:val="2"/>
          <w:numId w:val="18"/>
        </w:numPr>
        <w:spacing w:line="276" w:lineRule="auto"/>
        <w:ind w:left="1843" w:hanging="850"/>
        <w:jc w:val="both"/>
        <w:rPr>
          <w:rFonts w:cs="Arial"/>
        </w:rPr>
      </w:pPr>
      <w:r w:rsidRPr="00EC0196">
        <w:rPr>
          <w:rFonts w:cs="Arial"/>
        </w:rPr>
        <w:t>Obsługa reklamacji klientów</w:t>
      </w:r>
    </w:p>
    <w:p w14:paraId="0A8B3EBF" w14:textId="77777777" w:rsidR="00AE7818" w:rsidRDefault="00AE7818" w:rsidP="003747B1">
      <w:pPr>
        <w:pStyle w:val="Akapitzlist"/>
        <w:numPr>
          <w:ilvl w:val="2"/>
          <w:numId w:val="18"/>
        </w:numPr>
        <w:spacing w:line="276" w:lineRule="auto"/>
        <w:ind w:left="1843" w:hanging="850"/>
        <w:jc w:val="both"/>
        <w:rPr>
          <w:rFonts w:cs="Arial"/>
        </w:rPr>
      </w:pPr>
      <w:r w:rsidRPr="00EC0196">
        <w:rPr>
          <w:rFonts w:cs="Arial"/>
        </w:rPr>
        <w:t>Transmisja i rejestracja danych z automatów</w:t>
      </w:r>
    </w:p>
    <w:p w14:paraId="1AF2D7F7" w14:textId="77777777" w:rsidR="00AE7818" w:rsidRDefault="00AE7818" w:rsidP="003747B1">
      <w:pPr>
        <w:pStyle w:val="Akapitzlist"/>
        <w:numPr>
          <w:ilvl w:val="2"/>
          <w:numId w:val="18"/>
        </w:numPr>
        <w:spacing w:line="276" w:lineRule="auto"/>
        <w:ind w:left="1843" w:hanging="850"/>
        <w:jc w:val="both"/>
        <w:rPr>
          <w:rFonts w:cs="Arial"/>
        </w:rPr>
      </w:pPr>
      <w:r w:rsidRPr="00EC0196">
        <w:rPr>
          <w:rFonts w:cs="Arial"/>
        </w:rPr>
        <w:t>Zarządzanie i monitorowanie pracy i parametrów automatów on-line</w:t>
      </w:r>
    </w:p>
    <w:p w14:paraId="33B14F5D" w14:textId="75893208" w:rsidR="003747B1" w:rsidRDefault="00AE7818" w:rsidP="003747B1">
      <w:pPr>
        <w:pStyle w:val="Akapitzlist"/>
        <w:numPr>
          <w:ilvl w:val="2"/>
          <w:numId w:val="18"/>
        </w:numPr>
        <w:spacing w:line="276" w:lineRule="auto"/>
        <w:ind w:left="1843" w:hanging="850"/>
        <w:jc w:val="both"/>
        <w:rPr>
          <w:rFonts w:cs="Arial"/>
        </w:rPr>
      </w:pPr>
      <w:r w:rsidRPr="00EC0196">
        <w:rPr>
          <w:rFonts w:cs="Arial"/>
        </w:rPr>
        <w:t xml:space="preserve">Analiza i raportowanie, </w:t>
      </w:r>
    </w:p>
    <w:p w14:paraId="7153E982" w14:textId="59D8B379" w:rsidR="00AE7818" w:rsidRDefault="003747B1" w:rsidP="003747B1">
      <w:pPr>
        <w:pStyle w:val="Akapitzlist"/>
        <w:numPr>
          <w:ilvl w:val="2"/>
          <w:numId w:val="18"/>
        </w:numPr>
        <w:spacing w:line="276" w:lineRule="auto"/>
        <w:ind w:left="1843" w:hanging="850"/>
        <w:jc w:val="both"/>
        <w:rPr>
          <w:rFonts w:cs="Arial"/>
        </w:rPr>
      </w:pPr>
      <w:r>
        <w:rPr>
          <w:rFonts w:cs="Arial"/>
        </w:rPr>
        <w:t>M</w:t>
      </w:r>
      <w:r w:rsidR="00AE7818" w:rsidRPr="00EC0196">
        <w:rPr>
          <w:rFonts w:cs="Arial"/>
        </w:rPr>
        <w:t xml:space="preserve">ożliwość generowania raportów do plików (przynajmniej do formatu </w:t>
      </w:r>
      <w:r w:rsidR="004B4453">
        <w:rPr>
          <w:rFonts w:cs="Arial"/>
        </w:rPr>
        <w:t xml:space="preserve">XLSX, </w:t>
      </w:r>
      <w:r w:rsidR="00AE7818" w:rsidRPr="00EC0196">
        <w:rPr>
          <w:rFonts w:cs="Arial"/>
        </w:rPr>
        <w:t xml:space="preserve">XML, </w:t>
      </w:r>
      <w:r>
        <w:rPr>
          <w:rFonts w:cs="Arial"/>
        </w:rPr>
        <w:t xml:space="preserve">JSON, </w:t>
      </w:r>
      <w:r w:rsidR="00AE7818" w:rsidRPr="00EC0196">
        <w:rPr>
          <w:rFonts w:cs="Arial"/>
        </w:rPr>
        <w:t>CSV, PDF</w:t>
      </w:r>
      <w:r>
        <w:rPr>
          <w:rFonts w:cs="Arial"/>
        </w:rPr>
        <w:t>, DOCX</w:t>
      </w:r>
      <w:r w:rsidR="00AE7818" w:rsidRPr="00EC0196">
        <w:rPr>
          <w:rFonts w:cs="Arial"/>
        </w:rPr>
        <w:t>).</w:t>
      </w:r>
    </w:p>
    <w:p w14:paraId="08EB5D90" w14:textId="1F27DE93" w:rsidR="00AE7818" w:rsidRDefault="00AE7818" w:rsidP="003747B1">
      <w:pPr>
        <w:pStyle w:val="Akapitzlist"/>
        <w:numPr>
          <w:ilvl w:val="2"/>
          <w:numId w:val="18"/>
        </w:numPr>
        <w:spacing w:line="276" w:lineRule="auto"/>
        <w:ind w:left="1843" w:hanging="850"/>
        <w:jc w:val="both"/>
        <w:rPr>
          <w:rFonts w:cs="Arial"/>
        </w:rPr>
      </w:pPr>
      <w:r w:rsidRPr="00EC0196">
        <w:rPr>
          <w:rFonts w:cs="Arial"/>
        </w:rPr>
        <w:t>Konfigurowalny, wielopoziomowy system uprawnień do systemu.</w:t>
      </w:r>
    </w:p>
    <w:p w14:paraId="48710D91" w14:textId="77777777" w:rsidR="00AE7818" w:rsidRDefault="00AE7818" w:rsidP="003747B1">
      <w:pPr>
        <w:pStyle w:val="Akapitzlist"/>
        <w:numPr>
          <w:ilvl w:val="2"/>
          <w:numId w:val="18"/>
        </w:numPr>
        <w:spacing w:line="276" w:lineRule="auto"/>
        <w:ind w:left="1843" w:hanging="850"/>
        <w:jc w:val="both"/>
        <w:rPr>
          <w:rFonts w:cs="Arial"/>
        </w:rPr>
      </w:pPr>
      <w:r w:rsidRPr="00EC0196">
        <w:rPr>
          <w:rFonts w:cs="Arial"/>
        </w:rPr>
        <w:t>Zdalne zarządzanie pracą automatów.</w:t>
      </w:r>
    </w:p>
    <w:p w14:paraId="34224C9E" w14:textId="665EE478" w:rsidR="00AE7818" w:rsidRDefault="00AE7818" w:rsidP="003747B1">
      <w:pPr>
        <w:pStyle w:val="Akapitzlist"/>
        <w:numPr>
          <w:ilvl w:val="2"/>
          <w:numId w:val="18"/>
        </w:numPr>
        <w:spacing w:line="276" w:lineRule="auto"/>
        <w:ind w:left="1843" w:hanging="850"/>
        <w:jc w:val="both"/>
        <w:rPr>
          <w:rFonts w:cs="Arial"/>
        </w:rPr>
      </w:pPr>
      <w:r w:rsidRPr="00EA25B8">
        <w:rPr>
          <w:rFonts w:cs="Arial"/>
        </w:rPr>
        <w:t xml:space="preserve">Możliwość integracji z systemami pracującymi u </w:t>
      </w:r>
      <w:r w:rsidR="00366939">
        <w:rPr>
          <w:rFonts w:cs="Arial"/>
        </w:rPr>
        <w:t>Z</w:t>
      </w:r>
      <w:r w:rsidRPr="00EA25B8">
        <w:rPr>
          <w:rFonts w:cs="Arial"/>
        </w:rPr>
        <w:t>amawiającego na różnych poziomach (baza danych, web service, itp.)</w:t>
      </w:r>
    </w:p>
    <w:p w14:paraId="22E2142E" w14:textId="77777777" w:rsidR="00AE7818" w:rsidRDefault="00AE7818" w:rsidP="003747B1">
      <w:pPr>
        <w:pStyle w:val="Akapitzlist"/>
        <w:numPr>
          <w:ilvl w:val="2"/>
          <w:numId w:val="18"/>
        </w:numPr>
        <w:spacing w:line="276" w:lineRule="auto"/>
        <w:ind w:left="1843" w:hanging="850"/>
        <w:jc w:val="both"/>
        <w:rPr>
          <w:rFonts w:cs="Arial"/>
        </w:rPr>
      </w:pPr>
      <w:r w:rsidRPr="00EA25B8">
        <w:rPr>
          <w:rFonts w:cs="Arial"/>
        </w:rPr>
        <w:t>Oprogramowanie wykonane w architekturze klient-serwer z podziałem na trzy warstwy:</w:t>
      </w:r>
    </w:p>
    <w:p w14:paraId="562CE6D3" w14:textId="77777777" w:rsidR="00AE7818" w:rsidRDefault="00AE7818" w:rsidP="003747B1">
      <w:pPr>
        <w:pStyle w:val="Akapitzlist"/>
        <w:numPr>
          <w:ilvl w:val="3"/>
          <w:numId w:val="18"/>
        </w:numPr>
        <w:spacing w:line="276" w:lineRule="auto"/>
        <w:ind w:left="2977" w:hanging="1134"/>
        <w:jc w:val="both"/>
        <w:rPr>
          <w:rFonts w:cs="Arial"/>
        </w:rPr>
      </w:pPr>
      <w:r w:rsidRPr="00EA25B8">
        <w:rPr>
          <w:rFonts w:cs="Arial"/>
        </w:rPr>
        <w:t xml:space="preserve">Warstwa danych - baza danych, umieszczona na osobnym serwerze. </w:t>
      </w:r>
    </w:p>
    <w:p w14:paraId="13A01CC0" w14:textId="77777777" w:rsidR="00AE7818" w:rsidRDefault="00AE7818" w:rsidP="003747B1">
      <w:pPr>
        <w:pStyle w:val="Akapitzlist"/>
        <w:numPr>
          <w:ilvl w:val="3"/>
          <w:numId w:val="18"/>
        </w:numPr>
        <w:spacing w:line="276" w:lineRule="auto"/>
        <w:ind w:left="2977" w:hanging="1134"/>
        <w:jc w:val="both"/>
        <w:rPr>
          <w:rFonts w:cs="Arial"/>
        </w:rPr>
      </w:pPr>
      <w:r w:rsidRPr="00EA25B8">
        <w:rPr>
          <w:rFonts w:cs="Arial"/>
        </w:rPr>
        <w:t>Warstwa aplikacji - osadzona na serwerze aplikacja WWW umieszczona na osobnym serwerze.</w:t>
      </w:r>
    </w:p>
    <w:p w14:paraId="007B9B0A" w14:textId="77777777" w:rsidR="00AE7818" w:rsidRDefault="00AE7818" w:rsidP="003747B1">
      <w:pPr>
        <w:pStyle w:val="Akapitzlist"/>
        <w:numPr>
          <w:ilvl w:val="3"/>
          <w:numId w:val="18"/>
        </w:numPr>
        <w:spacing w:line="276" w:lineRule="auto"/>
        <w:ind w:left="2977" w:hanging="1134"/>
        <w:jc w:val="both"/>
        <w:rPr>
          <w:rFonts w:cs="Arial"/>
        </w:rPr>
      </w:pPr>
      <w:r w:rsidRPr="00EA25B8">
        <w:rPr>
          <w:rFonts w:cs="Arial"/>
        </w:rPr>
        <w:t>Klient - przeglądarka internetowa.</w:t>
      </w:r>
    </w:p>
    <w:p w14:paraId="20F78555" w14:textId="77777777" w:rsidR="00AE7818" w:rsidRDefault="00AE7818" w:rsidP="003747B1">
      <w:pPr>
        <w:pStyle w:val="Akapitzlist"/>
        <w:numPr>
          <w:ilvl w:val="2"/>
          <w:numId w:val="18"/>
        </w:numPr>
        <w:spacing w:line="276" w:lineRule="auto"/>
        <w:ind w:left="1843" w:hanging="850"/>
        <w:jc w:val="both"/>
        <w:rPr>
          <w:rFonts w:cs="Arial"/>
        </w:rPr>
      </w:pPr>
      <w:r w:rsidRPr="00EA25B8">
        <w:rPr>
          <w:rFonts w:cs="Arial"/>
        </w:rPr>
        <w:t>Warstwa danych i warstwa aplikacji powinna znajdować się na dwóch osobnych serwerach</w:t>
      </w:r>
    </w:p>
    <w:p w14:paraId="52C2D848" w14:textId="77777777" w:rsidR="00AE7818" w:rsidRDefault="00AE7818" w:rsidP="003747B1">
      <w:pPr>
        <w:pStyle w:val="Akapitzlist"/>
        <w:numPr>
          <w:ilvl w:val="2"/>
          <w:numId w:val="18"/>
        </w:numPr>
        <w:spacing w:line="276" w:lineRule="auto"/>
        <w:ind w:left="1843" w:hanging="850"/>
        <w:jc w:val="both"/>
        <w:rPr>
          <w:rFonts w:cs="Arial"/>
        </w:rPr>
      </w:pPr>
      <w:r w:rsidRPr="00EA25B8">
        <w:rPr>
          <w:rFonts w:cs="Arial"/>
        </w:rPr>
        <w:t>System powinien zapewnić bezpieczeństwo obsługi transakcji eliminujące możliwość utraty danych.</w:t>
      </w:r>
    </w:p>
    <w:p w14:paraId="17F035A9" w14:textId="77777777" w:rsidR="00AE7818" w:rsidRDefault="00AE7818" w:rsidP="003747B1">
      <w:pPr>
        <w:pStyle w:val="Akapitzlist"/>
        <w:numPr>
          <w:ilvl w:val="2"/>
          <w:numId w:val="18"/>
        </w:numPr>
        <w:spacing w:line="276" w:lineRule="auto"/>
        <w:ind w:left="1843" w:hanging="850"/>
        <w:jc w:val="both"/>
        <w:rPr>
          <w:rFonts w:cs="Arial"/>
        </w:rPr>
      </w:pPr>
      <w:r w:rsidRPr="0014706E">
        <w:rPr>
          <w:rFonts w:cs="Arial"/>
        </w:rPr>
        <w:t>Klasa zabezpieczenia systemu musi zapewniać separację użytkowników i danych. Poziom bezpieczeństwa musi pozwalać użytkownikowi chronić dane związane z realizowanymi przez System funkcjami, uniemożliwiając innym użytkownikom ich odczyt, modyfikowanie lub usuwanie. System musi wymuszać poziom ochrony poprzez wprowadzenie procedur logowania, mechanizmów audytów i izolacji zasobów.</w:t>
      </w:r>
    </w:p>
    <w:p w14:paraId="75475AF9" w14:textId="1745C978" w:rsidR="00AE7818" w:rsidRDefault="00AE7818" w:rsidP="003747B1">
      <w:pPr>
        <w:pStyle w:val="Akapitzlist"/>
        <w:numPr>
          <w:ilvl w:val="2"/>
          <w:numId w:val="18"/>
        </w:numPr>
        <w:spacing w:line="276" w:lineRule="auto"/>
        <w:ind w:left="1843" w:hanging="850"/>
        <w:jc w:val="both"/>
        <w:rPr>
          <w:rFonts w:cs="Arial"/>
        </w:rPr>
      </w:pPr>
      <w:r w:rsidRPr="00AB7CC3">
        <w:rPr>
          <w:rFonts w:cs="Arial"/>
        </w:rPr>
        <w:t>Zamawiający wymaga aby zastosowa</w:t>
      </w:r>
      <w:r w:rsidR="000056AF">
        <w:rPr>
          <w:rFonts w:cs="Arial"/>
        </w:rPr>
        <w:t>no</w:t>
      </w:r>
      <w:r w:rsidRPr="00AB7CC3">
        <w:rPr>
          <w:rFonts w:cs="Arial"/>
        </w:rPr>
        <w:t xml:space="preserve"> rozwiązania techniczne umożliwiające w toku eksploatacji systemu, ochronę wszel</w:t>
      </w:r>
      <w:r>
        <w:rPr>
          <w:rFonts w:cs="Arial"/>
        </w:rPr>
        <w:t xml:space="preserve">kich danych osobowych zgodnie z </w:t>
      </w:r>
      <w:r w:rsidRPr="00AB7CC3">
        <w:rPr>
          <w:rFonts w:cs="Arial"/>
        </w:rPr>
        <w:t xml:space="preserve">Rozporządzeniem Parlamentu Europejskiego i Rady (UE) 2016/679 z dnia 27 kwietnia </w:t>
      </w:r>
      <w:r>
        <w:rPr>
          <w:rFonts w:cs="Arial"/>
        </w:rPr>
        <w:t>2016 r</w:t>
      </w:r>
      <w:r w:rsidRPr="00AB7CC3">
        <w:rPr>
          <w:rFonts w:cs="Arial"/>
        </w:rPr>
        <w:t xml:space="preserve"> oraz ochronę informacji o charakterze handlowym i ekonomicznym - uniemożliwiając nieuprawnionym użytkownikom dostęp do jakichkolwiek danych znajdujących się w Systemie.</w:t>
      </w:r>
    </w:p>
    <w:p w14:paraId="4D7A06B4" w14:textId="6D48E7F4" w:rsidR="00AE7818" w:rsidRPr="003747B1" w:rsidRDefault="00AE7818" w:rsidP="003747B1">
      <w:pPr>
        <w:pStyle w:val="Akapitzlist"/>
        <w:numPr>
          <w:ilvl w:val="2"/>
          <w:numId w:val="18"/>
        </w:numPr>
        <w:spacing w:line="276" w:lineRule="auto"/>
        <w:ind w:left="1843" w:hanging="850"/>
        <w:jc w:val="both"/>
        <w:rPr>
          <w:rFonts w:cs="Arial"/>
        </w:rPr>
      </w:pPr>
      <w:r w:rsidRPr="003747B1">
        <w:rPr>
          <w:rFonts w:cs="Arial"/>
        </w:rPr>
        <w:t xml:space="preserve">Wszelkie dokonane w systemie zmiany muszą być rejestrowane z podaniem daty i godziny dokonania zmiany oraz identyfikatora odpowiedzialnego użytkownika (data i godzina winny być zsynchronizowane we wszystkich elementach Systemu dostarczonych przez </w:t>
      </w:r>
      <w:r w:rsidR="000056AF" w:rsidRPr="003747B1">
        <w:rPr>
          <w:rFonts w:cs="Arial"/>
        </w:rPr>
        <w:t>Wykonawcę</w:t>
      </w:r>
      <w:r w:rsidR="008430C0" w:rsidRPr="003747B1">
        <w:rPr>
          <w:rFonts w:cs="Arial"/>
        </w:rPr>
        <w:t>.</w:t>
      </w:r>
    </w:p>
    <w:p w14:paraId="5D601828" w14:textId="044745DB" w:rsidR="00AE7818" w:rsidRDefault="00AE7818" w:rsidP="003747B1">
      <w:pPr>
        <w:pStyle w:val="Akapitzlist"/>
        <w:numPr>
          <w:ilvl w:val="2"/>
          <w:numId w:val="18"/>
        </w:numPr>
        <w:spacing w:line="276" w:lineRule="auto"/>
        <w:ind w:left="1843" w:hanging="850"/>
        <w:jc w:val="both"/>
        <w:rPr>
          <w:rFonts w:cs="Arial"/>
        </w:rPr>
      </w:pPr>
      <w:r w:rsidRPr="00804980">
        <w:rPr>
          <w:rFonts w:cs="Arial"/>
        </w:rPr>
        <w:t xml:space="preserve">Poszczególne części systemu muszą posiadać funkcje zabezpieczenia ciągłości pracy na wypadek awarii (programowe i sprzętowe) - Zamawiający nie definiuje w jaki sposób poszczególne części Systemu mają zabezpieczać ciągłość pracy Systemu, Zamawiający oczekuje, aby </w:t>
      </w:r>
      <w:r w:rsidR="000056AF">
        <w:rPr>
          <w:rFonts w:cs="Arial"/>
        </w:rPr>
        <w:t>Wykonawca</w:t>
      </w:r>
      <w:r w:rsidRPr="00804980">
        <w:rPr>
          <w:rFonts w:cs="Arial"/>
        </w:rPr>
        <w:t xml:space="preserve"> – zapewnił takie rozwiązania zabezpieczające, które w przypadku awarii części Systemu zabezpieczałyby jego dalszą eksploatację, a jeżeli awaria uniemożliwiałaby pracę całego Systemu np. </w:t>
      </w:r>
      <w:r w:rsidRPr="00804980">
        <w:rPr>
          <w:rFonts w:cs="Arial"/>
        </w:rPr>
        <w:lastRenderedPageBreak/>
        <w:t xml:space="preserve">dłuższy brak prądu, System musi zabezpieczyć dane tak, aby nie zostały utracone. </w:t>
      </w:r>
    </w:p>
    <w:p w14:paraId="4A8B9E88" w14:textId="77777777" w:rsidR="00AE7818" w:rsidRDefault="00AE7818" w:rsidP="003747B1">
      <w:pPr>
        <w:pStyle w:val="Akapitzlist"/>
        <w:numPr>
          <w:ilvl w:val="2"/>
          <w:numId w:val="18"/>
        </w:numPr>
        <w:spacing w:line="276" w:lineRule="auto"/>
        <w:ind w:left="1843" w:hanging="850"/>
        <w:jc w:val="both"/>
        <w:rPr>
          <w:rFonts w:cs="Arial"/>
        </w:rPr>
      </w:pPr>
      <w:r w:rsidRPr="00241AD7">
        <w:rPr>
          <w:rFonts w:cs="Arial"/>
        </w:rPr>
        <w:t>Wszystkie transakcje muszą być rejestrowane w sposób umożliwiający ich odtworzenie w dowolnym momencie, dostęp do tych danych musi być możliwy zaraz po ich przesłaniu na serwer.</w:t>
      </w:r>
    </w:p>
    <w:p w14:paraId="694DA5BD" w14:textId="77777777" w:rsidR="00AE7818" w:rsidRDefault="00AE7818" w:rsidP="003747B1">
      <w:pPr>
        <w:pStyle w:val="Akapitzlist"/>
        <w:numPr>
          <w:ilvl w:val="2"/>
          <w:numId w:val="18"/>
        </w:numPr>
        <w:spacing w:line="276" w:lineRule="auto"/>
        <w:ind w:left="1843" w:hanging="850"/>
        <w:jc w:val="both"/>
        <w:rPr>
          <w:rFonts w:cs="Arial"/>
        </w:rPr>
      </w:pPr>
      <w:r w:rsidRPr="00241AD7">
        <w:rPr>
          <w:rFonts w:cs="Arial"/>
        </w:rPr>
        <w:t>System musi umożliwiać autoryzowany dostęp do poszczególnych modułów wyłącznie według zdefiniowanych uprawnień (administrator, operator, użytkownik, itp.). Każda próba nieautoryzowanej ingerencji w system musi być rejestrowana z podaniem daty, godziny oraz rodzaju i źródła ingerencji. System musi być przed takimi nieautoryzowanymi próbami dostępu odpowiednio zabezpieczony.</w:t>
      </w:r>
    </w:p>
    <w:p w14:paraId="62DC37CC" w14:textId="500C7E49" w:rsidR="00AE7818" w:rsidRDefault="00AE7818" w:rsidP="003747B1">
      <w:pPr>
        <w:pStyle w:val="Akapitzlist"/>
        <w:numPr>
          <w:ilvl w:val="2"/>
          <w:numId w:val="18"/>
        </w:numPr>
        <w:spacing w:line="276" w:lineRule="auto"/>
        <w:ind w:left="1843" w:hanging="850"/>
        <w:jc w:val="both"/>
        <w:rPr>
          <w:rFonts w:cs="Arial"/>
        </w:rPr>
      </w:pPr>
      <w:r w:rsidRPr="00241AD7">
        <w:rPr>
          <w:rFonts w:cs="Arial"/>
        </w:rPr>
        <w:t>System musi być zintegrowany z istniejącą infrastrukturą informatyczną Zamawiającego</w:t>
      </w:r>
      <w:r w:rsidR="004B4453">
        <w:rPr>
          <w:rFonts w:cs="Arial"/>
        </w:rPr>
        <w:t xml:space="preserve">. </w:t>
      </w:r>
      <w:r w:rsidRPr="00241AD7">
        <w:rPr>
          <w:rFonts w:cs="Arial"/>
        </w:rPr>
        <w:t>Ko</w:t>
      </w:r>
      <w:r>
        <w:rPr>
          <w:rFonts w:cs="Arial"/>
        </w:rPr>
        <w:t>szt integracji ponosi Wykonawca</w:t>
      </w:r>
      <w:r w:rsidR="00F65D1B">
        <w:rPr>
          <w:rFonts w:cs="Arial"/>
        </w:rPr>
        <w:t>.</w:t>
      </w:r>
    </w:p>
    <w:p w14:paraId="35557BC8" w14:textId="6E088DAB" w:rsidR="00AE7818" w:rsidRDefault="00AE7818" w:rsidP="003747B1">
      <w:pPr>
        <w:pStyle w:val="Akapitzlist"/>
        <w:numPr>
          <w:ilvl w:val="2"/>
          <w:numId w:val="18"/>
        </w:numPr>
        <w:spacing w:line="276" w:lineRule="auto"/>
        <w:ind w:left="1843" w:hanging="850"/>
        <w:jc w:val="both"/>
        <w:rPr>
          <w:rFonts w:cs="Arial"/>
        </w:rPr>
      </w:pPr>
      <w:r w:rsidRPr="00241AD7">
        <w:rPr>
          <w:rFonts w:cs="Arial"/>
        </w:rPr>
        <w:t>System umożliwi transfer danych o transakcjach</w:t>
      </w:r>
      <w:r w:rsidR="004B4453">
        <w:rPr>
          <w:rFonts w:cs="Arial"/>
        </w:rPr>
        <w:t>, płatnościach i zdarzeniach</w:t>
      </w:r>
      <w:r w:rsidRPr="00241AD7">
        <w:rPr>
          <w:rFonts w:cs="Arial"/>
        </w:rPr>
        <w:t xml:space="preserve"> do system</w:t>
      </w:r>
      <w:r w:rsidR="004B4453">
        <w:rPr>
          <w:rFonts w:cs="Arial"/>
        </w:rPr>
        <w:t xml:space="preserve">ów </w:t>
      </w:r>
      <w:r w:rsidRPr="00241AD7">
        <w:rPr>
          <w:rFonts w:cs="Arial"/>
        </w:rPr>
        <w:t>Zamawiającego.</w:t>
      </w:r>
    </w:p>
    <w:p w14:paraId="2B7A6600" w14:textId="174DCD8C" w:rsidR="00AE7818" w:rsidRPr="00091144" w:rsidRDefault="000056AF" w:rsidP="003747B1">
      <w:pPr>
        <w:pStyle w:val="Akapitzlist"/>
        <w:numPr>
          <w:ilvl w:val="2"/>
          <w:numId w:val="18"/>
        </w:numPr>
        <w:spacing w:line="276" w:lineRule="auto"/>
        <w:ind w:left="1843" w:hanging="850"/>
        <w:jc w:val="both"/>
        <w:rPr>
          <w:rFonts w:cs="Arial"/>
        </w:rPr>
      </w:pPr>
      <w:r>
        <w:rPr>
          <w:rFonts w:cs="Arial"/>
        </w:rPr>
        <w:t>Wykonawca</w:t>
      </w:r>
      <w:r w:rsidR="00B73A43">
        <w:rPr>
          <w:rFonts w:cs="Arial"/>
        </w:rPr>
        <w:t xml:space="preserve"> </w:t>
      </w:r>
      <w:r w:rsidR="00AE7818" w:rsidRPr="00A41E7A">
        <w:rPr>
          <w:rFonts w:cs="Arial"/>
        </w:rPr>
        <w:t>dostarczy</w:t>
      </w:r>
      <w:r w:rsidR="00AE7818" w:rsidRPr="00091144">
        <w:rPr>
          <w:rFonts w:cs="Arial"/>
        </w:rPr>
        <w:t xml:space="preserve"> Zamawiającemu kompletny </w:t>
      </w:r>
      <w:r w:rsidR="004C795F">
        <w:rPr>
          <w:rFonts w:cs="Arial"/>
        </w:rPr>
        <w:t xml:space="preserve">i aktualny </w:t>
      </w:r>
      <w:r w:rsidR="00AE7818" w:rsidRPr="00091144">
        <w:rPr>
          <w:rFonts w:cs="Arial"/>
        </w:rPr>
        <w:t>schemat bazy danych wraz z</w:t>
      </w:r>
      <w:r w:rsidR="004B4453" w:rsidRPr="00091144">
        <w:rPr>
          <w:rFonts w:cs="Arial"/>
        </w:rPr>
        <w:t>e szczegółowym</w:t>
      </w:r>
      <w:r w:rsidR="00AE7818" w:rsidRPr="00091144">
        <w:rPr>
          <w:rFonts w:cs="Arial"/>
        </w:rPr>
        <w:t xml:space="preserve"> opisem tabel, widok</w:t>
      </w:r>
      <w:r w:rsidR="004B4453" w:rsidRPr="00091144">
        <w:rPr>
          <w:rFonts w:cs="Arial"/>
        </w:rPr>
        <w:t>ów</w:t>
      </w:r>
      <w:r w:rsidR="00AE7818" w:rsidRPr="00091144">
        <w:rPr>
          <w:rFonts w:cs="Arial"/>
        </w:rPr>
        <w:t>, procedur, funkcj</w:t>
      </w:r>
      <w:r w:rsidR="00366939" w:rsidRPr="00091144">
        <w:rPr>
          <w:rFonts w:cs="Arial"/>
        </w:rPr>
        <w:t>i</w:t>
      </w:r>
      <w:r w:rsidR="00AE7818" w:rsidRPr="00091144">
        <w:rPr>
          <w:rFonts w:cs="Arial"/>
        </w:rPr>
        <w:t>, wyzwalacz</w:t>
      </w:r>
      <w:r w:rsidR="004B4453" w:rsidRPr="00091144">
        <w:rPr>
          <w:rFonts w:cs="Arial"/>
        </w:rPr>
        <w:t>y</w:t>
      </w:r>
      <w:r w:rsidR="00AE7818" w:rsidRPr="00091144">
        <w:rPr>
          <w:rFonts w:cs="Arial"/>
        </w:rPr>
        <w:t>, itp.</w:t>
      </w:r>
      <w:r w:rsidR="004B4453" w:rsidRPr="00091144">
        <w:rPr>
          <w:rFonts w:cs="Arial"/>
        </w:rPr>
        <w:t xml:space="preserve"> wraz ze szczegółowym </w:t>
      </w:r>
      <w:r w:rsidR="00366939" w:rsidRPr="00091144">
        <w:rPr>
          <w:rFonts w:cs="Arial"/>
        </w:rPr>
        <w:t>o</w:t>
      </w:r>
      <w:r w:rsidR="004B4453" w:rsidRPr="00091144">
        <w:rPr>
          <w:rFonts w:cs="Arial"/>
        </w:rPr>
        <w:t>pisem wszystkich kolumn i parametrów</w:t>
      </w:r>
      <w:r w:rsidR="00AE7818" w:rsidRPr="00091144">
        <w:rPr>
          <w:rFonts w:cs="Arial"/>
        </w:rPr>
        <w:t xml:space="preserve">, niezbędne API do korzystania z systemu na poziomie </w:t>
      </w:r>
      <w:r w:rsidR="004B4453" w:rsidRPr="00091144">
        <w:rPr>
          <w:rFonts w:cs="Arial"/>
        </w:rPr>
        <w:t xml:space="preserve">np. </w:t>
      </w:r>
      <w:proofErr w:type="spellStart"/>
      <w:r w:rsidR="004B4453" w:rsidRPr="00091144">
        <w:rPr>
          <w:rFonts w:cs="Arial"/>
        </w:rPr>
        <w:t>WebSerwisu</w:t>
      </w:r>
      <w:proofErr w:type="spellEnd"/>
      <w:r w:rsidR="00AE7818" w:rsidRPr="00091144">
        <w:rPr>
          <w:rFonts w:cs="Arial"/>
        </w:rPr>
        <w:t xml:space="preserve">. Ponadto </w:t>
      </w:r>
      <w:r>
        <w:rPr>
          <w:rFonts w:cs="Arial"/>
        </w:rPr>
        <w:t>Wykonawca</w:t>
      </w:r>
      <w:r w:rsidR="00B73A43">
        <w:rPr>
          <w:rFonts w:cs="Arial"/>
        </w:rPr>
        <w:t xml:space="preserve"> </w:t>
      </w:r>
      <w:r w:rsidR="00AE7818" w:rsidRPr="00A41E7A">
        <w:rPr>
          <w:rFonts w:cs="Arial"/>
        </w:rPr>
        <w:t>dostarczy</w:t>
      </w:r>
      <w:r w:rsidR="00AE7818" w:rsidRPr="00091144">
        <w:rPr>
          <w:rFonts w:cs="Arial"/>
        </w:rPr>
        <w:t xml:space="preserve"> wszystkie adresy, loginy i hasła (w tym również loginy z prawami administratora i właściciela) niezbędne do zalogowania się do bazy danych i zarządzania nią.</w:t>
      </w:r>
    </w:p>
    <w:p w14:paraId="6C6E2EB7" w14:textId="77777777" w:rsidR="00AE7818" w:rsidRDefault="00AE7818" w:rsidP="003747B1">
      <w:pPr>
        <w:pStyle w:val="Akapitzlist"/>
        <w:numPr>
          <w:ilvl w:val="1"/>
          <w:numId w:val="18"/>
        </w:numPr>
        <w:spacing w:line="276" w:lineRule="auto"/>
        <w:ind w:left="993" w:hanging="633"/>
        <w:jc w:val="both"/>
        <w:rPr>
          <w:rFonts w:cs="Arial"/>
        </w:rPr>
      </w:pPr>
      <w:r w:rsidRPr="006F2E8C">
        <w:rPr>
          <w:rFonts w:cs="Arial"/>
        </w:rPr>
        <w:t xml:space="preserve">Wymagania szczegółowe systemu </w:t>
      </w:r>
      <w:r>
        <w:rPr>
          <w:rFonts w:cs="Arial"/>
        </w:rPr>
        <w:t xml:space="preserve">centralnego </w:t>
      </w:r>
      <w:r w:rsidRPr="006F2E8C">
        <w:rPr>
          <w:rFonts w:cs="Arial"/>
        </w:rPr>
        <w:t>współpracującego z automatami</w:t>
      </w:r>
    </w:p>
    <w:p w14:paraId="453C0C0D" w14:textId="473E54E3" w:rsidR="00886D72" w:rsidRPr="00886D72" w:rsidRDefault="00886D72" w:rsidP="003747B1">
      <w:pPr>
        <w:pStyle w:val="Akapitzlist"/>
        <w:numPr>
          <w:ilvl w:val="2"/>
          <w:numId w:val="18"/>
        </w:numPr>
        <w:ind w:left="1843" w:hanging="850"/>
        <w:rPr>
          <w:rFonts w:cs="Arial"/>
        </w:rPr>
      </w:pPr>
      <w:r w:rsidRPr="00886D72">
        <w:rPr>
          <w:rFonts w:cs="Arial"/>
        </w:rPr>
        <w:t>Moduł monitorowania i zarządzania pracą automatów.</w:t>
      </w:r>
    </w:p>
    <w:p w14:paraId="403D6009" w14:textId="0891321C" w:rsidR="00AE7818" w:rsidRDefault="00AE7818" w:rsidP="003747B1">
      <w:pPr>
        <w:pStyle w:val="Akapitzlist"/>
        <w:numPr>
          <w:ilvl w:val="2"/>
          <w:numId w:val="18"/>
        </w:numPr>
        <w:spacing w:line="276" w:lineRule="auto"/>
        <w:ind w:left="1843" w:hanging="850"/>
        <w:jc w:val="both"/>
        <w:rPr>
          <w:rFonts w:cs="Arial"/>
        </w:rPr>
      </w:pPr>
      <w:r w:rsidRPr="006F2E8C">
        <w:rPr>
          <w:rFonts w:cs="Arial"/>
        </w:rPr>
        <w:t>Dla obsługi serwisowej musi istnieć wersja mobilna oprogramowania przeznaczona na smartfon/tablet umożliwiająca podgląd urządzeń i usterek oraz umożliwiające zaznaczenia przez obsługę serwisową urządzenia aktualnie serwisowanego.</w:t>
      </w:r>
    </w:p>
    <w:p w14:paraId="0D9A10CA" w14:textId="77777777" w:rsidR="00AE7818" w:rsidRDefault="00AE7818" w:rsidP="003747B1">
      <w:pPr>
        <w:pStyle w:val="Akapitzlist"/>
        <w:numPr>
          <w:ilvl w:val="2"/>
          <w:numId w:val="18"/>
        </w:numPr>
        <w:spacing w:line="276" w:lineRule="auto"/>
        <w:ind w:left="1843" w:hanging="850"/>
        <w:jc w:val="both"/>
        <w:rPr>
          <w:rFonts w:cs="Arial"/>
        </w:rPr>
      </w:pPr>
      <w:r w:rsidRPr="008E67DD">
        <w:rPr>
          <w:rFonts w:cs="Arial"/>
        </w:rPr>
        <w:t>Wszystkie interfejsy klienta, niezależnie od urządzenia muszą korzystać z tych samych danych i prezentować je w sposób spójny.</w:t>
      </w:r>
    </w:p>
    <w:p w14:paraId="6A82CEDA" w14:textId="77777777" w:rsidR="00AE7818" w:rsidRDefault="00AE7818" w:rsidP="003747B1">
      <w:pPr>
        <w:pStyle w:val="Akapitzlist"/>
        <w:numPr>
          <w:ilvl w:val="2"/>
          <w:numId w:val="18"/>
        </w:numPr>
        <w:spacing w:line="276" w:lineRule="auto"/>
        <w:ind w:left="1843" w:hanging="850"/>
        <w:jc w:val="both"/>
        <w:rPr>
          <w:rFonts w:cs="Arial"/>
        </w:rPr>
      </w:pPr>
      <w:r w:rsidRPr="008E67DD">
        <w:rPr>
          <w:rFonts w:cs="Arial"/>
        </w:rPr>
        <w:t>Warstwa danych i warstwa aplikacji muszą być umieszczone na dwóch rożnych serwerach.</w:t>
      </w:r>
    </w:p>
    <w:p w14:paraId="37466740" w14:textId="77777777" w:rsidR="00AE7818" w:rsidRDefault="00AE7818" w:rsidP="003747B1">
      <w:pPr>
        <w:pStyle w:val="Akapitzlist"/>
        <w:numPr>
          <w:ilvl w:val="2"/>
          <w:numId w:val="18"/>
        </w:numPr>
        <w:spacing w:line="276" w:lineRule="auto"/>
        <w:ind w:left="1843" w:hanging="850"/>
        <w:jc w:val="both"/>
        <w:rPr>
          <w:rFonts w:cs="Arial"/>
        </w:rPr>
      </w:pPr>
      <w:r w:rsidRPr="008E67DD">
        <w:rPr>
          <w:rFonts w:cs="Arial"/>
        </w:rPr>
        <w:t>Dostęp do poszczególnych funkcji systemu musi być możliwy po zalogowaniu użytkownika do systemu.</w:t>
      </w:r>
    </w:p>
    <w:p w14:paraId="22F3C4DD" w14:textId="77777777" w:rsidR="00AE7818" w:rsidRDefault="00AE7818" w:rsidP="003747B1">
      <w:pPr>
        <w:pStyle w:val="Akapitzlist"/>
        <w:numPr>
          <w:ilvl w:val="2"/>
          <w:numId w:val="18"/>
        </w:numPr>
        <w:spacing w:line="276" w:lineRule="auto"/>
        <w:ind w:left="1843" w:hanging="850"/>
        <w:jc w:val="both"/>
        <w:rPr>
          <w:rFonts w:cs="Arial"/>
        </w:rPr>
      </w:pPr>
      <w:r w:rsidRPr="008E67DD">
        <w:rPr>
          <w:rFonts w:cs="Arial"/>
        </w:rPr>
        <w:t>W systemie musi istnieć możliwość definiowania (z poziomu systemu, z poziomu konta administracyjnego) użytkowników, którzy będą mogli logować się do systemu.</w:t>
      </w:r>
    </w:p>
    <w:p w14:paraId="7CD4181D" w14:textId="21506682" w:rsidR="00AE7818" w:rsidRDefault="00AE7818" w:rsidP="003747B1">
      <w:pPr>
        <w:pStyle w:val="Akapitzlist"/>
        <w:numPr>
          <w:ilvl w:val="2"/>
          <w:numId w:val="18"/>
        </w:numPr>
        <w:spacing w:line="276" w:lineRule="auto"/>
        <w:ind w:left="1843" w:hanging="850"/>
        <w:jc w:val="both"/>
        <w:rPr>
          <w:rFonts w:cs="Arial"/>
        </w:rPr>
      </w:pPr>
      <w:r w:rsidRPr="008E67DD">
        <w:rPr>
          <w:rFonts w:cs="Arial"/>
        </w:rPr>
        <w:t>Zamawiający musi mieć możliwość zakładania wielu kont użytkowników z dowolnymi uprawnieniami. Ilość użytkowników systemu nie może być licencjonowana</w:t>
      </w:r>
      <w:r w:rsidR="00B327DF">
        <w:rPr>
          <w:rFonts w:cs="Arial"/>
        </w:rPr>
        <w:t xml:space="preserve"> i limitowana</w:t>
      </w:r>
      <w:r w:rsidRPr="008E67DD">
        <w:rPr>
          <w:rFonts w:cs="Arial"/>
        </w:rPr>
        <w:t>.</w:t>
      </w:r>
    </w:p>
    <w:p w14:paraId="6FAE1BD3" w14:textId="77777777" w:rsidR="00AE7818" w:rsidRDefault="00AE7818" w:rsidP="003747B1">
      <w:pPr>
        <w:pStyle w:val="Akapitzlist"/>
        <w:numPr>
          <w:ilvl w:val="2"/>
          <w:numId w:val="18"/>
        </w:numPr>
        <w:spacing w:line="276" w:lineRule="auto"/>
        <w:ind w:left="1843" w:hanging="850"/>
        <w:jc w:val="both"/>
        <w:rPr>
          <w:rFonts w:cs="Arial"/>
        </w:rPr>
      </w:pPr>
      <w:r w:rsidRPr="008E67DD">
        <w:rPr>
          <w:rFonts w:cs="Arial"/>
        </w:rPr>
        <w:t>Musi istnieć możliwość zarządzania kontami użytkowników tzn. tworzenia nowych kont, usuwania starych kont użytkowników,  nadawania lub odbierania uprawnień dla poszczególnych użytkowników.</w:t>
      </w:r>
    </w:p>
    <w:p w14:paraId="056E6145" w14:textId="77777777" w:rsidR="00AE7818" w:rsidRDefault="00AE7818" w:rsidP="003747B1">
      <w:pPr>
        <w:pStyle w:val="Akapitzlist"/>
        <w:numPr>
          <w:ilvl w:val="2"/>
          <w:numId w:val="18"/>
        </w:numPr>
        <w:spacing w:line="276" w:lineRule="auto"/>
        <w:ind w:left="1843" w:hanging="850"/>
        <w:jc w:val="both"/>
        <w:rPr>
          <w:rFonts w:cs="Arial"/>
        </w:rPr>
      </w:pPr>
      <w:r w:rsidRPr="008E67DD">
        <w:rPr>
          <w:rFonts w:cs="Arial"/>
        </w:rPr>
        <w:t xml:space="preserve">Zasada zarządzania aplikacją powinna być zorganizowana w postaci ról, do których z jednej strony są "podpinane funkcjonalności" a z drugiej strony użytkownicy. </w:t>
      </w:r>
      <w:r>
        <w:rPr>
          <w:rFonts w:cs="Arial"/>
        </w:rPr>
        <w:t xml:space="preserve">Ponadto do każdej roli musi istnieć możliwość podpięcia dowolnej ilości dowolnych grup urządzeń. </w:t>
      </w:r>
      <w:r w:rsidRPr="008E67DD">
        <w:rPr>
          <w:rFonts w:cs="Arial"/>
        </w:rPr>
        <w:t>Pozwoli to na dokładne sprecyzowanie do jakich informacji zdefiniowani użytkownicy mają dostęp</w:t>
      </w:r>
      <w:r>
        <w:rPr>
          <w:rFonts w:cs="Arial"/>
        </w:rPr>
        <w:t xml:space="preserve"> </w:t>
      </w:r>
      <w:r>
        <w:rPr>
          <w:rFonts w:cs="Arial"/>
        </w:rPr>
        <w:lastRenderedPageBreak/>
        <w:t>oraz jakie i które elementy systemu mogą czytać, dodawać, usuwać, modyfikować i zarządzać. Tym samym</w:t>
      </w:r>
      <w:r w:rsidRPr="008E67DD">
        <w:rPr>
          <w:rFonts w:cs="Arial"/>
        </w:rPr>
        <w:t xml:space="preserve"> pozwoli w łatwy sposób zarządzać dostępami</w:t>
      </w:r>
      <w:r>
        <w:rPr>
          <w:rFonts w:cs="Arial"/>
        </w:rPr>
        <w:t xml:space="preserve"> i uprawnieniami</w:t>
      </w:r>
      <w:r w:rsidRPr="008E67DD">
        <w:rPr>
          <w:rFonts w:cs="Arial"/>
        </w:rPr>
        <w:t>.</w:t>
      </w:r>
    </w:p>
    <w:p w14:paraId="76965207" w14:textId="7FF4CB16" w:rsidR="00AE7818" w:rsidRDefault="00C8395C" w:rsidP="003747B1">
      <w:pPr>
        <w:pStyle w:val="Akapitzlist"/>
        <w:numPr>
          <w:ilvl w:val="2"/>
          <w:numId w:val="18"/>
        </w:numPr>
        <w:spacing w:line="276" w:lineRule="auto"/>
        <w:ind w:left="1843" w:hanging="850"/>
        <w:jc w:val="both"/>
        <w:rPr>
          <w:rFonts w:cs="Arial"/>
        </w:rPr>
      </w:pPr>
      <w:r>
        <w:rPr>
          <w:rFonts w:cs="Arial"/>
        </w:rPr>
        <w:t xml:space="preserve">Ilość urządzeń (automatów biletowych) zarządzanych przez system nie może być licencjonowana i limitowana. </w:t>
      </w:r>
      <w:r w:rsidR="00AE7818">
        <w:rPr>
          <w:rFonts w:cs="Arial"/>
        </w:rPr>
        <w:t>Urządzenia można grupować w grupy i przypisywać je do poszczególnych ról. Dzięki temu użytkownik we wszystkich raportach, panelach itp. widzi tylko i wyłącznie dane z urządzeń które go interesują.</w:t>
      </w:r>
    </w:p>
    <w:p w14:paraId="7FD5DF0F" w14:textId="77777777" w:rsidR="00AE7818" w:rsidRDefault="00AE7818" w:rsidP="003747B1">
      <w:pPr>
        <w:pStyle w:val="Akapitzlist"/>
        <w:numPr>
          <w:ilvl w:val="2"/>
          <w:numId w:val="18"/>
        </w:numPr>
        <w:spacing w:line="276" w:lineRule="auto"/>
        <w:ind w:left="1843" w:hanging="850"/>
        <w:jc w:val="both"/>
        <w:rPr>
          <w:rFonts w:cs="Arial"/>
        </w:rPr>
      </w:pPr>
      <w:r w:rsidRPr="004975CE">
        <w:rPr>
          <w:rFonts w:cs="Arial"/>
        </w:rPr>
        <w:t>Użytkowników można grupować w grupy i nadawać uprawnienia dla grup. Wtedy każdy z użytkowników dziedziczy prawa nadane grupie.</w:t>
      </w:r>
    </w:p>
    <w:p w14:paraId="4ADB40DA" w14:textId="77777777" w:rsidR="00AE7818" w:rsidRDefault="00AE7818" w:rsidP="003747B1">
      <w:pPr>
        <w:pStyle w:val="Akapitzlist"/>
        <w:numPr>
          <w:ilvl w:val="2"/>
          <w:numId w:val="18"/>
        </w:numPr>
        <w:spacing w:line="276" w:lineRule="auto"/>
        <w:ind w:left="1843" w:hanging="850"/>
        <w:jc w:val="both"/>
        <w:rPr>
          <w:rFonts w:cs="Arial"/>
        </w:rPr>
      </w:pPr>
      <w:r w:rsidRPr="004975CE">
        <w:rPr>
          <w:rFonts w:cs="Arial"/>
        </w:rPr>
        <w:t>Zarządzanie urządzeniami - system musi na bieżąco przekazywać informacje o statusie urządzeń i zaistniałych usterkach.</w:t>
      </w:r>
    </w:p>
    <w:p w14:paraId="5853D584" w14:textId="77777777" w:rsidR="00AE7818" w:rsidRDefault="00AE7818" w:rsidP="003747B1">
      <w:pPr>
        <w:pStyle w:val="Akapitzlist"/>
        <w:numPr>
          <w:ilvl w:val="2"/>
          <w:numId w:val="18"/>
        </w:numPr>
        <w:spacing w:line="276" w:lineRule="auto"/>
        <w:ind w:left="1843" w:hanging="850"/>
        <w:jc w:val="both"/>
        <w:rPr>
          <w:rFonts w:cs="Arial"/>
        </w:rPr>
      </w:pPr>
      <w:r w:rsidRPr="004975CE">
        <w:rPr>
          <w:rFonts w:cs="Arial"/>
        </w:rPr>
        <w:t>System powinien zapewniać pobieranie wszystkich niezbędnych danych z automatów umożliwiających precyzyjne zdiagnozowanie usterek w automacie.</w:t>
      </w:r>
    </w:p>
    <w:p w14:paraId="23A34DD8" w14:textId="77777777" w:rsidR="00346E07" w:rsidRDefault="00AE7818" w:rsidP="003747B1">
      <w:pPr>
        <w:pStyle w:val="Akapitzlist"/>
        <w:numPr>
          <w:ilvl w:val="2"/>
          <w:numId w:val="18"/>
        </w:numPr>
        <w:spacing w:line="276" w:lineRule="auto"/>
        <w:ind w:left="1843" w:hanging="850"/>
        <w:jc w:val="both"/>
        <w:rPr>
          <w:rFonts w:cs="Arial"/>
        </w:rPr>
      </w:pPr>
      <w:r w:rsidRPr="004975CE">
        <w:rPr>
          <w:rFonts w:cs="Arial"/>
        </w:rPr>
        <w:t>System powinien umożliwiać zdalne zarządzanie automatem, np.</w:t>
      </w:r>
    </w:p>
    <w:p w14:paraId="7D288FC3" w14:textId="1A44385E" w:rsidR="00346E07" w:rsidRDefault="00346E07" w:rsidP="003747B1">
      <w:pPr>
        <w:pStyle w:val="Akapitzlist"/>
        <w:numPr>
          <w:ilvl w:val="3"/>
          <w:numId w:val="18"/>
        </w:numPr>
        <w:spacing w:line="276" w:lineRule="auto"/>
        <w:ind w:left="2977" w:hanging="1134"/>
        <w:jc w:val="both"/>
        <w:rPr>
          <w:rFonts w:cs="Arial"/>
        </w:rPr>
      </w:pPr>
      <w:r>
        <w:rPr>
          <w:rFonts w:cs="Arial"/>
        </w:rPr>
        <w:t xml:space="preserve">wysłanie </w:t>
      </w:r>
      <w:proofErr w:type="spellStart"/>
      <w:r>
        <w:rPr>
          <w:rFonts w:cs="Arial"/>
        </w:rPr>
        <w:t>pinga</w:t>
      </w:r>
      <w:proofErr w:type="spellEnd"/>
    </w:p>
    <w:p w14:paraId="517B621A" w14:textId="77777777" w:rsidR="00346E07" w:rsidRDefault="00346E07" w:rsidP="003747B1">
      <w:pPr>
        <w:pStyle w:val="Akapitzlist"/>
        <w:numPr>
          <w:ilvl w:val="3"/>
          <w:numId w:val="18"/>
        </w:numPr>
        <w:spacing w:line="276" w:lineRule="auto"/>
        <w:ind w:left="2977" w:hanging="1134"/>
        <w:jc w:val="both"/>
        <w:rPr>
          <w:rFonts w:cs="Arial"/>
        </w:rPr>
      </w:pPr>
      <w:r w:rsidRPr="004975CE">
        <w:rPr>
          <w:rFonts w:cs="Arial"/>
        </w:rPr>
        <w:t>restart automatu</w:t>
      </w:r>
    </w:p>
    <w:p w14:paraId="0B880274" w14:textId="70BB199D" w:rsidR="00346E07" w:rsidRDefault="00AE7818" w:rsidP="003747B1">
      <w:pPr>
        <w:pStyle w:val="Akapitzlist"/>
        <w:numPr>
          <w:ilvl w:val="3"/>
          <w:numId w:val="18"/>
        </w:numPr>
        <w:spacing w:line="276" w:lineRule="auto"/>
        <w:ind w:left="2977" w:hanging="1134"/>
        <w:jc w:val="both"/>
        <w:rPr>
          <w:rFonts w:cs="Arial"/>
        </w:rPr>
      </w:pPr>
      <w:r w:rsidRPr="004975CE">
        <w:rPr>
          <w:rFonts w:cs="Arial"/>
        </w:rPr>
        <w:t>blokowanie</w:t>
      </w:r>
      <w:r w:rsidR="00346E07">
        <w:rPr>
          <w:rFonts w:cs="Arial"/>
        </w:rPr>
        <w:t>/odblokowanie</w:t>
      </w:r>
      <w:r w:rsidRPr="004975CE">
        <w:rPr>
          <w:rFonts w:cs="Arial"/>
        </w:rPr>
        <w:t xml:space="preserve"> sprzedaży</w:t>
      </w:r>
    </w:p>
    <w:p w14:paraId="50F867D0" w14:textId="77777777" w:rsidR="00346E07" w:rsidRDefault="00346E07" w:rsidP="003747B1">
      <w:pPr>
        <w:pStyle w:val="Akapitzlist"/>
        <w:numPr>
          <w:ilvl w:val="3"/>
          <w:numId w:val="18"/>
        </w:numPr>
        <w:spacing w:line="276" w:lineRule="auto"/>
        <w:ind w:left="2977" w:hanging="1134"/>
        <w:jc w:val="both"/>
        <w:rPr>
          <w:rFonts w:cs="Arial"/>
        </w:rPr>
      </w:pPr>
      <w:r>
        <w:rPr>
          <w:rFonts w:cs="Arial"/>
        </w:rPr>
        <w:t>restart drukarki</w:t>
      </w:r>
    </w:p>
    <w:p w14:paraId="0FE52797" w14:textId="77777777" w:rsidR="00346E07" w:rsidRDefault="00346E07" w:rsidP="003747B1">
      <w:pPr>
        <w:pStyle w:val="Akapitzlist"/>
        <w:numPr>
          <w:ilvl w:val="3"/>
          <w:numId w:val="18"/>
        </w:numPr>
        <w:spacing w:line="276" w:lineRule="auto"/>
        <w:ind w:left="2977" w:hanging="1134"/>
        <w:jc w:val="both"/>
        <w:rPr>
          <w:rFonts w:cs="Arial"/>
        </w:rPr>
      </w:pPr>
      <w:r>
        <w:rPr>
          <w:rFonts w:cs="Arial"/>
        </w:rPr>
        <w:t>rozliczenie automatu</w:t>
      </w:r>
    </w:p>
    <w:p w14:paraId="0F0923D3" w14:textId="77777777" w:rsidR="00346E07" w:rsidRDefault="00346E07" w:rsidP="003747B1">
      <w:pPr>
        <w:pStyle w:val="Akapitzlist"/>
        <w:numPr>
          <w:ilvl w:val="3"/>
          <w:numId w:val="18"/>
        </w:numPr>
        <w:spacing w:line="276" w:lineRule="auto"/>
        <w:ind w:left="2977" w:hanging="1134"/>
        <w:jc w:val="both"/>
        <w:rPr>
          <w:rFonts w:cs="Arial"/>
        </w:rPr>
      </w:pPr>
      <w:r>
        <w:rPr>
          <w:rFonts w:cs="Arial"/>
        </w:rPr>
        <w:t>włączenie/wyłączenie oświetlenia</w:t>
      </w:r>
    </w:p>
    <w:p w14:paraId="5A96D4D7" w14:textId="77777777" w:rsidR="00346E07" w:rsidRDefault="00346E07" w:rsidP="003747B1">
      <w:pPr>
        <w:pStyle w:val="Akapitzlist"/>
        <w:numPr>
          <w:ilvl w:val="3"/>
          <w:numId w:val="18"/>
        </w:numPr>
        <w:spacing w:line="276" w:lineRule="auto"/>
        <w:ind w:left="2977" w:hanging="1134"/>
        <w:jc w:val="both"/>
        <w:rPr>
          <w:rFonts w:cs="Arial"/>
        </w:rPr>
      </w:pPr>
      <w:r>
        <w:rPr>
          <w:rFonts w:cs="Arial"/>
        </w:rPr>
        <w:t>włączenie/wyłączenie syreny</w:t>
      </w:r>
    </w:p>
    <w:p w14:paraId="23331F7E" w14:textId="349E79F2" w:rsidR="00AE7818" w:rsidRDefault="00346E07" w:rsidP="003747B1">
      <w:pPr>
        <w:pStyle w:val="Akapitzlist"/>
        <w:numPr>
          <w:ilvl w:val="3"/>
          <w:numId w:val="18"/>
        </w:numPr>
        <w:spacing w:line="276" w:lineRule="auto"/>
        <w:ind w:left="2977" w:hanging="1134"/>
        <w:jc w:val="both"/>
        <w:rPr>
          <w:rFonts w:cs="Arial"/>
        </w:rPr>
      </w:pPr>
      <w:r>
        <w:rPr>
          <w:rFonts w:cs="Arial"/>
        </w:rPr>
        <w:t xml:space="preserve">zdalne sterowanie poprzez zdalny </w:t>
      </w:r>
      <w:r w:rsidR="00AE7818" w:rsidRPr="004975CE">
        <w:rPr>
          <w:rFonts w:cs="Arial"/>
        </w:rPr>
        <w:t>podgląd ekranu automatu</w:t>
      </w:r>
    </w:p>
    <w:p w14:paraId="658A6672" w14:textId="3502146E" w:rsidR="00346E07" w:rsidRDefault="00346E07" w:rsidP="003747B1">
      <w:pPr>
        <w:pStyle w:val="Akapitzlist"/>
        <w:numPr>
          <w:ilvl w:val="2"/>
          <w:numId w:val="18"/>
        </w:numPr>
        <w:spacing w:line="276" w:lineRule="auto"/>
        <w:ind w:left="1843" w:hanging="850"/>
        <w:jc w:val="both"/>
        <w:rPr>
          <w:rFonts w:cs="Arial"/>
        </w:rPr>
      </w:pPr>
      <w:r>
        <w:rPr>
          <w:rFonts w:cs="Arial"/>
        </w:rPr>
        <w:t>Wszystkie żądania wysyłane zdalnie muszą być rejestrowane wraz ze statusem wykonania żądania.</w:t>
      </w:r>
    </w:p>
    <w:p w14:paraId="7B4BE5E2" w14:textId="31D85D96" w:rsidR="00AE7818" w:rsidRDefault="00AE7818" w:rsidP="003747B1">
      <w:pPr>
        <w:pStyle w:val="Akapitzlist"/>
        <w:numPr>
          <w:ilvl w:val="2"/>
          <w:numId w:val="18"/>
        </w:numPr>
        <w:spacing w:line="276" w:lineRule="auto"/>
        <w:ind w:left="1843" w:hanging="850"/>
        <w:jc w:val="both"/>
        <w:rPr>
          <w:rFonts w:cs="Arial"/>
        </w:rPr>
      </w:pPr>
      <w:r w:rsidRPr="001F130A">
        <w:rPr>
          <w:rFonts w:cs="Arial"/>
        </w:rPr>
        <w:t xml:space="preserve">System musi mieć możliwość przesyłania oprogramowania (taryfy, zmian w konfiguracji do automatu, </w:t>
      </w:r>
      <w:r>
        <w:rPr>
          <w:rFonts w:cs="Arial"/>
        </w:rPr>
        <w:t>itp</w:t>
      </w:r>
      <w:r w:rsidRPr="001F130A">
        <w:rPr>
          <w:rFonts w:cs="Arial"/>
        </w:rPr>
        <w:t>.) do automatu wraz z przesyłaniem informacji zwrotnej o statusie operacji. Operacje te powinny być możliwe do wykonania na żądanie lub można dla nich zdefiniować przedziały czasowe, w których mają się odbyć.</w:t>
      </w:r>
      <w:r w:rsidR="00952255">
        <w:rPr>
          <w:rFonts w:cs="Arial"/>
        </w:rPr>
        <w:t xml:space="preserve"> System powinien posiadać opcję weryfikacji poprawności przebiegu aktualizacji.</w:t>
      </w:r>
    </w:p>
    <w:p w14:paraId="548B0B0C" w14:textId="7EADF1D9" w:rsidR="00846D32" w:rsidRDefault="00846D32" w:rsidP="003747B1">
      <w:pPr>
        <w:pStyle w:val="Akapitzlist"/>
        <w:numPr>
          <w:ilvl w:val="2"/>
          <w:numId w:val="18"/>
        </w:numPr>
        <w:spacing w:line="276" w:lineRule="auto"/>
        <w:ind w:left="1843" w:hanging="850"/>
        <w:jc w:val="both"/>
        <w:rPr>
          <w:rFonts w:cs="Arial"/>
        </w:rPr>
      </w:pPr>
      <w:r>
        <w:rPr>
          <w:rFonts w:cs="Arial"/>
        </w:rPr>
        <w:t>System musi posiadać możliwość wycofania ostatniej aktualizacji nawet w sytuacji gdy aktualizacja została poprawnie zainstalowana i uruchomiona przez automat. W wyniku takiej operacji automat musi wycofać wszystkie zmiany jakie zostały wykonane podczas aktualizacji i poprawnie rozpocząć pracę.</w:t>
      </w:r>
    </w:p>
    <w:p w14:paraId="29BF0963" w14:textId="77777777" w:rsidR="00AE7818" w:rsidRDefault="00AE7818" w:rsidP="003747B1">
      <w:pPr>
        <w:pStyle w:val="Akapitzlist"/>
        <w:numPr>
          <w:ilvl w:val="2"/>
          <w:numId w:val="18"/>
        </w:numPr>
        <w:spacing w:line="276" w:lineRule="auto"/>
        <w:ind w:left="1843" w:hanging="850"/>
        <w:jc w:val="both"/>
        <w:rPr>
          <w:rFonts w:cs="Arial"/>
        </w:rPr>
      </w:pPr>
      <w:r>
        <w:rPr>
          <w:rFonts w:cs="Arial"/>
        </w:rPr>
        <w:t>Możliwość zarządzania wygaszaczami (dodawanie, kasowanie, ustawianie kolejności, ustalenie czasu wyświetlania poszczególnych plansz, zakresu dat wyświetlania) powinna być dostępna z poziomu systemu. Wszystkie w/w operacje powinny być dostępne indywidualnie dla każdej planszy. Użytkownik powinien mieć możliwość wyboru na jakie automaty zostają przydzielone wygaszacze.</w:t>
      </w:r>
    </w:p>
    <w:p w14:paraId="20D7DF3A" w14:textId="77777777" w:rsidR="00AE7818" w:rsidRDefault="00AE7818" w:rsidP="003747B1">
      <w:pPr>
        <w:pStyle w:val="Akapitzlist"/>
        <w:numPr>
          <w:ilvl w:val="2"/>
          <w:numId w:val="18"/>
        </w:numPr>
        <w:spacing w:line="276" w:lineRule="auto"/>
        <w:ind w:left="1843" w:hanging="850"/>
        <w:jc w:val="both"/>
        <w:rPr>
          <w:rFonts w:cs="Arial"/>
        </w:rPr>
      </w:pPr>
      <w:r w:rsidRPr="001F130A">
        <w:rPr>
          <w:rFonts w:cs="Arial"/>
        </w:rPr>
        <w:t>System musi prezentować informację o automatach w sposób przejrzysty i przyjazny dla użytkownika.</w:t>
      </w:r>
    </w:p>
    <w:p w14:paraId="149B79C2" w14:textId="77777777" w:rsidR="00AE7818" w:rsidRDefault="00AE7818" w:rsidP="003747B1">
      <w:pPr>
        <w:pStyle w:val="Akapitzlist"/>
        <w:numPr>
          <w:ilvl w:val="2"/>
          <w:numId w:val="18"/>
        </w:numPr>
        <w:spacing w:line="276" w:lineRule="auto"/>
        <w:ind w:left="1843" w:hanging="850"/>
        <w:jc w:val="both"/>
        <w:rPr>
          <w:rFonts w:cs="Arial"/>
        </w:rPr>
      </w:pPr>
      <w:r w:rsidRPr="001F130A">
        <w:rPr>
          <w:rFonts w:cs="Arial"/>
        </w:rPr>
        <w:t>System powinien umożliwiać lokalizację urządzeń na mapie wraz ze statusem, w jakim stanie się znajduje (czynny, ostrzeżenie, nieosiągalny, nieczynny, numer linii i pojazdu itp.)</w:t>
      </w:r>
    </w:p>
    <w:p w14:paraId="11A7AF71" w14:textId="5E687745" w:rsidR="00BB2FAA" w:rsidRDefault="00AE7818" w:rsidP="003747B1">
      <w:pPr>
        <w:pStyle w:val="Akapitzlist"/>
        <w:numPr>
          <w:ilvl w:val="2"/>
          <w:numId w:val="18"/>
        </w:numPr>
        <w:spacing w:line="276" w:lineRule="auto"/>
        <w:ind w:left="1843" w:hanging="850"/>
        <w:jc w:val="both"/>
        <w:rPr>
          <w:rFonts w:cs="Arial"/>
        </w:rPr>
      </w:pPr>
      <w:r w:rsidRPr="00143356">
        <w:rPr>
          <w:rFonts w:cs="Arial"/>
        </w:rPr>
        <w:lastRenderedPageBreak/>
        <w:t>System musi umożliwiać pobieranie danych o transakcjach zakupu z zawarciem poszczególnych operacji, jakie wykonuje kupujący i reakcje automatu na akcje klienta. Dane te muszą być ułożone chronologicznie i dostępne w postaci raportu.</w:t>
      </w:r>
      <w:r>
        <w:rPr>
          <w:rFonts w:cs="Arial"/>
        </w:rPr>
        <w:t xml:space="preserve"> </w:t>
      </w:r>
      <w:r w:rsidR="00BB2FAA">
        <w:rPr>
          <w:rFonts w:cs="Arial"/>
        </w:rPr>
        <w:t>Systemy</w:t>
      </w:r>
      <w:r w:rsidR="00BB2FAA" w:rsidRPr="00AE7818">
        <w:rPr>
          <w:rFonts w:cs="Arial"/>
        </w:rPr>
        <w:t xml:space="preserve"> </w:t>
      </w:r>
      <w:r w:rsidRPr="00AE7818">
        <w:rPr>
          <w:rFonts w:cs="Arial"/>
        </w:rPr>
        <w:t>powinny gwarantować pełną współpracę z systemami backupowymi aktualnie eksploatowanymi u Zamawiającego takimi jak AVAMAR</w:t>
      </w:r>
      <w:r w:rsidR="00BB2FAA">
        <w:rPr>
          <w:rFonts w:cs="Arial"/>
        </w:rPr>
        <w:t xml:space="preserve"> (poprzez backup całej maszyny wirtualnej lub poprzez agenta systemu backupowego AVAMAR)</w:t>
      </w:r>
      <w:r w:rsidRPr="00AE7818">
        <w:rPr>
          <w:rFonts w:cs="Arial"/>
        </w:rPr>
        <w:t xml:space="preserve">. </w:t>
      </w:r>
    </w:p>
    <w:p w14:paraId="3DA229C1" w14:textId="2B514FB3" w:rsidR="00AE7818" w:rsidRDefault="00AE7818" w:rsidP="003747B1">
      <w:pPr>
        <w:pStyle w:val="Akapitzlist"/>
        <w:numPr>
          <w:ilvl w:val="2"/>
          <w:numId w:val="18"/>
        </w:numPr>
        <w:spacing w:line="276" w:lineRule="auto"/>
        <w:ind w:left="1843" w:hanging="850"/>
        <w:jc w:val="both"/>
        <w:rPr>
          <w:rFonts w:cs="Arial"/>
        </w:rPr>
      </w:pPr>
      <w:r w:rsidRPr="00AE7818">
        <w:rPr>
          <w:rFonts w:cs="Arial"/>
        </w:rPr>
        <w:t>System musi umożliwiać pracę kilku operatorów jednocześnie.</w:t>
      </w:r>
    </w:p>
    <w:p w14:paraId="0625DD23" w14:textId="77777777" w:rsidR="00770D9D" w:rsidRDefault="00770D9D" w:rsidP="003747B1">
      <w:pPr>
        <w:pStyle w:val="Akapitzlist"/>
        <w:numPr>
          <w:ilvl w:val="2"/>
          <w:numId w:val="18"/>
        </w:numPr>
        <w:spacing w:line="276" w:lineRule="auto"/>
        <w:ind w:left="1843" w:hanging="850"/>
        <w:jc w:val="both"/>
        <w:rPr>
          <w:rFonts w:cs="Arial"/>
        </w:rPr>
      </w:pPr>
      <w:r>
        <w:rPr>
          <w:rFonts w:cs="Arial"/>
        </w:rPr>
        <w:t>Moduł raportowy powinien dla każdego raportu posiadać</w:t>
      </w:r>
    </w:p>
    <w:p w14:paraId="696B43FE" w14:textId="59CE4C75" w:rsidR="00770D9D" w:rsidRDefault="00770D9D" w:rsidP="00770D9D">
      <w:pPr>
        <w:pStyle w:val="Akapitzlist"/>
        <w:numPr>
          <w:ilvl w:val="3"/>
          <w:numId w:val="18"/>
        </w:numPr>
        <w:spacing w:line="276" w:lineRule="auto"/>
        <w:ind w:left="2977" w:hanging="1134"/>
        <w:jc w:val="both"/>
        <w:rPr>
          <w:rFonts w:cs="Arial"/>
        </w:rPr>
      </w:pPr>
      <w:r>
        <w:rPr>
          <w:rFonts w:cs="Arial"/>
        </w:rPr>
        <w:t>Predefiniowane przedziały czasowe służące do określenia zakresu dat dla których raport ma zostać wygenerowany:</w:t>
      </w:r>
    </w:p>
    <w:p w14:paraId="6F663823" w14:textId="52039B36" w:rsidR="00770D9D" w:rsidRDefault="00770D9D" w:rsidP="00770D9D">
      <w:pPr>
        <w:pStyle w:val="Akapitzlist"/>
        <w:numPr>
          <w:ilvl w:val="4"/>
          <w:numId w:val="18"/>
        </w:numPr>
        <w:spacing w:line="276" w:lineRule="auto"/>
        <w:ind w:left="4253" w:hanging="1276"/>
        <w:jc w:val="both"/>
        <w:rPr>
          <w:rFonts w:cs="Arial"/>
        </w:rPr>
      </w:pPr>
      <w:r>
        <w:rPr>
          <w:rFonts w:cs="Arial"/>
        </w:rPr>
        <w:t>„Od – do” – użytkownik ma wtedy możliwość podania obu dat z dokładnością do 1 dnia</w:t>
      </w:r>
    </w:p>
    <w:p w14:paraId="40A48E70" w14:textId="54EF880A" w:rsidR="00770D9D" w:rsidRDefault="00770D9D" w:rsidP="00770D9D">
      <w:pPr>
        <w:pStyle w:val="Akapitzlist"/>
        <w:numPr>
          <w:ilvl w:val="4"/>
          <w:numId w:val="18"/>
        </w:numPr>
        <w:spacing w:line="276" w:lineRule="auto"/>
        <w:ind w:left="4253" w:hanging="1276"/>
        <w:jc w:val="both"/>
        <w:rPr>
          <w:rFonts w:cs="Arial"/>
        </w:rPr>
      </w:pPr>
      <w:r>
        <w:rPr>
          <w:rFonts w:cs="Arial"/>
        </w:rPr>
        <w:t>„Dzień” – użytkownik wskazuje konkretną datę</w:t>
      </w:r>
    </w:p>
    <w:p w14:paraId="0442D901" w14:textId="4F33D1FF" w:rsidR="00770D9D" w:rsidRDefault="00770D9D" w:rsidP="00770D9D">
      <w:pPr>
        <w:pStyle w:val="Akapitzlist"/>
        <w:numPr>
          <w:ilvl w:val="4"/>
          <w:numId w:val="18"/>
        </w:numPr>
        <w:spacing w:line="276" w:lineRule="auto"/>
        <w:ind w:left="4253" w:hanging="1276"/>
        <w:jc w:val="both"/>
        <w:rPr>
          <w:rFonts w:cs="Arial"/>
        </w:rPr>
      </w:pPr>
      <w:r>
        <w:rPr>
          <w:rFonts w:cs="Arial"/>
        </w:rPr>
        <w:t>„Tydzień” – użytkownik wskazuje datę będącą pierwszym dniem analizowanego tygodnia a system samoczynnie uzupełnia drugą datę zamykającą przedział</w:t>
      </w:r>
    </w:p>
    <w:p w14:paraId="19438AE2" w14:textId="73B9E404" w:rsidR="00770D9D" w:rsidRDefault="00770D9D" w:rsidP="00770D9D">
      <w:pPr>
        <w:pStyle w:val="Akapitzlist"/>
        <w:numPr>
          <w:ilvl w:val="4"/>
          <w:numId w:val="18"/>
        </w:numPr>
        <w:spacing w:line="276" w:lineRule="auto"/>
        <w:ind w:left="4253" w:hanging="1276"/>
        <w:jc w:val="both"/>
        <w:rPr>
          <w:rFonts w:cs="Arial"/>
        </w:rPr>
      </w:pPr>
      <w:r>
        <w:rPr>
          <w:rFonts w:cs="Arial"/>
        </w:rPr>
        <w:t xml:space="preserve">„Dekada” – </w:t>
      </w:r>
      <w:proofErr w:type="spellStart"/>
      <w:r>
        <w:rPr>
          <w:rFonts w:cs="Arial"/>
        </w:rPr>
        <w:t>j.w</w:t>
      </w:r>
      <w:proofErr w:type="spellEnd"/>
      <w:r>
        <w:rPr>
          <w:rFonts w:cs="Arial"/>
        </w:rPr>
        <w:t>.</w:t>
      </w:r>
    </w:p>
    <w:p w14:paraId="3D6D59CD" w14:textId="22844B44" w:rsidR="00770D9D" w:rsidRDefault="00770D9D" w:rsidP="00770D9D">
      <w:pPr>
        <w:pStyle w:val="Akapitzlist"/>
        <w:numPr>
          <w:ilvl w:val="4"/>
          <w:numId w:val="18"/>
        </w:numPr>
        <w:spacing w:line="276" w:lineRule="auto"/>
        <w:ind w:left="4253" w:hanging="1276"/>
        <w:jc w:val="both"/>
        <w:rPr>
          <w:rFonts w:cs="Arial"/>
        </w:rPr>
      </w:pPr>
      <w:r>
        <w:rPr>
          <w:rFonts w:cs="Arial"/>
        </w:rPr>
        <w:t xml:space="preserve">„Miesiąc” – </w:t>
      </w:r>
      <w:proofErr w:type="spellStart"/>
      <w:r>
        <w:rPr>
          <w:rFonts w:cs="Arial"/>
        </w:rPr>
        <w:t>j.w</w:t>
      </w:r>
      <w:proofErr w:type="spellEnd"/>
      <w:r>
        <w:rPr>
          <w:rFonts w:cs="Arial"/>
        </w:rPr>
        <w:t>.</w:t>
      </w:r>
    </w:p>
    <w:p w14:paraId="48483D07" w14:textId="24AE1226" w:rsidR="00770D9D" w:rsidRDefault="00770D9D" w:rsidP="00770D9D">
      <w:pPr>
        <w:pStyle w:val="Akapitzlist"/>
        <w:numPr>
          <w:ilvl w:val="3"/>
          <w:numId w:val="18"/>
        </w:numPr>
        <w:spacing w:line="276" w:lineRule="auto"/>
        <w:ind w:left="2977" w:hanging="1134"/>
        <w:jc w:val="both"/>
        <w:rPr>
          <w:rFonts w:cs="Arial"/>
        </w:rPr>
      </w:pPr>
      <w:r>
        <w:rPr>
          <w:rFonts w:cs="Arial"/>
        </w:rPr>
        <w:t>Możliwość filtrowania otrzymanego wyniku już po wygenerowaniu raportu</w:t>
      </w:r>
    </w:p>
    <w:p w14:paraId="0989690C" w14:textId="646E21E3" w:rsidR="00770D9D" w:rsidRDefault="00770D9D" w:rsidP="00770D9D">
      <w:pPr>
        <w:pStyle w:val="Akapitzlist"/>
        <w:numPr>
          <w:ilvl w:val="4"/>
          <w:numId w:val="18"/>
        </w:numPr>
        <w:spacing w:line="276" w:lineRule="auto"/>
        <w:ind w:left="4253" w:hanging="1276"/>
        <w:jc w:val="both"/>
        <w:rPr>
          <w:rFonts w:cs="Arial"/>
        </w:rPr>
      </w:pPr>
      <w:r>
        <w:rPr>
          <w:rFonts w:cs="Arial"/>
        </w:rPr>
        <w:t>Nad każda kolumną muszą być pola umożliwiające zdefiniowanie sposobu filtrowania danej kolumny zależne od typu danych jakie dana kolumna przechowuje</w:t>
      </w:r>
    </w:p>
    <w:p w14:paraId="666E6CC6" w14:textId="462BE921" w:rsidR="00770D9D" w:rsidRDefault="00770D9D" w:rsidP="00770D9D">
      <w:pPr>
        <w:pStyle w:val="Akapitzlist"/>
        <w:numPr>
          <w:ilvl w:val="5"/>
          <w:numId w:val="18"/>
        </w:numPr>
        <w:spacing w:line="276" w:lineRule="auto"/>
        <w:ind w:left="4536" w:hanging="283"/>
        <w:jc w:val="both"/>
        <w:rPr>
          <w:rFonts w:cs="Arial"/>
        </w:rPr>
      </w:pPr>
      <w:r>
        <w:rPr>
          <w:rFonts w:cs="Arial"/>
        </w:rPr>
        <w:t>Dla liczb</w:t>
      </w:r>
    </w:p>
    <w:p w14:paraId="1D9B73D4" w14:textId="7C5A798F" w:rsidR="00770D9D" w:rsidRDefault="00770D9D" w:rsidP="00770D9D">
      <w:pPr>
        <w:pStyle w:val="Akapitzlist"/>
        <w:numPr>
          <w:ilvl w:val="6"/>
          <w:numId w:val="18"/>
        </w:numPr>
        <w:spacing w:line="276" w:lineRule="auto"/>
        <w:ind w:left="4820" w:hanging="284"/>
        <w:jc w:val="both"/>
        <w:rPr>
          <w:rFonts w:cs="Arial"/>
        </w:rPr>
      </w:pPr>
      <w:r>
        <w:rPr>
          <w:rFonts w:cs="Arial"/>
        </w:rPr>
        <w:t>Pole wyboru sposobu porównania</w:t>
      </w:r>
    </w:p>
    <w:p w14:paraId="35F6670C" w14:textId="2B923D8D" w:rsidR="00770D9D" w:rsidRDefault="00770D9D" w:rsidP="00770D9D">
      <w:pPr>
        <w:pStyle w:val="Akapitzlist"/>
        <w:numPr>
          <w:ilvl w:val="7"/>
          <w:numId w:val="18"/>
        </w:numPr>
        <w:spacing w:line="276" w:lineRule="auto"/>
        <w:ind w:left="5103" w:hanging="283"/>
        <w:jc w:val="both"/>
        <w:rPr>
          <w:rFonts w:cs="Arial"/>
        </w:rPr>
      </w:pPr>
      <w:r>
        <w:rPr>
          <w:rFonts w:cs="Arial"/>
        </w:rPr>
        <w:t>Równe</w:t>
      </w:r>
    </w:p>
    <w:p w14:paraId="7BFDD681" w14:textId="1F35A58F" w:rsidR="00770D9D" w:rsidRDefault="00770D9D" w:rsidP="00770D9D">
      <w:pPr>
        <w:pStyle w:val="Akapitzlist"/>
        <w:numPr>
          <w:ilvl w:val="7"/>
          <w:numId w:val="18"/>
        </w:numPr>
        <w:spacing w:line="276" w:lineRule="auto"/>
        <w:ind w:left="5103" w:hanging="283"/>
        <w:jc w:val="both"/>
        <w:rPr>
          <w:rFonts w:cs="Arial"/>
        </w:rPr>
      </w:pPr>
      <w:r>
        <w:rPr>
          <w:rFonts w:cs="Arial"/>
        </w:rPr>
        <w:t>Różne niż</w:t>
      </w:r>
    </w:p>
    <w:p w14:paraId="681D1DBD" w14:textId="5AEEC174" w:rsidR="00770D9D" w:rsidRDefault="00770D9D" w:rsidP="00770D9D">
      <w:pPr>
        <w:pStyle w:val="Akapitzlist"/>
        <w:numPr>
          <w:ilvl w:val="7"/>
          <w:numId w:val="18"/>
        </w:numPr>
        <w:spacing w:line="276" w:lineRule="auto"/>
        <w:ind w:left="5103" w:hanging="283"/>
        <w:jc w:val="both"/>
        <w:rPr>
          <w:rFonts w:cs="Arial"/>
        </w:rPr>
      </w:pPr>
      <w:r>
        <w:rPr>
          <w:rFonts w:cs="Arial"/>
        </w:rPr>
        <w:t>Mniejsze niż</w:t>
      </w:r>
    </w:p>
    <w:p w14:paraId="14805DDA" w14:textId="1C987E9E" w:rsidR="00770D9D" w:rsidRDefault="00770D9D" w:rsidP="00770D9D">
      <w:pPr>
        <w:pStyle w:val="Akapitzlist"/>
        <w:numPr>
          <w:ilvl w:val="7"/>
          <w:numId w:val="18"/>
        </w:numPr>
        <w:spacing w:line="276" w:lineRule="auto"/>
        <w:ind w:left="5103" w:hanging="283"/>
        <w:jc w:val="both"/>
        <w:rPr>
          <w:rFonts w:cs="Arial"/>
        </w:rPr>
      </w:pPr>
      <w:r>
        <w:rPr>
          <w:rFonts w:cs="Arial"/>
        </w:rPr>
        <w:t>Mniejsze lub równe</w:t>
      </w:r>
    </w:p>
    <w:p w14:paraId="213E32B7" w14:textId="3A9BBAC3" w:rsidR="00770D9D" w:rsidRDefault="00770D9D" w:rsidP="00770D9D">
      <w:pPr>
        <w:pStyle w:val="Akapitzlist"/>
        <w:numPr>
          <w:ilvl w:val="7"/>
          <w:numId w:val="18"/>
        </w:numPr>
        <w:spacing w:line="276" w:lineRule="auto"/>
        <w:ind w:left="5103" w:hanging="283"/>
        <w:jc w:val="both"/>
        <w:rPr>
          <w:rFonts w:cs="Arial"/>
        </w:rPr>
      </w:pPr>
      <w:r>
        <w:rPr>
          <w:rFonts w:cs="Arial"/>
        </w:rPr>
        <w:t>Większe niż</w:t>
      </w:r>
    </w:p>
    <w:p w14:paraId="03589A45" w14:textId="22BA948B" w:rsidR="00770D9D" w:rsidRDefault="00770D9D" w:rsidP="00770D9D">
      <w:pPr>
        <w:pStyle w:val="Akapitzlist"/>
        <w:numPr>
          <w:ilvl w:val="7"/>
          <w:numId w:val="18"/>
        </w:numPr>
        <w:spacing w:line="276" w:lineRule="auto"/>
        <w:ind w:left="5103" w:hanging="283"/>
        <w:jc w:val="both"/>
        <w:rPr>
          <w:rFonts w:cs="Arial"/>
        </w:rPr>
      </w:pPr>
      <w:r>
        <w:rPr>
          <w:rFonts w:cs="Arial"/>
        </w:rPr>
        <w:t>Większe lub równe</w:t>
      </w:r>
    </w:p>
    <w:p w14:paraId="6AE15197" w14:textId="6D7CFBAC" w:rsidR="00770D9D" w:rsidRDefault="00770D9D" w:rsidP="00770D9D">
      <w:pPr>
        <w:pStyle w:val="Akapitzlist"/>
        <w:numPr>
          <w:ilvl w:val="7"/>
          <w:numId w:val="18"/>
        </w:numPr>
        <w:spacing w:line="276" w:lineRule="auto"/>
        <w:ind w:left="5103" w:hanging="283"/>
        <w:jc w:val="both"/>
        <w:rPr>
          <w:rFonts w:cs="Arial"/>
        </w:rPr>
      </w:pPr>
      <w:r>
        <w:rPr>
          <w:rFonts w:cs="Arial"/>
        </w:rPr>
        <w:t>Pomiędzy bez</w:t>
      </w:r>
    </w:p>
    <w:p w14:paraId="6ECFD996" w14:textId="0DF8B9FD" w:rsidR="00770D9D" w:rsidRDefault="00770D9D" w:rsidP="00770D9D">
      <w:pPr>
        <w:pStyle w:val="Akapitzlist"/>
        <w:numPr>
          <w:ilvl w:val="7"/>
          <w:numId w:val="18"/>
        </w:numPr>
        <w:spacing w:line="276" w:lineRule="auto"/>
        <w:ind w:left="5103" w:hanging="283"/>
        <w:jc w:val="both"/>
        <w:rPr>
          <w:rFonts w:cs="Arial"/>
        </w:rPr>
      </w:pPr>
      <w:r>
        <w:rPr>
          <w:rFonts w:cs="Arial"/>
        </w:rPr>
        <w:t xml:space="preserve">Pomiędzy z </w:t>
      </w:r>
    </w:p>
    <w:p w14:paraId="1A03D948" w14:textId="66C33216" w:rsidR="00770D9D" w:rsidRDefault="00770D9D" w:rsidP="00770D9D">
      <w:pPr>
        <w:pStyle w:val="Akapitzlist"/>
        <w:numPr>
          <w:ilvl w:val="7"/>
          <w:numId w:val="18"/>
        </w:numPr>
        <w:spacing w:line="276" w:lineRule="auto"/>
        <w:ind w:left="5103" w:hanging="283"/>
        <w:jc w:val="both"/>
        <w:rPr>
          <w:rFonts w:cs="Arial"/>
        </w:rPr>
      </w:pPr>
      <w:r>
        <w:rPr>
          <w:rFonts w:cs="Arial"/>
        </w:rPr>
        <w:t>Puste</w:t>
      </w:r>
    </w:p>
    <w:p w14:paraId="696552C0" w14:textId="70ECDF74" w:rsidR="00770D9D" w:rsidRDefault="00770D9D" w:rsidP="00770D9D">
      <w:pPr>
        <w:pStyle w:val="Akapitzlist"/>
        <w:numPr>
          <w:ilvl w:val="7"/>
          <w:numId w:val="18"/>
        </w:numPr>
        <w:spacing w:line="276" w:lineRule="auto"/>
        <w:ind w:left="5103" w:hanging="283"/>
        <w:jc w:val="both"/>
        <w:rPr>
          <w:rFonts w:cs="Arial"/>
        </w:rPr>
      </w:pPr>
      <w:r>
        <w:rPr>
          <w:rFonts w:cs="Arial"/>
        </w:rPr>
        <w:t>Niepuste</w:t>
      </w:r>
    </w:p>
    <w:p w14:paraId="4A455070" w14:textId="103E7D8D" w:rsidR="00770D9D" w:rsidRDefault="00920E74" w:rsidP="00770D9D">
      <w:pPr>
        <w:pStyle w:val="Akapitzlist"/>
        <w:numPr>
          <w:ilvl w:val="6"/>
          <w:numId w:val="18"/>
        </w:numPr>
        <w:spacing w:line="276" w:lineRule="auto"/>
        <w:ind w:left="4820" w:hanging="284"/>
        <w:jc w:val="both"/>
        <w:rPr>
          <w:rFonts w:cs="Arial"/>
        </w:rPr>
      </w:pPr>
      <w:r>
        <w:rPr>
          <w:rFonts w:cs="Arial"/>
        </w:rPr>
        <w:t>Jedno lub więcej pól</w:t>
      </w:r>
      <w:r w:rsidR="00770D9D">
        <w:rPr>
          <w:rFonts w:cs="Arial"/>
        </w:rPr>
        <w:t xml:space="preserve"> umożliwiając</w:t>
      </w:r>
      <w:r>
        <w:rPr>
          <w:rFonts w:cs="Arial"/>
        </w:rPr>
        <w:t>ych</w:t>
      </w:r>
      <w:r w:rsidR="00770D9D">
        <w:rPr>
          <w:rFonts w:cs="Arial"/>
        </w:rPr>
        <w:t xml:space="preserve"> wpisanie liczby</w:t>
      </w:r>
      <w:r>
        <w:rPr>
          <w:rFonts w:cs="Arial"/>
        </w:rPr>
        <w:t xml:space="preserve"> lub wielu liczb</w:t>
      </w:r>
    </w:p>
    <w:p w14:paraId="3F766BD2" w14:textId="7C598B26" w:rsidR="00770D9D" w:rsidRDefault="00770D9D" w:rsidP="00770D9D">
      <w:pPr>
        <w:pStyle w:val="Akapitzlist"/>
        <w:numPr>
          <w:ilvl w:val="5"/>
          <w:numId w:val="18"/>
        </w:numPr>
        <w:spacing w:line="276" w:lineRule="auto"/>
        <w:ind w:left="4536" w:hanging="283"/>
        <w:jc w:val="both"/>
        <w:rPr>
          <w:rFonts w:cs="Arial"/>
        </w:rPr>
      </w:pPr>
      <w:r>
        <w:rPr>
          <w:rFonts w:cs="Arial"/>
        </w:rPr>
        <w:t>Dla tekstu (w tym liczby przechowywane w postaci tekstu oraz daty)</w:t>
      </w:r>
    </w:p>
    <w:p w14:paraId="3D132477" w14:textId="77777777" w:rsidR="00770D9D" w:rsidRDefault="00770D9D" w:rsidP="00770D9D">
      <w:pPr>
        <w:pStyle w:val="Akapitzlist"/>
        <w:numPr>
          <w:ilvl w:val="6"/>
          <w:numId w:val="18"/>
        </w:numPr>
        <w:spacing w:line="276" w:lineRule="auto"/>
        <w:ind w:left="4820" w:hanging="284"/>
        <w:jc w:val="both"/>
        <w:rPr>
          <w:rFonts w:cs="Arial"/>
        </w:rPr>
      </w:pPr>
      <w:r>
        <w:rPr>
          <w:rFonts w:cs="Arial"/>
        </w:rPr>
        <w:t>Pole wyboru sposobu porównania</w:t>
      </w:r>
    </w:p>
    <w:p w14:paraId="226AC685" w14:textId="77777777" w:rsidR="00770D9D" w:rsidRDefault="00770D9D" w:rsidP="00770D9D">
      <w:pPr>
        <w:pStyle w:val="Akapitzlist"/>
        <w:numPr>
          <w:ilvl w:val="7"/>
          <w:numId w:val="18"/>
        </w:numPr>
        <w:spacing w:line="276" w:lineRule="auto"/>
        <w:ind w:left="5103" w:hanging="283"/>
        <w:jc w:val="both"/>
        <w:rPr>
          <w:rFonts w:cs="Arial"/>
        </w:rPr>
      </w:pPr>
      <w:r>
        <w:rPr>
          <w:rFonts w:cs="Arial"/>
        </w:rPr>
        <w:t>Równe</w:t>
      </w:r>
    </w:p>
    <w:p w14:paraId="754E9542" w14:textId="77777777" w:rsidR="00770D9D" w:rsidRDefault="00770D9D" w:rsidP="00770D9D">
      <w:pPr>
        <w:pStyle w:val="Akapitzlist"/>
        <w:numPr>
          <w:ilvl w:val="7"/>
          <w:numId w:val="18"/>
        </w:numPr>
        <w:spacing w:line="276" w:lineRule="auto"/>
        <w:ind w:left="5103" w:hanging="283"/>
        <w:jc w:val="both"/>
        <w:rPr>
          <w:rFonts w:cs="Arial"/>
        </w:rPr>
      </w:pPr>
      <w:r>
        <w:rPr>
          <w:rFonts w:cs="Arial"/>
        </w:rPr>
        <w:t>Różne niż</w:t>
      </w:r>
    </w:p>
    <w:p w14:paraId="62C106FA" w14:textId="77777777" w:rsidR="00770D9D" w:rsidRDefault="00770D9D" w:rsidP="00770D9D">
      <w:pPr>
        <w:pStyle w:val="Akapitzlist"/>
        <w:numPr>
          <w:ilvl w:val="7"/>
          <w:numId w:val="18"/>
        </w:numPr>
        <w:spacing w:line="276" w:lineRule="auto"/>
        <w:ind w:left="5103" w:hanging="283"/>
        <w:jc w:val="both"/>
        <w:rPr>
          <w:rFonts w:cs="Arial"/>
        </w:rPr>
      </w:pPr>
      <w:r>
        <w:rPr>
          <w:rFonts w:cs="Arial"/>
        </w:rPr>
        <w:t>Mniejsze niż</w:t>
      </w:r>
    </w:p>
    <w:p w14:paraId="2235845B" w14:textId="77777777" w:rsidR="00770D9D" w:rsidRDefault="00770D9D" w:rsidP="00770D9D">
      <w:pPr>
        <w:pStyle w:val="Akapitzlist"/>
        <w:numPr>
          <w:ilvl w:val="7"/>
          <w:numId w:val="18"/>
        </w:numPr>
        <w:spacing w:line="276" w:lineRule="auto"/>
        <w:ind w:left="5103" w:hanging="283"/>
        <w:jc w:val="both"/>
        <w:rPr>
          <w:rFonts w:cs="Arial"/>
        </w:rPr>
      </w:pPr>
      <w:r>
        <w:rPr>
          <w:rFonts w:cs="Arial"/>
        </w:rPr>
        <w:t>Mniejsze lub równe</w:t>
      </w:r>
    </w:p>
    <w:p w14:paraId="7A23613C" w14:textId="77777777" w:rsidR="00770D9D" w:rsidRDefault="00770D9D" w:rsidP="00770D9D">
      <w:pPr>
        <w:pStyle w:val="Akapitzlist"/>
        <w:numPr>
          <w:ilvl w:val="7"/>
          <w:numId w:val="18"/>
        </w:numPr>
        <w:spacing w:line="276" w:lineRule="auto"/>
        <w:ind w:left="5103" w:hanging="283"/>
        <w:jc w:val="both"/>
        <w:rPr>
          <w:rFonts w:cs="Arial"/>
        </w:rPr>
      </w:pPr>
      <w:r>
        <w:rPr>
          <w:rFonts w:cs="Arial"/>
        </w:rPr>
        <w:t>Większe niż</w:t>
      </w:r>
    </w:p>
    <w:p w14:paraId="3A563442" w14:textId="77777777" w:rsidR="00770D9D" w:rsidRDefault="00770D9D" w:rsidP="00770D9D">
      <w:pPr>
        <w:pStyle w:val="Akapitzlist"/>
        <w:numPr>
          <w:ilvl w:val="7"/>
          <w:numId w:val="18"/>
        </w:numPr>
        <w:spacing w:line="276" w:lineRule="auto"/>
        <w:ind w:left="5103" w:hanging="283"/>
        <w:jc w:val="both"/>
        <w:rPr>
          <w:rFonts w:cs="Arial"/>
        </w:rPr>
      </w:pPr>
      <w:r>
        <w:rPr>
          <w:rFonts w:cs="Arial"/>
        </w:rPr>
        <w:lastRenderedPageBreak/>
        <w:t>Większe lub równe</w:t>
      </w:r>
    </w:p>
    <w:p w14:paraId="181F8C64" w14:textId="77777777" w:rsidR="00770D9D" w:rsidRDefault="00770D9D" w:rsidP="00770D9D">
      <w:pPr>
        <w:pStyle w:val="Akapitzlist"/>
        <w:numPr>
          <w:ilvl w:val="7"/>
          <w:numId w:val="18"/>
        </w:numPr>
        <w:spacing w:line="276" w:lineRule="auto"/>
        <w:ind w:left="5103" w:hanging="283"/>
        <w:jc w:val="both"/>
        <w:rPr>
          <w:rFonts w:cs="Arial"/>
        </w:rPr>
      </w:pPr>
      <w:r>
        <w:rPr>
          <w:rFonts w:cs="Arial"/>
        </w:rPr>
        <w:t>Pomiędzy bez</w:t>
      </w:r>
    </w:p>
    <w:p w14:paraId="7BF70DE9" w14:textId="5C800D1E" w:rsidR="00770D9D" w:rsidRDefault="00770D9D" w:rsidP="00920E74">
      <w:pPr>
        <w:pStyle w:val="Akapitzlist"/>
        <w:numPr>
          <w:ilvl w:val="7"/>
          <w:numId w:val="18"/>
        </w:numPr>
        <w:spacing w:line="276" w:lineRule="auto"/>
        <w:ind w:left="5103" w:hanging="283"/>
        <w:jc w:val="both"/>
        <w:rPr>
          <w:rFonts w:cs="Arial"/>
        </w:rPr>
      </w:pPr>
      <w:r>
        <w:rPr>
          <w:rFonts w:cs="Arial"/>
        </w:rPr>
        <w:t xml:space="preserve">Pomiędzy z </w:t>
      </w:r>
    </w:p>
    <w:p w14:paraId="14545075" w14:textId="276F7B75" w:rsidR="00770D9D" w:rsidRDefault="00770D9D" w:rsidP="00770D9D">
      <w:pPr>
        <w:pStyle w:val="Akapitzlist"/>
        <w:numPr>
          <w:ilvl w:val="7"/>
          <w:numId w:val="18"/>
        </w:numPr>
        <w:spacing w:line="276" w:lineRule="auto"/>
        <w:ind w:left="5103" w:hanging="283"/>
        <w:jc w:val="both"/>
        <w:rPr>
          <w:rFonts w:cs="Arial"/>
        </w:rPr>
      </w:pPr>
      <w:r>
        <w:rPr>
          <w:rFonts w:cs="Arial"/>
        </w:rPr>
        <w:t>Zaczynające się</w:t>
      </w:r>
    </w:p>
    <w:p w14:paraId="7ADFF22B" w14:textId="2223078E" w:rsidR="00770D9D" w:rsidRDefault="00770D9D" w:rsidP="00770D9D">
      <w:pPr>
        <w:pStyle w:val="Akapitzlist"/>
        <w:numPr>
          <w:ilvl w:val="7"/>
          <w:numId w:val="18"/>
        </w:numPr>
        <w:spacing w:line="276" w:lineRule="auto"/>
        <w:ind w:left="5103" w:hanging="283"/>
        <w:jc w:val="both"/>
        <w:rPr>
          <w:rFonts w:cs="Arial"/>
        </w:rPr>
      </w:pPr>
      <w:r>
        <w:rPr>
          <w:rFonts w:cs="Arial"/>
        </w:rPr>
        <w:t>Kończące się</w:t>
      </w:r>
    </w:p>
    <w:p w14:paraId="34E59F77" w14:textId="2A15E1F4" w:rsidR="00770D9D" w:rsidRDefault="00770D9D" w:rsidP="00770D9D">
      <w:pPr>
        <w:pStyle w:val="Akapitzlist"/>
        <w:numPr>
          <w:ilvl w:val="7"/>
          <w:numId w:val="18"/>
        </w:numPr>
        <w:spacing w:line="276" w:lineRule="auto"/>
        <w:ind w:left="5103" w:hanging="283"/>
        <w:jc w:val="both"/>
        <w:rPr>
          <w:rFonts w:cs="Arial"/>
        </w:rPr>
      </w:pPr>
      <w:r>
        <w:rPr>
          <w:rFonts w:cs="Arial"/>
        </w:rPr>
        <w:t>Zawiera</w:t>
      </w:r>
    </w:p>
    <w:p w14:paraId="248A0FA8" w14:textId="5DB75F6D" w:rsidR="00770D9D" w:rsidRDefault="00770D9D" w:rsidP="00770D9D">
      <w:pPr>
        <w:pStyle w:val="Akapitzlist"/>
        <w:numPr>
          <w:ilvl w:val="7"/>
          <w:numId w:val="18"/>
        </w:numPr>
        <w:spacing w:line="276" w:lineRule="auto"/>
        <w:ind w:left="5103" w:hanging="283"/>
        <w:jc w:val="both"/>
        <w:rPr>
          <w:rFonts w:cs="Arial"/>
        </w:rPr>
      </w:pPr>
      <w:r>
        <w:rPr>
          <w:rFonts w:cs="Arial"/>
        </w:rPr>
        <w:t>Nie zawiera</w:t>
      </w:r>
    </w:p>
    <w:p w14:paraId="2DB5C676" w14:textId="77777777" w:rsidR="00770D9D" w:rsidRDefault="00770D9D" w:rsidP="00770D9D">
      <w:pPr>
        <w:pStyle w:val="Akapitzlist"/>
        <w:numPr>
          <w:ilvl w:val="7"/>
          <w:numId w:val="18"/>
        </w:numPr>
        <w:spacing w:line="276" w:lineRule="auto"/>
        <w:ind w:left="5103" w:hanging="283"/>
        <w:jc w:val="both"/>
        <w:rPr>
          <w:rFonts w:cs="Arial"/>
        </w:rPr>
      </w:pPr>
      <w:r>
        <w:rPr>
          <w:rFonts w:cs="Arial"/>
        </w:rPr>
        <w:t>Puste</w:t>
      </w:r>
    </w:p>
    <w:p w14:paraId="5ED4CF82" w14:textId="35BD52A4" w:rsidR="00770D9D" w:rsidRPr="00770D9D" w:rsidRDefault="00770D9D" w:rsidP="00770D9D">
      <w:pPr>
        <w:pStyle w:val="Akapitzlist"/>
        <w:numPr>
          <w:ilvl w:val="7"/>
          <w:numId w:val="18"/>
        </w:numPr>
        <w:spacing w:line="276" w:lineRule="auto"/>
        <w:ind w:left="5103" w:hanging="283"/>
        <w:jc w:val="both"/>
        <w:rPr>
          <w:rFonts w:cs="Arial"/>
        </w:rPr>
      </w:pPr>
      <w:r w:rsidRPr="00770D9D">
        <w:rPr>
          <w:rFonts w:cs="Arial"/>
        </w:rPr>
        <w:t>Niepuste</w:t>
      </w:r>
    </w:p>
    <w:p w14:paraId="5F31E5CB" w14:textId="6A0143CE" w:rsidR="00770D9D" w:rsidRPr="00770D9D" w:rsidRDefault="00920E74" w:rsidP="00770D9D">
      <w:pPr>
        <w:pStyle w:val="Akapitzlist"/>
        <w:numPr>
          <w:ilvl w:val="6"/>
          <w:numId w:val="18"/>
        </w:numPr>
        <w:spacing w:line="276" w:lineRule="auto"/>
        <w:ind w:left="4820" w:hanging="284"/>
        <w:jc w:val="both"/>
        <w:rPr>
          <w:rFonts w:cs="Arial"/>
        </w:rPr>
      </w:pPr>
      <w:r>
        <w:rPr>
          <w:rFonts w:cs="Arial"/>
        </w:rPr>
        <w:t xml:space="preserve">Jedno lub więcej pól umożliwiających wpisanie </w:t>
      </w:r>
      <w:r w:rsidR="00770D9D">
        <w:rPr>
          <w:rFonts w:cs="Arial"/>
        </w:rPr>
        <w:t>tekstu</w:t>
      </w:r>
      <w:r>
        <w:rPr>
          <w:rFonts w:cs="Arial"/>
        </w:rPr>
        <w:t xml:space="preserve"> lub wielu tekstów</w:t>
      </w:r>
    </w:p>
    <w:p w14:paraId="26E3EE9B" w14:textId="6C3F49A5" w:rsidR="00770D9D" w:rsidRDefault="00770D9D" w:rsidP="00770D9D">
      <w:pPr>
        <w:pStyle w:val="Akapitzlist"/>
        <w:numPr>
          <w:ilvl w:val="5"/>
          <w:numId w:val="18"/>
        </w:numPr>
        <w:spacing w:line="276" w:lineRule="auto"/>
        <w:ind w:left="4536" w:hanging="283"/>
        <w:jc w:val="both"/>
        <w:rPr>
          <w:rFonts w:cs="Arial"/>
        </w:rPr>
      </w:pPr>
      <w:r>
        <w:rPr>
          <w:rFonts w:cs="Arial"/>
        </w:rPr>
        <w:t>Dla wartości słownikowych</w:t>
      </w:r>
    </w:p>
    <w:p w14:paraId="1145795F" w14:textId="77777777" w:rsidR="00770D9D" w:rsidRDefault="00770D9D" w:rsidP="00770D9D">
      <w:pPr>
        <w:pStyle w:val="Akapitzlist"/>
        <w:numPr>
          <w:ilvl w:val="6"/>
          <w:numId w:val="18"/>
        </w:numPr>
        <w:spacing w:line="276" w:lineRule="auto"/>
        <w:ind w:left="4820" w:hanging="284"/>
        <w:jc w:val="both"/>
        <w:rPr>
          <w:rFonts w:cs="Arial"/>
        </w:rPr>
      </w:pPr>
      <w:r>
        <w:rPr>
          <w:rFonts w:cs="Arial"/>
        </w:rPr>
        <w:t>Pole wyboru sposobu porównania</w:t>
      </w:r>
    </w:p>
    <w:p w14:paraId="314DD973" w14:textId="77777777" w:rsidR="00770D9D" w:rsidRDefault="00770D9D" w:rsidP="00770D9D">
      <w:pPr>
        <w:pStyle w:val="Akapitzlist"/>
        <w:numPr>
          <w:ilvl w:val="7"/>
          <w:numId w:val="18"/>
        </w:numPr>
        <w:spacing w:line="276" w:lineRule="auto"/>
        <w:ind w:left="5103" w:hanging="283"/>
        <w:jc w:val="both"/>
        <w:rPr>
          <w:rFonts w:cs="Arial"/>
        </w:rPr>
      </w:pPr>
      <w:r>
        <w:rPr>
          <w:rFonts w:cs="Arial"/>
        </w:rPr>
        <w:t>Równe</w:t>
      </w:r>
    </w:p>
    <w:p w14:paraId="129BE380" w14:textId="77777777" w:rsidR="00770D9D" w:rsidRDefault="00770D9D" w:rsidP="00770D9D">
      <w:pPr>
        <w:pStyle w:val="Akapitzlist"/>
        <w:numPr>
          <w:ilvl w:val="7"/>
          <w:numId w:val="18"/>
        </w:numPr>
        <w:spacing w:line="276" w:lineRule="auto"/>
        <w:ind w:left="5103" w:hanging="283"/>
        <w:jc w:val="both"/>
        <w:rPr>
          <w:rFonts w:cs="Arial"/>
        </w:rPr>
      </w:pPr>
      <w:r>
        <w:rPr>
          <w:rFonts w:cs="Arial"/>
        </w:rPr>
        <w:t>Różne niż</w:t>
      </w:r>
    </w:p>
    <w:p w14:paraId="2C558AF5" w14:textId="0DF2E23A" w:rsidR="00770D9D" w:rsidRPr="00770D9D" w:rsidRDefault="00770D9D" w:rsidP="00770D9D">
      <w:pPr>
        <w:pStyle w:val="Akapitzlist"/>
        <w:numPr>
          <w:ilvl w:val="6"/>
          <w:numId w:val="18"/>
        </w:numPr>
        <w:spacing w:line="276" w:lineRule="auto"/>
        <w:ind w:left="4820" w:hanging="284"/>
        <w:jc w:val="both"/>
        <w:rPr>
          <w:rFonts w:cs="Arial"/>
        </w:rPr>
      </w:pPr>
      <w:r>
        <w:rPr>
          <w:rFonts w:cs="Arial"/>
        </w:rPr>
        <w:t>Listę zawierająca wszystkie dopuszczone przez słownik wartości</w:t>
      </w:r>
    </w:p>
    <w:p w14:paraId="68C3ED60" w14:textId="05C35B1F" w:rsidR="00770D9D" w:rsidRDefault="00770D9D" w:rsidP="00770D9D">
      <w:pPr>
        <w:pStyle w:val="Akapitzlist"/>
        <w:numPr>
          <w:ilvl w:val="6"/>
          <w:numId w:val="18"/>
        </w:numPr>
        <w:spacing w:line="276" w:lineRule="auto"/>
        <w:ind w:left="4820" w:hanging="284"/>
        <w:jc w:val="both"/>
        <w:rPr>
          <w:rFonts w:cs="Arial"/>
        </w:rPr>
      </w:pPr>
      <w:r>
        <w:rPr>
          <w:rFonts w:cs="Arial"/>
        </w:rPr>
        <w:t>Użytkownik może wybrać jedną lub wiele pozycji ze słownika</w:t>
      </w:r>
    </w:p>
    <w:p w14:paraId="2BC9704C" w14:textId="1CEB7A0A" w:rsidR="00770D9D" w:rsidRDefault="00770D9D" w:rsidP="00770D9D">
      <w:pPr>
        <w:pStyle w:val="Akapitzlist"/>
        <w:numPr>
          <w:ilvl w:val="5"/>
          <w:numId w:val="18"/>
        </w:numPr>
        <w:spacing w:line="276" w:lineRule="auto"/>
        <w:ind w:left="4536" w:hanging="283"/>
        <w:jc w:val="both"/>
        <w:rPr>
          <w:rFonts w:cs="Arial"/>
        </w:rPr>
      </w:pPr>
      <w:r>
        <w:rPr>
          <w:rFonts w:cs="Arial"/>
        </w:rPr>
        <w:t xml:space="preserve">Dla wartości </w:t>
      </w:r>
      <w:r w:rsidR="00920E74">
        <w:rPr>
          <w:rFonts w:cs="Arial"/>
        </w:rPr>
        <w:t>typu prawda / fałsz</w:t>
      </w:r>
    </w:p>
    <w:p w14:paraId="69E5CF06" w14:textId="162E90A9" w:rsidR="00770D9D" w:rsidRDefault="00770D9D" w:rsidP="00770D9D">
      <w:pPr>
        <w:pStyle w:val="Akapitzlist"/>
        <w:numPr>
          <w:ilvl w:val="6"/>
          <w:numId w:val="18"/>
        </w:numPr>
        <w:spacing w:line="276" w:lineRule="auto"/>
        <w:ind w:left="4820" w:hanging="284"/>
        <w:jc w:val="both"/>
        <w:rPr>
          <w:rFonts w:cs="Arial"/>
        </w:rPr>
      </w:pPr>
      <w:r>
        <w:rPr>
          <w:rFonts w:cs="Arial"/>
        </w:rPr>
        <w:t xml:space="preserve">Pole wyboru </w:t>
      </w:r>
      <w:r w:rsidR="00920E74">
        <w:rPr>
          <w:rFonts w:cs="Arial"/>
        </w:rPr>
        <w:t>wartości</w:t>
      </w:r>
    </w:p>
    <w:p w14:paraId="30441AF5" w14:textId="72D475CF" w:rsidR="00770D9D" w:rsidRDefault="00770D9D" w:rsidP="00770D9D">
      <w:pPr>
        <w:pStyle w:val="Akapitzlist"/>
        <w:numPr>
          <w:ilvl w:val="7"/>
          <w:numId w:val="18"/>
        </w:numPr>
        <w:spacing w:line="276" w:lineRule="auto"/>
        <w:ind w:left="5103" w:hanging="283"/>
        <w:jc w:val="both"/>
        <w:rPr>
          <w:rFonts w:cs="Arial"/>
        </w:rPr>
      </w:pPr>
      <w:r>
        <w:rPr>
          <w:rFonts w:cs="Arial"/>
        </w:rPr>
        <w:t>Tak</w:t>
      </w:r>
    </w:p>
    <w:p w14:paraId="328B79B9" w14:textId="3CFFE6B0" w:rsidR="00770D9D" w:rsidRDefault="00770D9D" w:rsidP="00770D9D">
      <w:pPr>
        <w:pStyle w:val="Akapitzlist"/>
        <w:numPr>
          <w:ilvl w:val="7"/>
          <w:numId w:val="18"/>
        </w:numPr>
        <w:spacing w:line="276" w:lineRule="auto"/>
        <w:ind w:left="5103" w:hanging="283"/>
        <w:jc w:val="both"/>
        <w:rPr>
          <w:rFonts w:cs="Arial"/>
        </w:rPr>
      </w:pPr>
      <w:r>
        <w:rPr>
          <w:rFonts w:cs="Arial"/>
        </w:rPr>
        <w:t>Nie</w:t>
      </w:r>
    </w:p>
    <w:p w14:paraId="4041D4AA" w14:textId="4D933391" w:rsidR="00920E74" w:rsidRDefault="00920E74" w:rsidP="00770D9D">
      <w:pPr>
        <w:pStyle w:val="Akapitzlist"/>
        <w:numPr>
          <w:ilvl w:val="7"/>
          <w:numId w:val="18"/>
        </w:numPr>
        <w:spacing w:line="276" w:lineRule="auto"/>
        <w:ind w:left="5103" w:hanging="283"/>
        <w:jc w:val="both"/>
        <w:rPr>
          <w:rFonts w:cs="Arial"/>
        </w:rPr>
      </w:pPr>
      <w:r>
        <w:rPr>
          <w:rFonts w:cs="Arial"/>
        </w:rPr>
        <w:t>Brak</w:t>
      </w:r>
    </w:p>
    <w:p w14:paraId="232E1393" w14:textId="5DE95C20" w:rsidR="00920E74" w:rsidRPr="00770D9D" w:rsidRDefault="00920E74" w:rsidP="00920E74">
      <w:pPr>
        <w:pStyle w:val="Akapitzlist"/>
        <w:numPr>
          <w:ilvl w:val="6"/>
          <w:numId w:val="18"/>
        </w:numPr>
        <w:spacing w:line="276" w:lineRule="auto"/>
        <w:ind w:left="4820" w:hanging="284"/>
        <w:jc w:val="both"/>
        <w:rPr>
          <w:rFonts w:cs="Arial"/>
        </w:rPr>
      </w:pPr>
      <w:r>
        <w:rPr>
          <w:rFonts w:cs="Arial"/>
        </w:rPr>
        <w:t>Użytkownik może wybrać tylko jedną wartość</w:t>
      </w:r>
    </w:p>
    <w:p w14:paraId="5456EC74" w14:textId="72DB24AD" w:rsidR="003B5E21" w:rsidRPr="003B5E21" w:rsidRDefault="003B5E21" w:rsidP="003747B1">
      <w:pPr>
        <w:pStyle w:val="Akapitzlist"/>
        <w:numPr>
          <w:ilvl w:val="2"/>
          <w:numId w:val="18"/>
        </w:numPr>
        <w:spacing w:line="276" w:lineRule="auto"/>
        <w:ind w:left="1843" w:hanging="850"/>
        <w:jc w:val="both"/>
        <w:rPr>
          <w:rFonts w:cs="Arial"/>
        </w:rPr>
      </w:pPr>
      <w:r>
        <w:rPr>
          <w:rFonts w:cs="Arial"/>
        </w:rPr>
        <w:t xml:space="preserve">Lista wymaganych raportów zostanie </w:t>
      </w:r>
      <w:r w:rsidRPr="003B5E21">
        <w:rPr>
          <w:rFonts w:cs="Arial"/>
        </w:rPr>
        <w:t>przekazana Wykonawcy w terminie do 90 dni po podpisaniu umowy</w:t>
      </w:r>
    </w:p>
    <w:p w14:paraId="6995B93A" w14:textId="302D4904" w:rsidR="00AE7818" w:rsidRDefault="00AE7818" w:rsidP="003747B1">
      <w:pPr>
        <w:pStyle w:val="Akapitzlist"/>
        <w:numPr>
          <w:ilvl w:val="2"/>
          <w:numId w:val="18"/>
        </w:numPr>
        <w:spacing w:line="276" w:lineRule="auto"/>
        <w:ind w:left="1843" w:hanging="850"/>
        <w:jc w:val="both"/>
        <w:rPr>
          <w:rFonts w:cs="Arial"/>
        </w:rPr>
      </w:pPr>
      <w:r w:rsidRPr="00F65D1B">
        <w:t>Wykonawca</w:t>
      </w:r>
      <w:r w:rsidRPr="00091144">
        <w:rPr>
          <w:rFonts w:cs="Arial"/>
        </w:rPr>
        <w:t xml:space="preserve"> zobowiązany jest dostarczyć wraz z automatami pełną dokumentację techniczną automatów i wszystkich systemów do ich zarządzania</w:t>
      </w:r>
      <w:r w:rsidR="00BC6E32" w:rsidRPr="00091144">
        <w:rPr>
          <w:rFonts w:cs="Arial"/>
        </w:rPr>
        <w:t>,</w:t>
      </w:r>
      <w:r w:rsidRPr="00091144">
        <w:rPr>
          <w:rFonts w:cs="Arial"/>
        </w:rPr>
        <w:t xml:space="preserve"> sporządzoną w języku polskim. Dostarczona dokumentacja techniczna musi bezwzględnie zawierać pełne i szczegółowe opisy wszystkich interfejsów, struktur protokołów wymiany informacji i baz danych, parametrów instalacji, a także opisy funkcjonowania i instalowania oprogramowania automatów i komputerów. </w:t>
      </w:r>
      <w:r w:rsidRPr="00EF614F">
        <w:rPr>
          <w:rFonts w:cs="Arial"/>
        </w:rPr>
        <w:t xml:space="preserve">Wraz z </w:t>
      </w:r>
      <w:r w:rsidR="007744BF" w:rsidRPr="00EF614F">
        <w:rPr>
          <w:rFonts w:cs="Arial"/>
        </w:rPr>
        <w:t xml:space="preserve">dostawą pierwszego autobusu </w:t>
      </w:r>
      <w:r w:rsidR="00366939" w:rsidRPr="00EF614F">
        <w:t>W</w:t>
      </w:r>
      <w:r w:rsidRPr="00EF614F">
        <w:t>ykonawca</w:t>
      </w:r>
      <w:r w:rsidRPr="00EF614F">
        <w:rPr>
          <w:rFonts w:cs="Arial"/>
        </w:rPr>
        <w:t xml:space="preserve"> przekaże spisy oprogramowania niezbędnego do prawidłowej eksploatacji.</w:t>
      </w:r>
      <w:r w:rsidRPr="007744BF">
        <w:rPr>
          <w:rFonts w:cs="Arial"/>
        </w:rPr>
        <w:t xml:space="preserve"> </w:t>
      </w:r>
      <w:r w:rsidRPr="007744BF">
        <w:t>Wykonawca</w:t>
      </w:r>
      <w:r w:rsidRPr="007744BF">
        <w:rPr>
          <w:rFonts w:cs="Arial"/>
        </w:rPr>
        <w:t xml:space="preserve"> musi zapewnić, że system operacyjny automatów posiada wsparcie producenta</w:t>
      </w:r>
      <w:r w:rsidR="007744BF" w:rsidRPr="007744BF">
        <w:rPr>
          <w:rFonts w:cs="Arial"/>
        </w:rPr>
        <w:t xml:space="preserve"> co najmniej na okres gwarancji</w:t>
      </w:r>
      <w:r w:rsidRPr="007744BF">
        <w:rPr>
          <w:rFonts w:cs="Arial"/>
        </w:rPr>
        <w:t xml:space="preserve">. W czasie trwania gwarancji </w:t>
      </w:r>
      <w:r w:rsidR="00366939" w:rsidRPr="007744BF">
        <w:t>W</w:t>
      </w:r>
      <w:r w:rsidRPr="007744BF">
        <w:t>ykonawca</w:t>
      </w:r>
      <w:r w:rsidRPr="007744BF">
        <w:rPr>
          <w:rFonts w:cs="Arial"/>
        </w:rPr>
        <w:t xml:space="preserve"> zapewnia bezpłatną aktualizację </w:t>
      </w:r>
      <w:r w:rsidR="007C2CB6" w:rsidRPr="007744BF">
        <w:rPr>
          <w:rFonts w:cs="Arial"/>
        </w:rPr>
        <w:t>wszystkich sterowników oraz</w:t>
      </w:r>
      <w:r w:rsidR="007C2CB6" w:rsidRPr="00091144">
        <w:rPr>
          <w:rFonts w:cs="Arial"/>
        </w:rPr>
        <w:t xml:space="preserve"> całego systemu operacyjnego automatu</w:t>
      </w:r>
      <w:r w:rsidRPr="00091144">
        <w:rPr>
          <w:rFonts w:cs="Arial"/>
        </w:rPr>
        <w:t>.</w:t>
      </w:r>
      <w:r w:rsidR="007C2CB6" w:rsidRPr="00091144">
        <w:rPr>
          <w:rFonts w:cs="Arial"/>
        </w:rPr>
        <w:t xml:space="preserve"> </w:t>
      </w:r>
      <w:r w:rsidR="007C2CB6" w:rsidRPr="00F65D1B">
        <w:t>Wykonawca</w:t>
      </w:r>
      <w:r w:rsidR="007C2CB6" w:rsidRPr="00091144">
        <w:rPr>
          <w:rFonts w:cs="Arial"/>
        </w:rPr>
        <w:t xml:space="preserve"> zobowiązany jest dostarczyć pełną dokumentację czynności potrzebnych do samodzielnego wykonania aktualizacji po wygaśnięciu gwarancji</w:t>
      </w:r>
      <w:r w:rsidR="007C2CB6">
        <w:rPr>
          <w:rFonts w:cs="Arial"/>
        </w:rPr>
        <w:t>.</w:t>
      </w:r>
    </w:p>
    <w:p w14:paraId="4B038C6F" w14:textId="1F28C54E" w:rsidR="00362161" w:rsidRDefault="00362161" w:rsidP="004659C1">
      <w:pPr>
        <w:jc w:val="both"/>
      </w:pPr>
    </w:p>
    <w:p w14:paraId="7A25F5EF" w14:textId="77777777" w:rsidR="009C54CE" w:rsidRPr="00EA33A4" w:rsidRDefault="009C54CE" w:rsidP="009E6A5A">
      <w:pPr>
        <w:spacing w:before="100" w:beforeAutospacing="1" w:after="100" w:afterAutospacing="1" w:line="240" w:lineRule="auto"/>
        <w:jc w:val="both"/>
        <w:rPr>
          <w:rFonts w:ascii="Arial" w:eastAsia="Times New Roman" w:hAnsi="Arial" w:cs="Arial"/>
          <w:bCs/>
          <w:szCs w:val="24"/>
          <w:lang w:eastAsia="pl-PL"/>
        </w:rPr>
      </w:pPr>
    </w:p>
    <w:sectPr w:rsidR="009C54CE" w:rsidRPr="00EA33A4">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74077" w16cex:dateUtc="2022-03-24T18:0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1E532" w14:textId="77777777" w:rsidR="00B762F4" w:rsidRDefault="00B762F4" w:rsidP="0044220A">
      <w:pPr>
        <w:spacing w:after="0" w:line="240" w:lineRule="auto"/>
      </w:pPr>
      <w:r>
        <w:separator/>
      </w:r>
    </w:p>
  </w:endnote>
  <w:endnote w:type="continuationSeparator" w:id="0">
    <w:p w14:paraId="20A0026A" w14:textId="77777777" w:rsidR="00B762F4" w:rsidRDefault="00B762F4" w:rsidP="0044220A">
      <w:pPr>
        <w:spacing w:after="0" w:line="240" w:lineRule="auto"/>
      </w:pPr>
      <w:r>
        <w:continuationSeparator/>
      </w:r>
    </w:p>
  </w:endnote>
  <w:endnote w:type="continuationNotice" w:id="1">
    <w:p w14:paraId="6FFF2604" w14:textId="77777777" w:rsidR="00B762F4" w:rsidRDefault="00B762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6A63A" w14:textId="77777777" w:rsidR="000256CE" w:rsidRDefault="000256C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577508"/>
      <w:docPartObj>
        <w:docPartGallery w:val="Page Numbers (Bottom of Page)"/>
        <w:docPartUnique/>
      </w:docPartObj>
    </w:sdtPr>
    <w:sdtEndPr/>
    <w:sdtContent>
      <w:p w14:paraId="75D084DD" w14:textId="546F53EA" w:rsidR="00027CCF" w:rsidRDefault="00027CCF">
        <w:pPr>
          <w:pStyle w:val="Stopka"/>
          <w:jc w:val="right"/>
        </w:pPr>
        <w:r>
          <w:fldChar w:fldCharType="begin"/>
        </w:r>
        <w:r>
          <w:instrText>PAGE   \* MERGEFORMAT</w:instrText>
        </w:r>
        <w:r>
          <w:fldChar w:fldCharType="separate"/>
        </w:r>
        <w:r w:rsidR="000256CE">
          <w:rPr>
            <w:noProof/>
          </w:rPr>
          <w:t>12</w:t>
        </w:r>
        <w:r>
          <w:fldChar w:fldCharType="end"/>
        </w:r>
      </w:p>
    </w:sdtContent>
  </w:sdt>
  <w:p w14:paraId="1D7F58C5" w14:textId="77777777" w:rsidR="00027CCF" w:rsidRDefault="00027CC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2C0F7" w14:textId="77777777" w:rsidR="000256CE" w:rsidRDefault="000256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A0955F" w14:textId="77777777" w:rsidR="00B762F4" w:rsidRDefault="00B762F4" w:rsidP="0044220A">
      <w:pPr>
        <w:spacing w:after="0" w:line="240" w:lineRule="auto"/>
      </w:pPr>
      <w:r>
        <w:separator/>
      </w:r>
    </w:p>
  </w:footnote>
  <w:footnote w:type="continuationSeparator" w:id="0">
    <w:p w14:paraId="467050D1" w14:textId="77777777" w:rsidR="00B762F4" w:rsidRDefault="00B762F4" w:rsidP="0044220A">
      <w:pPr>
        <w:spacing w:after="0" w:line="240" w:lineRule="auto"/>
      </w:pPr>
      <w:r>
        <w:continuationSeparator/>
      </w:r>
    </w:p>
  </w:footnote>
  <w:footnote w:type="continuationNotice" w:id="1">
    <w:p w14:paraId="70E24ADD" w14:textId="77777777" w:rsidR="00B762F4" w:rsidRDefault="00B762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5CFFA" w14:textId="77777777" w:rsidR="000256CE" w:rsidRDefault="000256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17F7D" w14:textId="31E91FD7" w:rsidR="00027CCF" w:rsidRDefault="00091144" w:rsidP="00091144">
    <w:pPr>
      <w:pStyle w:val="Nagwek"/>
      <w:jc w:val="right"/>
      <w:rPr>
        <w:sz w:val="16"/>
        <w:szCs w:val="16"/>
      </w:rPr>
    </w:pPr>
    <w:bookmarkStart w:id="1" w:name="_GoBack"/>
    <w:bookmarkEnd w:id="1"/>
    <w:r>
      <w:rPr>
        <w:sz w:val="16"/>
        <w:szCs w:val="16"/>
      </w:rPr>
      <w:t xml:space="preserve">Załącznik nr </w:t>
    </w:r>
    <w:r w:rsidR="000256CE">
      <w:rPr>
        <w:sz w:val="16"/>
        <w:szCs w:val="16"/>
      </w:rPr>
      <w:t>3</w:t>
    </w:r>
    <w:r w:rsidR="00C23EDF">
      <w:rPr>
        <w:sz w:val="16"/>
        <w:szCs w:val="16"/>
      </w:rPr>
      <w:t>b</w:t>
    </w:r>
    <w:r w:rsidR="00B73A43">
      <w:rPr>
        <w:sz w:val="16"/>
        <w:szCs w:val="16"/>
      </w:rPr>
      <w:t xml:space="preserve"> do S</w:t>
    </w:r>
    <w:r w:rsidR="00C23EDF">
      <w:rPr>
        <w:sz w:val="16"/>
        <w:szCs w:val="16"/>
      </w:rPr>
      <w:t>TT</w:t>
    </w:r>
  </w:p>
  <w:p w14:paraId="0F0A5007" w14:textId="5BC01943" w:rsidR="00B73A43" w:rsidRPr="0095022E" w:rsidRDefault="003516BF" w:rsidP="00091144">
    <w:pPr>
      <w:pStyle w:val="Nagwek"/>
      <w:jc w:val="right"/>
    </w:pPr>
    <w:r>
      <w:rPr>
        <w:sz w:val="16"/>
        <w:szCs w:val="16"/>
      </w:rPr>
      <w:t>LP.281.</w:t>
    </w:r>
    <w:r w:rsidR="00C23EDF">
      <w:rPr>
        <w:sz w:val="16"/>
        <w:szCs w:val="16"/>
      </w:rPr>
      <w:t>180</w:t>
    </w:r>
    <w:r w:rsidR="00B73A43">
      <w:rPr>
        <w:sz w:val="16"/>
        <w:szCs w:val="16"/>
      </w:rPr>
      <w:t>.2022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0B3CD" w14:textId="77777777" w:rsidR="000256CE" w:rsidRDefault="000256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072"/>
    <w:multiLevelType w:val="hybridMultilevel"/>
    <w:tmpl w:val="E0F491E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 w15:restartNumberingAfterBreak="0">
    <w:nsid w:val="01CE78BF"/>
    <w:multiLevelType w:val="hybridMultilevel"/>
    <w:tmpl w:val="F73C4B8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2E07324"/>
    <w:multiLevelType w:val="multilevel"/>
    <w:tmpl w:val="FEA81AA8"/>
    <w:lvl w:ilvl="0">
      <w:start w:val="9"/>
      <w:numFmt w:val="decimal"/>
      <w:lvlText w:val="%1)"/>
      <w:lvlJc w:val="left"/>
      <w:pPr>
        <w:ind w:left="360" w:hanging="360"/>
      </w:pPr>
      <w:rPr>
        <w:rFonts w:hint="default"/>
      </w:rPr>
    </w:lvl>
    <w:lvl w:ilvl="1">
      <w:start w:val="10"/>
      <w:numFmt w:val="decimal"/>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C2E720B"/>
    <w:multiLevelType w:val="multilevel"/>
    <w:tmpl w:val="5B8218A0"/>
    <w:lvl w:ilvl="0">
      <w:start w:val="9"/>
      <w:numFmt w:val="decimal"/>
      <w:lvlText w:val="%1)"/>
      <w:lvlJc w:val="left"/>
      <w:pPr>
        <w:ind w:left="360" w:hanging="360"/>
      </w:pPr>
      <w:rPr>
        <w:rFonts w:hint="default"/>
      </w:rPr>
    </w:lvl>
    <w:lvl w:ilvl="1">
      <w:start w:val="10"/>
      <w:numFmt w:val="decimal"/>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C990C4B"/>
    <w:multiLevelType w:val="hybridMultilevel"/>
    <w:tmpl w:val="A8F42F5E"/>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86B6FEC"/>
    <w:multiLevelType w:val="multilevel"/>
    <w:tmpl w:val="DD7A3A7C"/>
    <w:lvl w:ilvl="0">
      <w:start w:val="10"/>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8CD2D27"/>
    <w:multiLevelType w:val="hybridMultilevel"/>
    <w:tmpl w:val="B236538A"/>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DC11B78"/>
    <w:multiLevelType w:val="hybridMultilevel"/>
    <w:tmpl w:val="B236538A"/>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4659144E"/>
    <w:multiLevelType w:val="multilevel"/>
    <w:tmpl w:val="3C76C700"/>
    <w:lvl w:ilvl="0">
      <w:start w:val="1"/>
      <w:numFmt w:val="decimal"/>
      <w:lvlText w:val="%1."/>
      <w:lvlJc w:val="left"/>
      <w:pPr>
        <w:tabs>
          <w:tab w:val="num" w:pos="643"/>
        </w:tabs>
        <w:ind w:left="643" w:hanging="360"/>
      </w:pPr>
      <w:rPr>
        <w:rFonts w:ascii="Arial" w:eastAsia="Times New Roman" w:hAnsi="Arial" w:cs="Arial" w:hint="default"/>
        <w:b w:val="0"/>
        <w:color w:val="auto"/>
        <w:sz w:val="20"/>
        <w:szCs w:val="20"/>
        <w:lang w:val="en-US"/>
      </w:rPr>
    </w:lvl>
    <w:lvl w:ilvl="1">
      <w:start w:val="1"/>
      <w:numFmt w:val="decimal"/>
      <w:lvlText w:val="%2."/>
      <w:lvlJc w:val="left"/>
      <w:pPr>
        <w:tabs>
          <w:tab w:val="num" w:pos="1484"/>
        </w:tabs>
        <w:ind w:left="1484" w:hanging="491"/>
      </w:pPr>
      <w:rPr>
        <w:rFonts w:ascii="Arial" w:eastAsia="Times New Roman" w:hAnsi="Arial" w:cs="Times New Roman" w:hint="default"/>
        <w:b w:val="0"/>
        <w:sz w:val="20"/>
        <w:szCs w:val="20"/>
      </w:rPr>
    </w:lvl>
    <w:lvl w:ilvl="2">
      <w:start w:val="1"/>
      <w:numFmt w:val="lowerLetter"/>
      <w:lvlText w:val="%3)"/>
      <w:lvlJc w:val="left"/>
      <w:pPr>
        <w:tabs>
          <w:tab w:val="num" w:pos="1548"/>
        </w:tabs>
        <w:ind w:left="1548" w:hanging="340"/>
      </w:pPr>
      <w:rPr>
        <w:rFonts w:ascii="Arial" w:hAnsi="Arial" w:cs="Times New Roman" w:hint="default"/>
        <w:b w:val="0"/>
        <w:sz w:val="20"/>
        <w:szCs w:val="20"/>
      </w:rPr>
    </w:lvl>
    <w:lvl w:ilvl="3">
      <w:start w:val="1"/>
      <w:numFmt w:val="decimal"/>
      <w:lvlText w:val="%1.%2.%3.%4."/>
      <w:lvlJc w:val="left"/>
      <w:pPr>
        <w:tabs>
          <w:tab w:val="num" w:pos="2430"/>
        </w:tabs>
        <w:ind w:left="1998" w:hanging="648"/>
      </w:pPr>
      <w:rPr>
        <w:rFonts w:cs="Times New Roman"/>
      </w:rPr>
    </w:lvl>
    <w:lvl w:ilvl="4">
      <w:start w:val="1"/>
      <w:numFmt w:val="decimal"/>
      <w:lvlText w:val="%1.%2.%3.%4.%5."/>
      <w:lvlJc w:val="left"/>
      <w:pPr>
        <w:tabs>
          <w:tab w:val="num" w:pos="2877"/>
        </w:tabs>
        <w:ind w:left="2589" w:hanging="792"/>
      </w:pPr>
      <w:rPr>
        <w:rFonts w:cs="Times New Roman"/>
      </w:rPr>
    </w:lvl>
    <w:lvl w:ilvl="5">
      <w:start w:val="1"/>
      <w:numFmt w:val="decimal"/>
      <w:lvlText w:val="%1.%2.%3.%4.%5.%6."/>
      <w:lvlJc w:val="left"/>
      <w:pPr>
        <w:tabs>
          <w:tab w:val="num" w:pos="3597"/>
        </w:tabs>
        <w:ind w:left="3093" w:hanging="936"/>
      </w:pPr>
      <w:rPr>
        <w:rFonts w:cs="Times New Roman"/>
      </w:rPr>
    </w:lvl>
    <w:lvl w:ilvl="6">
      <w:start w:val="1"/>
      <w:numFmt w:val="decimal"/>
      <w:lvlText w:val="%1.%2.%3.%4.%5.%6.%7."/>
      <w:lvlJc w:val="left"/>
      <w:pPr>
        <w:tabs>
          <w:tab w:val="num" w:pos="3957"/>
        </w:tabs>
        <w:ind w:left="3597" w:hanging="1080"/>
      </w:pPr>
      <w:rPr>
        <w:rFonts w:cs="Times New Roman"/>
      </w:rPr>
    </w:lvl>
    <w:lvl w:ilvl="7">
      <w:start w:val="1"/>
      <w:numFmt w:val="decimal"/>
      <w:lvlText w:val="%1.%2.%3.%4.%5.%6.%7.%8."/>
      <w:lvlJc w:val="left"/>
      <w:pPr>
        <w:tabs>
          <w:tab w:val="num" w:pos="4677"/>
        </w:tabs>
        <w:ind w:left="4101" w:hanging="1224"/>
      </w:pPr>
      <w:rPr>
        <w:rFonts w:cs="Times New Roman"/>
      </w:rPr>
    </w:lvl>
    <w:lvl w:ilvl="8">
      <w:start w:val="1"/>
      <w:numFmt w:val="decimal"/>
      <w:lvlText w:val="%1.%2.%3.%4.%5.%6.%7.%8.%9."/>
      <w:lvlJc w:val="left"/>
      <w:pPr>
        <w:tabs>
          <w:tab w:val="num" w:pos="5037"/>
        </w:tabs>
        <w:ind w:left="4677" w:hanging="1440"/>
      </w:pPr>
      <w:rPr>
        <w:rFonts w:cs="Times New Roman"/>
      </w:rPr>
    </w:lvl>
  </w:abstractNum>
  <w:abstractNum w:abstractNumId="9" w15:restartNumberingAfterBreak="0">
    <w:nsid w:val="492C6546"/>
    <w:multiLevelType w:val="hybridMultilevel"/>
    <w:tmpl w:val="EE26CBF8"/>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0" w15:restartNumberingAfterBreak="0">
    <w:nsid w:val="53C32DD7"/>
    <w:multiLevelType w:val="hybridMultilevel"/>
    <w:tmpl w:val="798C82A6"/>
    <w:lvl w:ilvl="0" w:tplc="502C3E98">
      <w:start w:val="9"/>
      <w:numFmt w:val="decimal"/>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96F36F3"/>
    <w:multiLevelType w:val="hybridMultilevel"/>
    <w:tmpl w:val="B236538A"/>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5AD13D5E"/>
    <w:multiLevelType w:val="hybridMultilevel"/>
    <w:tmpl w:val="19A0990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5EF05609"/>
    <w:multiLevelType w:val="hybridMultilevel"/>
    <w:tmpl w:val="B236538A"/>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654C4E6C"/>
    <w:multiLevelType w:val="hybridMultilevel"/>
    <w:tmpl w:val="B236538A"/>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69B641B7"/>
    <w:multiLevelType w:val="multilevel"/>
    <w:tmpl w:val="8DB0068E"/>
    <w:lvl w:ilvl="0">
      <w:start w:val="1"/>
      <w:numFmt w:val="decimal"/>
      <w:lvlText w:val="%1)"/>
      <w:lvlJc w:val="left"/>
      <w:pPr>
        <w:ind w:left="360" w:hanging="360"/>
      </w:pPr>
    </w:lvl>
    <w:lvl w:ilvl="1">
      <w:start w:val="1"/>
      <w:numFmt w:val="decimal"/>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056718E"/>
    <w:multiLevelType w:val="multilevel"/>
    <w:tmpl w:val="211C971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20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bullet"/>
      <w:lvlText w:val=""/>
      <w:lvlJc w:val="left"/>
      <w:pPr>
        <w:ind w:left="2736" w:hanging="936"/>
      </w:pPr>
      <w:rPr>
        <w:rFonts w:ascii="Symbol" w:hAnsi="Symbol" w:hint="default"/>
      </w:rPr>
    </w:lvl>
    <w:lvl w:ilvl="6">
      <w:start w:val="1"/>
      <w:numFmt w:val="bullet"/>
      <w:lvlText w:val="o"/>
      <w:lvlJc w:val="left"/>
      <w:pPr>
        <w:ind w:left="3240" w:hanging="1080"/>
      </w:pPr>
      <w:rPr>
        <w:rFonts w:ascii="Courier New" w:hAnsi="Courier New" w:cs="Courier New" w:hint="default"/>
      </w:rPr>
    </w:lvl>
    <w:lvl w:ilvl="7">
      <w:start w:val="1"/>
      <w:numFmt w:val="bullet"/>
      <w:lvlText w:val=""/>
      <w:lvlJc w:val="left"/>
      <w:pPr>
        <w:ind w:left="3744" w:hanging="1224"/>
      </w:pPr>
      <w:rPr>
        <w:rFonts w:ascii="Wingdings" w:hAnsi="Wingdings" w:hint="default"/>
      </w:rPr>
    </w:lvl>
    <w:lvl w:ilvl="8">
      <w:start w:val="1"/>
      <w:numFmt w:val="decimal"/>
      <w:lvlText w:val="%1.%2.%3.%4.%5.%6.%7.%8.%9."/>
      <w:lvlJc w:val="left"/>
      <w:pPr>
        <w:ind w:left="4320" w:hanging="1440"/>
      </w:pPr>
      <w:rPr>
        <w:rFonts w:hint="default"/>
      </w:rPr>
    </w:lvl>
  </w:abstractNum>
  <w:abstractNum w:abstractNumId="17" w15:restartNumberingAfterBreak="0">
    <w:nsid w:val="76DD418C"/>
    <w:multiLevelType w:val="hybridMultilevel"/>
    <w:tmpl w:val="B236538A"/>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79522268"/>
    <w:multiLevelType w:val="multilevel"/>
    <w:tmpl w:val="8DB0068E"/>
    <w:lvl w:ilvl="0">
      <w:start w:val="1"/>
      <w:numFmt w:val="decimal"/>
      <w:lvlText w:val="%1)"/>
      <w:lvlJc w:val="left"/>
      <w:pPr>
        <w:ind w:left="360" w:hanging="360"/>
      </w:pPr>
    </w:lvl>
    <w:lvl w:ilvl="1">
      <w:start w:val="1"/>
      <w:numFmt w:val="decimal"/>
      <w:lvlText w:val="%2."/>
      <w:lvlJc w:val="left"/>
      <w:pPr>
        <w:ind w:left="720" w:hanging="360"/>
      </w:pPr>
      <w:rPr>
        <w:rFonts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5"/>
  </w:num>
  <w:num w:numId="5">
    <w:abstractNumId w:val="9"/>
  </w:num>
  <w:num w:numId="6">
    <w:abstractNumId w:val="10"/>
  </w:num>
  <w:num w:numId="7">
    <w:abstractNumId w:val="3"/>
  </w:num>
  <w:num w:numId="8">
    <w:abstractNumId w:val="5"/>
  </w:num>
  <w:num w:numId="9">
    <w:abstractNumId w:val="2"/>
  </w:num>
  <w:num w:numId="10">
    <w:abstractNumId w:val="12"/>
  </w:num>
  <w:num w:numId="11">
    <w:abstractNumId w:val="7"/>
  </w:num>
  <w:num w:numId="12">
    <w:abstractNumId w:val="6"/>
  </w:num>
  <w:num w:numId="13">
    <w:abstractNumId w:val="17"/>
  </w:num>
  <w:num w:numId="14">
    <w:abstractNumId w:val="13"/>
  </w:num>
  <w:num w:numId="15">
    <w:abstractNumId w:val="14"/>
  </w:num>
  <w:num w:numId="16">
    <w:abstractNumId w:val="11"/>
  </w:num>
  <w:num w:numId="17">
    <w:abstractNumId w:val="4"/>
  </w:num>
  <w:num w:numId="18">
    <w:abstractNumId w:val="1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F5B"/>
    <w:rsid w:val="000056AF"/>
    <w:rsid w:val="00006F35"/>
    <w:rsid w:val="00012882"/>
    <w:rsid w:val="00016C52"/>
    <w:rsid w:val="00020679"/>
    <w:rsid w:val="000256CE"/>
    <w:rsid w:val="00026826"/>
    <w:rsid w:val="00027CCF"/>
    <w:rsid w:val="000355B0"/>
    <w:rsid w:val="00044925"/>
    <w:rsid w:val="00046048"/>
    <w:rsid w:val="000549D6"/>
    <w:rsid w:val="00060540"/>
    <w:rsid w:val="0006573D"/>
    <w:rsid w:val="00071B74"/>
    <w:rsid w:val="00081894"/>
    <w:rsid w:val="00091144"/>
    <w:rsid w:val="00094653"/>
    <w:rsid w:val="00095517"/>
    <w:rsid w:val="000A2D5E"/>
    <w:rsid w:val="000B27FF"/>
    <w:rsid w:val="000C3C6A"/>
    <w:rsid w:val="000D0532"/>
    <w:rsid w:val="000D4FA1"/>
    <w:rsid w:val="000D7B25"/>
    <w:rsid w:val="000F5D51"/>
    <w:rsid w:val="001027EC"/>
    <w:rsid w:val="001055FC"/>
    <w:rsid w:val="00114F2A"/>
    <w:rsid w:val="001157E7"/>
    <w:rsid w:val="00123557"/>
    <w:rsid w:val="001803B7"/>
    <w:rsid w:val="00193353"/>
    <w:rsid w:val="001970A2"/>
    <w:rsid w:val="001B3744"/>
    <w:rsid w:val="001C68A4"/>
    <w:rsid w:val="001D66CD"/>
    <w:rsid w:val="001E55B6"/>
    <w:rsid w:val="001F64BA"/>
    <w:rsid w:val="001F7AA4"/>
    <w:rsid w:val="00200053"/>
    <w:rsid w:val="00203841"/>
    <w:rsid w:val="00217C7C"/>
    <w:rsid w:val="00243FD5"/>
    <w:rsid w:val="00244B01"/>
    <w:rsid w:val="00244DF4"/>
    <w:rsid w:val="00263CE3"/>
    <w:rsid w:val="002659C5"/>
    <w:rsid w:val="0028622C"/>
    <w:rsid w:val="002B7611"/>
    <w:rsid w:val="002D1520"/>
    <w:rsid w:val="002F40AA"/>
    <w:rsid w:val="002F7D63"/>
    <w:rsid w:val="0030224B"/>
    <w:rsid w:val="003044C3"/>
    <w:rsid w:val="00311DF5"/>
    <w:rsid w:val="00344580"/>
    <w:rsid w:val="00346E07"/>
    <w:rsid w:val="003516BF"/>
    <w:rsid w:val="00356BD7"/>
    <w:rsid w:val="00362161"/>
    <w:rsid w:val="00366939"/>
    <w:rsid w:val="003747B1"/>
    <w:rsid w:val="00376342"/>
    <w:rsid w:val="00392710"/>
    <w:rsid w:val="003957E7"/>
    <w:rsid w:val="003A781C"/>
    <w:rsid w:val="003B1023"/>
    <w:rsid w:val="003B1B4B"/>
    <w:rsid w:val="003B1C90"/>
    <w:rsid w:val="003B5E21"/>
    <w:rsid w:val="003C4151"/>
    <w:rsid w:val="003D3631"/>
    <w:rsid w:val="003D6152"/>
    <w:rsid w:val="003E7309"/>
    <w:rsid w:val="004025C1"/>
    <w:rsid w:val="0040296B"/>
    <w:rsid w:val="00421CA4"/>
    <w:rsid w:val="00422981"/>
    <w:rsid w:val="00435A6C"/>
    <w:rsid w:val="0044220A"/>
    <w:rsid w:val="00447C44"/>
    <w:rsid w:val="00457B62"/>
    <w:rsid w:val="00463CBF"/>
    <w:rsid w:val="004659C1"/>
    <w:rsid w:val="00466939"/>
    <w:rsid w:val="00471167"/>
    <w:rsid w:val="00477520"/>
    <w:rsid w:val="0048390F"/>
    <w:rsid w:val="004877E9"/>
    <w:rsid w:val="0049408F"/>
    <w:rsid w:val="004A0F2E"/>
    <w:rsid w:val="004B4453"/>
    <w:rsid w:val="004B61D8"/>
    <w:rsid w:val="004C795F"/>
    <w:rsid w:val="004E6AB4"/>
    <w:rsid w:val="00502CAB"/>
    <w:rsid w:val="0051214B"/>
    <w:rsid w:val="00523D35"/>
    <w:rsid w:val="005343D6"/>
    <w:rsid w:val="005360A8"/>
    <w:rsid w:val="00545228"/>
    <w:rsid w:val="00560CC4"/>
    <w:rsid w:val="00576F2A"/>
    <w:rsid w:val="00582ED2"/>
    <w:rsid w:val="00587781"/>
    <w:rsid w:val="005A0D2D"/>
    <w:rsid w:val="005D39FA"/>
    <w:rsid w:val="005F4490"/>
    <w:rsid w:val="005F7E11"/>
    <w:rsid w:val="00621BA6"/>
    <w:rsid w:val="00624F5B"/>
    <w:rsid w:val="0063640B"/>
    <w:rsid w:val="006450E0"/>
    <w:rsid w:val="0065233F"/>
    <w:rsid w:val="0066025D"/>
    <w:rsid w:val="00665F46"/>
    <w:rsid w:val="006920F6"/>
    <w:rsid w:val="006972E5"/>
    <w:rsid w:val="006A33F4"/>
    <w:rsid w:val="006C78D5"/>
    <w:rsid w:val="006C794A"/>
    <w:rsid w:val="006D3465"/>
    <w:rsid w:val="006D3B90"/>
    <w:rsid w:val="006D5E31"/>
    <w:rsid w:val="006F7BEE"/>
    <w:rsid w:val="00701BA7"/>
    <w:rsid w:val="007027F8"/>
    <w:rsid w:val="00704611"/>
    <w:rsid w:val="0072174E"/>
    <w:rsid w:val="007245A5"/>
    <w:rsid w:val="00732A92"/>
    <w:rsid w:val="00733380"/>
    <w:rsid w:val="00735A24"/>
    <w:rsid w:val="00770D9D"/>
    <w:rsid w:val="007744BF"/>
    <w:rsid w:val="00775513"/>
    <w:rsid w:val="007823AB"/>
    <w:rsid w:val="00794FCB"/>
    <w:rsid w:val="007C2A38"/>
    <w:rsid w:val="007C2CB6"/>
    <w:rsid w:val="007D4FB4"/>
    <w:rsid w:val="007F682B"/>
    <w:rsid w:val="00800A70"/>
    <w:rsid w:val="00807EA9"/>
    <w:rsid w:val="00816151"/>
    <w:rsid w:val="008220A1"/>
    <w:rsid w:val="008274C6"/>
    <w:rsid w:val="00842C04"/>
    <w:rsid w:val="008430C0"/>
    <w:rsid w:val="00846D32"/>
    <w:rsid w:val="00856BD1"/>
    <w:rsid w:val="00876496"/>
    <w:rsid w:val="008821AD"/>
    <w:rsid w:val="00886D72"/>
    <w:rsid w:val="0089138B"/>
    <w:rsid w:val="008A1CFD"/>
    <w:rsid w:val="008C418E"/>
    <w:rsid w:val="008D0774"/>
    <w:rsid w:val="008D7A6D"/>
    <w:rsid w:val="008E2DB2"/>
    <w:rsid w:val="008E4F56"/>
    <w:rsid w:val="008F3741"/>
    <w:rsid w:val="0091020C"/>
    <w:rsid w:val="00913911"/>
    <w:rsid w:val="0091553B"/>
    <w:rsid w:val="009160AD"/>
    <w:rsid w:val="0092057F"/>
    <w:rsid w:val="00920E74"/>
    <w:rsid w:val="0092383B"/>
    <w:rsid w:val="0093140C"/>
    <w:rsid w:val="0095022E"/>
    <w:rsid w:val="00952255"/>
    <w:rsid w:val="00954049"/>
    <w:rsid w:val="00956FE4"/>
    <w:rsid w:val="00964841"/>
    <w:rsid w:val="00981F4C"/>
    <w:rsid w:val="00983187"/>
    <w:rsid w:val="009840DD"/>
    <w:rsid w:val="009B77C9"/>
    <w:rsid w:val="009C54CE"/>
    <w:rsid w:val="009D0604"/>
    <w:rsid w:val="009D08BB"/>
    <w:rsid w:val="009D12F1"/>
    <w:rsid w:val="009D211D"/>
    <w:rsid w:val="009D7667"/>
    <w:rsid w:val="009E6A5A"/>
    <w:rsid w:val="009E6C9C"/>
    <w:rsid w:val="00A03546"/>
    <w:rsid w:val="00A03DE0"/>
    <w:rsid w:val="00A10D71"/>
    <w:rsid w:val="00A23327"/>
    <w:rsid w:val="00A41E74"/>
    <w:rsid w:val="00A41E7A"/>
    <w:rsid w:val="00A4761F"/>
    <w:rsid w:val="00A644ED"/>
    <w:rsid w:val="00A732FC"/>
    <w:rsid w:val="00A911DA"/>
    <w:rsid w:val="00AA729C"/>
    <w:rsid w:val="00AB0286"/>
    <w:rsid w:val="00AC58EF"/>
    <w:rsid w:val="00AC754B"/>
    <w:rsid w:val="00AC7EDA"/>
    <w:rsid w:val="00AD2684"/>
    <w:rsid w:val="00AD3A7F"/>
    <w:rsid w:val="00AD3D8B"/>
    <w:rsid w:val="00AD721E"/>
    <w:rsid w:val="00AE0686"/>
    <w:rsid w:val="00AE3B0A"/>
    <w:rsid w:val="00AE3E89"/>
    <w:rsid w:val="00AE4060"/>
    <w:rsid w:val="00AE7818"/>
    <w:rsid w:val="00B05834"/>
    <w:rsid w:val="00B13DB3"/>
    <w:rsid w:val="00B22371"/>
    <w:rsid w:val="00B327DF"/>
    <w:rsid w:val="00B64CCA"/>
    <w:rsid w:val="00B73A43"/>
    <w:rsid w:val="00B762F4"/>
    <w:rsid w:val="00B76DCD"/>
    <w:rsid w:val="00B86699"/>
    <w:rsid w:val="00BA1688"/>
    <w:rsid w:val="00BB2FAA"/>
    <w:rsid w:val="00BB3BB8"/>
    <w:rsid w:val="00BB3E7F"/>
    <w:rsid w:val="00BC08BC"/>
    <w:rsid w:val="00BC234B"/>
    <w:rsid w:val="00BC5BF8"/>
    <w:rsid w:val="00BC6E32"/>
    <w:rsid w:val="00C03588"/>
    <w:rsid w:val="00C11901"/>
    <w:rsid w:val="00C1522E"/>
    <w:rsid w:val="00C21432"/>
    <w:rsid w:val="00C23EDF"/>
    <w:rsid w:val="00C25C49"/>
    <w:rsid w:val="00C44E25"/>
    <w:rsid w:val="00C57B04"/>
    <w:rsid w:val="00C57DC6"/>
    <w:rsid w:val="00C60F8D"/>
    <w:rsid w:val="00C71C97"/>
    <w:rsid w:val="00C73946"/>
    <w:rsid w:val="00C765D0"/>
    <w:rsid w:val="00C8395C"/>
    <w:rsid w:val="00C83EB6"/>
    <w:rsid w:val="00C8512A"/>
    <w:rsid w:val="00CA68D1"/>
    <w:rsid w:val="00CB7685"/>
    <w:rsid w:val="00CC2151"/>
    <w:rsid w:val="00CC244D"/>
    <w:rsid w:val="00CC7109"/>
    <w:rsid w:val="00CE168B"/>
    <w:rsid w:val="00CE3D6F"/>
    <w:rsid w:val="00CE66AE"/>
    <w:rsid w:val="00CE67E4"/>
    <w:rsid w:val="00D12B78"/>
    <w:rsid w:val="00D16E3E"/>
    <w:rsid w:val="00D243F6"/>
    <w:rsid w:val="00D33C1F"/>
    <w:rsid w:val="00D717B0"/>
    <w:rsid w:val="00D83CC5"/>
    <w:rsid w:val="00D919EA"/>
    <w:rsid w:val="00DE042D"/>
    <w:rsid w:val="00DE5032"/>
    <w:rsid w:val="00E02293"/>
    <w:rsid w:val="00E038ED"/>
    <w:rsid w:val="00E10C26"/>
    <w:rsid w:val="00E139BC"/>
    <w:rsid w:val="00E14549"/>
    <w:rsid w:val="00E33270"/>
    <w:rsid w:val="00E472D8"/>
    <w:rsid w:val="00E47D06"/>
    <w:rsid w:val="00E630A1"/>
    <w:rsid w:val="00E7545D"/>
    <w:rsid w:val="00E82220"/>
    <w:rsid w:val="00E849C9"/>
    <w:rsid w:val="00E9121F"/>
    <w:rsid w:val="00E96741"/>
    <w:rsid w:val="00EA33A4"/>
    <w:rsid w:val="00EA4335"/>
    <w:rsid w:val="00EB5C7B"/>
    <w:rsid w:val="00EC71B1"/>
    <w:rsid w:val="00ED23E0"/>
    <w:rsid w:val="00ED4D62"/>
    <w:rsid w:val="00EE00FE"/>
    <w:rsid w:val="00EE3A42"/>
    <w:rsid w:val="00EE5828"/>
    <w:rsid w:val="00EF2377"/>
    <w:rsid w:val="00EF4678"/>
    <w:rsid w:val="00EF52E8"/>
    <w:rsid w:val="00EF614F"/>
    <w:rsid w:val="00F03C78"/>
    <w:rsid w:val="00F16799"/>
    <w:rsid w:val="00F16D37"/>
    <w:rsid w:val="00F2334A"/>
    <w:rsid w:val="00F2592F"/>
    <w:rsid w:val="00F33434"/>
    <w:rsid w:val="00F350F8"/>
    <w:rsid w:val="00F65D1B"/>
    <w:rsid w:val="00F714E5"/>
    <w:rsid w:val="00FB2597"/>
    <w:rsid w:val="00FB7A21"/>
    <w:rsid w:val="00FC5930"/>
    <w:rsid w:val="00FE588C"/>
    <w:rsid w:val="00FF2C11"/>
    <w:rsid w:val="00FF4AF9"/>
    <w:rsid w:val="00FF7D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63121"/>
  <w15:chartTrackingRefBased/>
  <w15:docId w15:val="{A6F3A137-A5D3-4900-8539-52DC8D9A4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624F5B"/>
    <w:pPr>
      <w:spacing w:after="0" w:line="240" w:lineRule="auto"/>
      <w:ind w:left="720"/>
      <w:contextualSpacing/>
    </w:pPr>
    <w:rPr>
      <w:rFonts w:ascii="Arial" w:eastAsia="Times New Roman" w:hAnsi="Arial" w:cs="Times New Roman"/>
      <w:bCs/>
      <w:szCs w:val="24"/>
      <w:lang w:eastAsia="pl-PL"/>
    </w:rPr>
  </w:style>
  <w:style w:type="character" w:customStyle="1" w:styleId="AkapitzlistZnak">
    <w:name w:val="Akapit z listą Znak"/>
    <w:link w:val="Akapitzlist"/>
    <w:uiPriority w:val="34"/>
    <w:locked/>
    <w:rsid w:val="00624F5B"/>
    <w:rPr>
      <w:rFonts w:ascii="Arial" w:eastAsia="Times New Roman" w:hAnsi="Arial" w:cs="Times New Roman"/>
      <w:bCs/>
      <w:szCs w:val="24"/>
      <w:lang w:eastAsia="pl-PL"/>
    </w:rPr>
  </w:style>
  <w:style w:type="paragraph" w:styleId="Nagwek">
    <w:name w:val="header"/>
    <w:basedOn w:val="Normalny"/>
    <w:link w:val="NagwekZnak"/>
    <w:uiPriority w:val="99"/>
    <w:unhideWhenUsed/>
    <w:rsid w:val="004422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4220A"/>
  </w:style>
  <w:style w:type="paragraph" w:styleId="Stopka">
    <w:name w:val="footer"/>
    <w:basedOn w:val="Normalny"/>
    <w:link w:val="StopkaZnak"/>
    <w:uiPriority w:val="99"/>
    <w:unhideWhenUsed/>
    <w:rsid w:val="004422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4220A"/>
  </w:style>
  <w:style w:type="character" w:styleId="Odwoaniedokomentarza">
    <w:name w:val="annotation reference"/>
    <w:basedOn w:val="Domylnaczcionkaakapitu"/>
    <w:uiPriority w:val="99"/>
    <w:semiHidden/>
    <w:unhideWhenUsed/>
    <w:rsid w:val="00B64CCA"/>
    <w:rPr>
      <w:sz w:val="16"/>
      <w:szCs w:val="16"/>
    </w:rPr>
  </w:style>
  <w:style w:type="paragraph" w:styleId="Tekstkomentarza">
    <w:name w:val="annotation text"/>
    <w:basedOn w:val="Normalny"/>
    <w:link w:val="TekstkomentarzaZnak"/>
    <w:uiPriority w:val="99"/>
    <w:unhideWhenUsed/>
    <w:rsid w:val="00B64CCA"/>
    <w:pPr>
      <w:spacing w:line="240" w:lineRule="auto"/>
    </w:pPr>
    <w:rPr>
      <w:sz w:val="20"/>
      <w:szCs w:val="20"/>
    </w:rPr>
  </w:style>
  <w:style w:type="character" w:customStyle="1" w:styleId="TekstkomentarzaZnak">
    <w:name w:val="Tekst komentarza Znak"/>
    <w:basedOn w:val="Domylnaczcionkaakapitu"/>
    <w:link w:val="Tekstkomentarza"/>
    <w:uiPriority w:val="99"/>
    <w:rsid w:val="00B64CCA"/>
    <w:rPr>
      <w:sz w:val="20"/>
      <w:szCs w:val="20"/>
    </w:rPr>
  </w:style>
  <w:style w:type="paragraph" w:styleId="Tematkomentarza">
    <w:name w:val="annotation subject"/>
    <w:basedOn w:val="Tekstkomentarza"/>
    <w:next w:val="Tekstkomentarza"/>
    <w:link w:val="TematkomentarzaZnak"/>
    <w:uiPriority w:val="99"/>
    <w:semiHidden/>
    <w:unhideWhenUsed/>
    <w:rsid w:val="00B64CCA"/>
    <w:rPr>
      <w:b/>
      <w:bCs/>
    </w:rPr>
  </w:style>
  <w:style w:type="character" w:customStyle="1" w:styleId="TematkomentarzaZnak">
    <w:name w:val="Temat komentarza Znak"/>
    <w:basedOn w:val="TekstkomentarzaZnak"/>
    <w:link w:val="Tematkomentarza"/>
    <w:uiPriority w:val="99"/>
    <w:semiHidden/>
    <w:rsid w:val="00B64CCA"/>
    <w:rPr>
      <w:b/>
      <w:bCs/>
      <w:sz w:val="20"/>
      <w:szCs w:val="20"/>
    </w:rPr>
  </w:style>
  <w:style w:type="paragraph" w:styleId="Tekstdymka">
    <w:name w:val="Balloon Text"/>
    <w:basedOn w:val="Normalny"/>
    <w:link w:val="TekstdymkaZnak"/>
    <w:uiPriority w:val="99"/>
    <w:semiHidden/>
    <w:unhideWhenUsed/>
    <w:rsid w:val="00B64CC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64CCA"/>
    <w:rPr>
      <w:rFonts w:ascii="Segoe UI" w:hAnsi="Segoe UI" w:cs="Segoe UI"/>
      <w:sz w:val="18"/>
      <w:szCs w:val="18"/>
    </w:rPr>
  </w:style>
  <w:style w:type="character" w:styleId="Hipercze">
    <w:name w:val="Hyperlink"/>
    <w:basedOn w:val="Domylnaczcionkaakapitu"/>
    <w:uiPriority w:val="99"/>
    <w:unhideWhenUsed/>
    <w:rsid w:val="000D0532"/>
    <w:rPr>
      <w:color w:val="0563C1" w:themeColor="hyperlink"/>
      <w:u w:val="single"/>
    </w:rPr>
  </w:style>
  <w:style w:type="paragraph" w:styleId="Poprawka">
    <w:name w:val="Revision"/>
    <w:hidden/>
    <w:uiPriority w:val="99"/>
    <w:semiHidden/>
    <w:rsid w:val="00471167"/>
    <w:pPr>
      <w:spacing w:after="0" w:line="240" w:lineRule="auto"/>
    </w:pPr>
  </w:style>
  <w:style w:type="paragraph" w:styleId="Tekstprzypisukocowego">
    <w:name w:val="endnote text"/>
    <w:basedOn w:val="Normalny"/>
    <w:link w:val="TekstprzypisukocowegoZnak"/>
    <w:uiPriority w:val="99"/>
    <w:semiHidden/>
    <w:unhideWhenUsed/>
    <w:rsid w:val="00ED23E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23E0"/>
    <w:rPr>
      <w:sz w:val="20"/>
      <w:szCs w:val="20"/>
    </w:rPr>
  </w:style>
  <w:style w:type="character" w:styleId="Odwoanieprzypisukocowego">
    <w:name w:val="endnote reference"/>
    <w:basedOn w:val="Domylnaczcionkaakapitu"/>
    <w:uiPriority w:val="99"/>
    <w:semiHidden/>
    <w:unhideWhenUsed/>
    <w:rsid w:val="00ED23E0"/>
    <w:rPr>
      <w:vertAlign w:val="superscript"/>
    </w:rPr>
  </w:style>
  <w:style w:type="paragraph" w:customStyle="1" w:styleId="pkt">
    <w:name w:val="pkt"/>
    <w:basedOn w:val="Normalny"/>
    <w:rsid w:val="00F16D37"/>
    <w:pPr>
      <w:suppressAutoHyphens/>
      <w:spacing w:before="60" w:after="60" w:line="240" w:lineRule="auto"/>
      <w:ind w:left="851" w:hanging="295"/>
      <w:jc w:val="both"/>
    </w:pPr>
    <w:rPr>
      <w:rFonts w:ascii="Times New Roman" w:eastAsia="Times New Roman" w:hAnsi="Times New Roman" w:cs="Times New Roman"/>
      <w:sz w:val="24"/>
      <w:szCs w:val="24"/>
      <w:lang w:eastAsia="ar-SA"/>
    </w:rPr>
  </w:style>
  <w:style w:type="paragraph" w:customStyle="1" w:styleId="default">
    <w:name w:val="default"/>
    <w:basedOn w:val="Normalny"/>
    <w:uiPriority w:val="99"/>
    <w:rsid w:val="00F16D37"/>
    <w:pPr>
      <w:autoSpaceDE w:val="0"/>
      <w:autoSpaceDN w:val="0"/>
      <w:spacing w:after="0" w:line="240" w:lineRule="auto"/>
    </w:pPr>
    <w:rPr>
      <w:rFonts w:ascii="Arial" w:eastAsia="Calibri" w:hAnsi="Arial" w:cs="Arial"/>
      <w:color w:val="000000"/>
      <w:sz w:val="24"/>
      <w:szCs w:val="24"/>
      <w:lang w:eastAsia="pl-PL"/>
    </w:rPr>
  </w:style>
  <w:style w:type="character" w:customStyle="1" w:styleId="TekstprzypisudolnegoZnak">
    <w:name w:val="Tekst przypisu dolnego Znak"/>
    <w:basedOn w:val="Domylnaczcionkaakapitu"/>
    <w:link w:val="Tekstprzypisudolnego"/>
    <w:qFormat/>
    <w:rsid w:val="00886D72"/>
    <w:rPr>
      <w:rFonts w:eastAsia="Lucida Sans Unicode"/>
      <w:kern w:val="1"/>
      <w:sz w:val="20"/>
      <w:szCs w:val="20"/>
    </w:rPr>
  </w:style>
  <w:style w:type="character" w:styleId="Odwoanieprzypisudolnego">
    <w:name w:val="footnote reference"/>
    <w:semiHidden/>
    <w:qFormat/>
    <w:rsid w:val="00886D72"/>
    <w:rPr>
      <w:vertAlign w:val="superscript"/>
    </w:rPr>
  </w:style>
  <w:style w:type="paragraph" w:styleId="Tekstprzypisudolnego">
    <w:name w:val="footnote text"/>
    <w:basedOn w:val="Normalny"/>
    <w:link w:val="TekstprzypisudolnegoZnak"/>
    <w:rsid w:val="00886D72"/>
    <w:pPr>
      <w:widowControl w:val="0"/>
      <w:suppressAutoHyphens/>
      <w:spacing w:after="0" w:line="240" w:lineRule="auto"/>
    </w:pPr>
    <w:rPr>
      <w:rFonts w:eastAsia="Lucida Sans Unicode"/>
      <w:kern w:val="1"/>
      <w:sz w:val="20"/>
      <w:szCs w:val="20"/>
    </w:rPr>
  </w:style>
  <w:style w:type="character" w:customStyle="1" w:styleId="TekstprzypisudolnegoZnak1">
    <w:name w:val="Tekst przypisu dolnego Znak1"/>
    <w:basedOn w:val="Domylnaczcionkaakapitu"/>
    <w:uiPriority w:val="99"/>
    <w:semiHidden/>
    <w:rsid w:val="00886D72"/>
    <w:rPr>
      <w:sz w:val="20"/>
      <w:szCs w:val="20"/>
    </w:rPr>
  </w:style>
  <w:style w:type="table" w:styleId="Tabela-Siatka">
    <w:name w:val="Table Grid"/>
    <w:basedOn w:val="Standardowy"/>
    <w:uiPriority w:val="59"/>
    <w:rsid w:val="00886D7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rsid w:val="00AC7EDA"/>
    <w:pPr>
      <w:spacing w:after="0" w:line="240" w:lineRule="auto"/>
      <w:ind w:left="567"/>
      <w:jc w:val="both"/>
    </w:pPr>
    <w:rPr>
      <w:rFonts w:ascii="Arial" w:eastAsia="Times New Roman" w:hAnsi="Arial" w:cs="Times New Roman"/>
      <w:bCs/>
      <w:sz w:val="24"/>
      <w:szCs w:val="24"/>
      <w:lang w:eastAsia="pl-PL"/>
    </w:rPr>
  </w:style>
  <w:style w:type="character" w:customStyle="1" w:styleId="TekstpodstawowywcityZnak">
    <w:name w:val="Tekst podstawowy wcięty Znak"/>
    <w:basedOn w:val="Domylnaczcionkaakapitu"/>
    <w:link w:val="Tekstpodstawowywcity"/>
    <w:uiPriority w:val="99"/>
    <w:rsid w:val="00AC7EDA"/>
    <w:rPr>
      <w:rFonts w:ascii="Arial" w:eastAsia="Times New Roman" w:hAnsi="Arial" w:cs="Times New Roman"/>
      <w:bCs/>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93497-C230-4748-BB62-633F474F4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5605</Words>
  <Characters>33631</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Bochenek Grzegorz</dc:creator>
  <cp:keywords/>
  <dc:description/>
  <cp:lastModifiedBy>Jasińska-Wrona Ewa</cp:lastModifiedBy>
  <cp:revision>3</cp:revision>
  <cp:lastPrinted>2022-03-24T16:29:00Z</cp:lastPrinted>
  <dcterms:created xsi:type="dcterms:W3CDTF">2022-10-27T05:46:00Z</dcterms:created>
  <dcterms:modified xsi:type="dcterms:W3CDTF">2022-10-27T06:18:00Z</dcterms:modified>
</cp:coreProperties>
</file>