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FFA5E" w14:textId="3B789E3C" w:rsidR="00CA3290" w:rsidRDefault="00CA3290" w:rsidP="00037697">
      <w:pPr>
        <w:pStyle w:val="pkt"/>
        <w:tabs>
          <w:tab w:val="left" w:pos="3614"/>
        </w:tabs>
        <w:spacing w:before="0" w:after="0" w:line="276" w:lineRule="auto"/>
        <w:ind w:left="0" w:firstLine="0"/>
        <w:jc w:val="center"/>
        <w:rPr>
          <w:rFonts w:ascii="Arial" w:hAnsi="Arial" w:cs="Arial"/>
          <w:sz w:val="20"/>
          <w:szCs w:val="20"/>
          <w14:shadow w14:blurRad="50800" w14:dist="38100" w14:dir="2700000" w14:sx="100000" w14:sy="100000" w14:kx="0" w14:ky="0" w14:algn="tl">
            <w14:srgbClr w14:val="000000">
              <w14:alpha w14:val="60000"/>
            </w14:srgbClr>
          </w14:shadow>
        </w:rPr>
      </w:pPr>
    </w:p>
    <w:p w14:paraId="0E7871C4" w14:textId="77777777" w:rsidR="004151CD" w:rsidRPr="004811D0" w:rsidRDefault="004151CD" w:rsidP="004151CD">
      <w:pPr>
        <w:pStyle w:val="Nagwek2"/>
        <w:rPr>
          <w:rFonts w:cs="Arial"/>
          <w:b/>
          <w:i w:val="0"/>
          <w:sz w:val="24"/>
          <w:szCs w:val="24"/>
        </w:rPr>
      </w:pPr>
      <w:r w:rsidRPr="004811D0">
        <w:rPr>
          <w:rFonts w:cs="Arial"/>
          <w:b/>
          <w:i w:val="0"/>
          <w:sz w:val="24"/>
          <w:szCs w:val="24"/>
        </w:rPr>
        <w:t xml:space="preserve">OGŁOSZENIE O WSTĘPNYCH </w:t>
      </w:r>
      <w:r w:rsidRPr="004811D0">
        <w:rPr>
          <w:rFonts w:cs="Arial"/>
          <w:b/>
          <w:i w:val="0"/>
          <w:sz w:val="24"/>
          <w:szCs w:val="24"/>
        </w:rPr>
        <w:br/>
        <w:t>KONSULTACJACH RYNKOWYCH</w:t>
      </w:r>
    </w:p>
    <w:p w14:paraId="3DB12CA4" w14:textId="77777777" w:rsidR="004151CD" w:rsidRPr="004811D0" w:rsidRDefault="004151CD" w:rsidP="004151CD">
      <w:pPr>
        <w:spacing w:after="0"/>
        <w:jc w:val="center"/>
        <w:rPr>
          <w:rFonts w:ascii="Arial" w:hAnsi="Arial" w:cs="Arial"/>
          <w:sz w:val="24"/>
          <w:szCs w:val="24"/>
          <w:lang w:eastAsia="x-none"/>
        </w:rPr>
      </w:pPr>
    </w:p>
    <w:p w14:paraId="510A7182" w14:textId="77777777" w:rsidR="004151CD" w:rsidRPr="004811D0" w:rsidRDefault="004151CD" w:rsidP="004151CD">
      <w:pPr>
        <w:spacing w:after="0"/>
        <w:jc w:val="center"/>
        <w:rPr>
          <w:rFonts w:ascii="Arial" w:hAnsi="Arial" w:cs="Arial"/>
          <w:b/>
          <w:sz w:val="24"/>
          <w:szCs w:val="24"/>
        </w:rPr>
      </w:pPr>
      <w:r w:rsidRPr="004811D0">
        <w:rPr>
          <w:rFonts w:ascii="Arial" w:hAnsi="Arial" w:cs="Arial"/>
          <w:sz w:val="24"/>
          <w:szCs w:val="24"/>
          <w:lang w:eastAsia="x-none"/>
        </w:rPr>
        <w:t xml:space="preserve">w sprawie </w:t>
      </w:r>
      <w:r w:rsidRPr="004811D0">
        <w:rPr>
          <w:rFonts w:ascii="Arial" w:hAnsi="Arial" w:cs="Arial"/>
          <w:sz w:val="24"/>
          <w:szCs w:val="24"/>
          <w:lang w:eastAsia="x-none"/>
        </w:rPr>
        <w:br/>
      </w:r>
      <w:r w:rsidRPr="00086A1B">
        <w:rPr>
          <w:rFonts w:ascii="Arial" w:hAnsi="Arial" w:cs="Arial"/>
          <w:b/>
          <w:sz w:val="24"/>
          <w:szCs w:val="24"/>
        </w:rPr>
        <w:t>zakupu niskopodłogowych, przegubowych wagonów tramwajowych</w:t>
      </w:r>
    </w:p>
    <w:p w14:paraId="18B17194" w14:textId="77777777" w:rsidR="004151CD" w:rsidRDefault="004151CD" w:rsidP="004151CD">
      <w:pPr>
        <w:jc w:val="center"/>
        <w:rPr>
          <w:rFonts w:ascii="Arial" w:hAnsi="Arial" w:cs="Arial"/>
          <w:b/>
          <w:sz w:val="20"/>
          <w:szCs w:val="20"/>
        </w:rPr>
      </w:pPr>
    </w:p>
    <w:p w14:paraId="6A5EFD13" w14:textId="77777777" w:rsidR="004151CD" w:rsidRPr="00DF153F" w:rsidRDefault="004151CD" w:rsidP="004151CD">
      <w:pPr>
        <w:jc w:val="center"/>
        <w:rPr>
          <w:rFonts w:ascii="Arial" w:hAnsi="Arial" w:cs="Arial"/>
          <w:b/>
          <w:sz w:val="20"/>
          <w:szCs w:val="20"/>
        </w:rPr>
      </w:pPr>
      <w:r>
        <w:rPr>
          <w:rFonts w:ascii="Arial" w:hAnsi="Arial" w:cs="Arial"/>
          <w:b/>
          <w:sz w:val="20"/>
          <w:szCs w:val="20"/>
        </w:rPr>
        <w:t>znak sprawy LP.281.180.2022</w:t>
      </w:r>
    </w:p>
    <w:p w14:paraId="591FB896" w14:textId="77777777" w:rsidR="004151CD" w:rsidRPr="00DF153F" w:rsidRDefault="004151CD" w:rsidP="004151CD">
      <w:pPr>
        <w:spacing w:after="0"/>
        <w:jc w:val="center"/>
        <w:rPr>
          <w:rFonts w:ascii="Arial" w:hAnsi="Arial" w:cs="Arial"/>
          <w:sz w:val="20"/>
          <w:szCs w:val="20"/>
        </w:rPr>
      </w:pPr>
    </w:p>
    <w:p w14:paraId="30F947E8" w14:textId="77777777" w:rsidR="004151CD" w:rsidRDefault="004151CD" w:rsidP="004151CD">
      <w:pPr>
        <w:numPr>
          <w:ilvl w:val="0"/>
          <w:numId w:val="10"/>
        </w:numPr>
        <w:spacing w:after="0"/>
        <w:ind w:left="284" w:hanging="284"/>
        <w:contextualSpacing/>
        <w:rPr>
          <w:rFonts w:ascii="Arial" w:hAnsi="Arial" w:cs="Arial"/>
          <w:b/>
          <w:sz w:val="20"/>
          <w:szCs w:val="20"/>
          <w:lang w:bidi="en-US"/>
        </w:rPr>
      </w:pPr>
      <w:r>
        <w:rPr>
          <w:rFonts w:ascii="Arial" w:hAnsi="Arial" w:cs="Arial"/>
          <w:b/>
          <w:sz w:val="20"/>
          <w:szCs w:val="20"/>
          <w:lang w:bidi="en-US"/>
        </w:rPr>
        <w:t>Organizator wstępnych konsultacji rynkowych (Zamawiający)</w:t>
      </w:r>
    </w:p>
    <w:p w14:paraId="66485AF5" w14:textId="77777777" w:rsidR="004151CD" w:rsidRPr="00DF153F" w:rsidRDefault="004151CD" w:rsidP="004151CD">
      <w:pPr>
        <w:spacing w:after="40"/>
        <w:ind w:left="284"/>
        <w:contextualSpacing/>
        <w:rPr>
          <w:rFonts w:ascii="Arial" w:hAnsi="Arial" w:cs="Arial"/>
          <w:sz w:val="20"/>
          <w:szCs w:val="20"/>
          <w:lang w:bidi="en-US"/>
        </w:rPr>
      </w:pPr>
      <w:r w:rsidRPr="00DF153F">
        <w:rPr>
          <w:rFonts w:ascii="Arial" w:hAnsi="Arial" w:cs="Arial"/>
          <w:sz w:val="20"/>
          <w:szCs w:val="20"/>
          <w:lang w:bidi="en-US"/>
        </w:rPr>
        <w:t>Miejskie Przedsiębiorstwo Komunikacyjne Spółka Akcyjna w Krakowie</w:t>
      </w:r>
    </w:p>
    <w:p w14:paraId="00D65461" w14:textId="77777777" w:rsidR="004151CD" w:rsidRPr="00DF153F" w:rsidRDefault="004151CD" w:rsidP="004151CD">
      <w:pPr>
        <w:spacing w:after="40"/>
        <w:ind w:left="284"/>
        <w:contextualSpacing/>
        <w:rPr>
          <w:rFonts w:ascii="Arial" w:hAnsi="Arial" w:cs="Arial"/>
          <w:sz w:val="20"/>
          <w:szCs w:val="20"/>
          <w:lang w:bidi="en-US"/>
        </w:rPr>
      </w:pPr>
      <w:r w:rsidRPr="00DF153F">
        <w:rPr>
          <w:rFonts w:ascii="Arial" w:hAnsi="Arial" w:cs="Arial"/>
          <w:sz w:val="20"/>
          <w:szCs w:val="20"/>
          <w:lang w:bidi="en-US"/>
        </w:rPr>
        <w:t>31-060 Kraków, ul. św. Wawrzyńca 13</w:t>
      </w:r>
    </w:p>
    <w:p w14:paraId="396FCBE1" w14:textId="77777777" w:rsidR="004151CD" w:rsidRPr="004811D0" w:rsidRDefault="004151CD" w:rsidP="004151CD">
      <w:pPr>
        <w:spacing w:after="40"/>
        <w:ind w:left="284"/>
        <w:contextualSpacing/>
        <w:rPr>
          <w:rFonts w:ascii="Arial" w:hAnsi="Arial" w:cs="Arial"/>
          <w:sz w:val="20"/>
          <w:szCs w:val="20"/>
          <w:u w:val="single"/>
          <w:lang w:bidi="en-US"/>
        </w:rPr>
      </w:pPr>
      <w:r w:rsidRPr="004811D0">
        <w:rPr>
          <w:rFonts w:ascii="Arial" w:hAnsi="Arial" w:cs="Arial"/>
          <w:sz w:val="20"/>
          <w:szCs w:val="20"/>
          <w:u w:val="single"/>
          <w:lang w:bidi="en-US"/>
        </w:rPr>
        <w:t>Dział Postępowań ds. Zamówień</w:t>
      </w:r>
    </w:p>
    <w:p w14:paraId="10ED4AE3" w14:textId="77777777" w:rsidR="004151CD" w:rsidRDefault="004151CD" w:rsidP="004151CD">
      <w:pPr>
        <w:spacing w:after="40"/>
        <w:ind w:left="284"/>
        <w:contextualSpacing/>
        <w:rPr>
          <w:rFonts w:ascii="Arial" w:hAnsi="Arial" w:cs="Arial"/>
          <w:sz w:val="20"/>
          <w:szCs w:val="20"/>
          <w:lang w:bidi="en-US"/>
        </w:rPr>
      </w:pPr>
      <w:r w:rsidRPr="00DF153F">
        <w:rPr>
          <w:rFonts w:ascii="Arial" w:hAnsi="Arial" w:cs="Arial"/>
          <w:sz w:val="20"/>
          <w:szCs w:val="20"/>
          <w:lang w:bidi="en-US"/>
        </w:rPr>
        <w:t>30-347 Kraków, ul. Jana Brożka 3</w:t>
      </w:r>
    </w:p>
    <w:p w14:paraId="7A5EA4BA" w14:textId="77777777" w:rsidR="004151CD" w:rsidRDefault="004151CD" w:rsidP="004151CD">
      <w:pPr>
        <w:spacing w:after="40"/>
        <w:ind w:firstLine="284"/>
        <w:contextualSpacing/>
        <w:rPr>
          <w:rFonts w:ascii="Arial" w:hAnsi="Arial" w:cs="Arial"/>
          <w:sz w:val="20"/>
          <w:szCs w:val="20"/>
        </w:rPr>
      </w:pPr>
      <w:r w:rsidRPr="00DF153F">
        <w:rPr>
          <w:rFonts w:ascii="Arial" w:hAnsi="Arial" w:cs="Arial"/>
          <w:sz w:val="20"/>
          <w:szCs w:val="20"/>
          <w:lang w:bidi="en-US"/>
        </w:rPr>
        <w:t xml:space="preserve">adres strony internetowej: </w:t>
      </w:r>
      <w:hyperlink r:id="rId11" w:history="1">
        <w:r w:rsidRPr="00D871C9">
          <w:rPr>
            <w:rStyle w:val="Hipercze"/>
            <w:rFonts w:ascii="Arial" w:hAnsi="Arial" w:cs="Arial"/>
            <w:sz w:val="20"/>
            <w:szCs w:val="20"/>
          </w:rPr>
          <w:t>https://www.mpk.krakow.pl/pl/przetargi-i-ogloszenia/wstepne-konsultacje-rynkowe/</w:t>
        </w:r>
      </w:hyperlink>
    </w:p>
    <w:p w14:paraId="1BE2719A" w14:textId="77777777" w:rsidR="004151CD" w:rsidRPr="00DF153F" w:rsidRDefault="004151CD" w:rsidP="004151CD">
      <w:pPr>
        <w:spacing w:after="40"/>
        <w:ind w:firstLine="284"/>
        <w:contextualSpacing/>
        <w:rPr>
          <w:rFonts w:ascii="Arial" w:hAnsi="Arial" w:cs="Arial"/>
          <w:sz w:val="20"/>
          <w:szCs w:val="20"/>
        </w:rPr>
      </w:pPr>
      <w:r>
        <w:rPr>
          <w:rFonts w:ascii="Arial" w:hAnsi="Arial" w:cs="Arial"/>
          <w:sz w:val="20"/>
          <w:szCs w:val="20"/>
        </w:rPr>
        <w:t xml:space="preserve">email: </w:t>
      </w:r>
      <w:hyperlink r:id="rId12" w:history="1">
        <w:r w:rsidRPr="00D871C9">
          <w:rPr>
            <w:rStyle w:val="Hipercze"/>
            <w:rFonts w:ascii="Arial" w:hAnsi="Arial" w:cs="Arial"/>
            <w:sz w:val="20"/>
            <w:szCs w:val="20"/>
          </w:rPr>
          <w:t>zamowienia@mpk.krakow.pl</w:t>
        </w:r>
      </w:hyperlink>
      <w:r>
        <w:rPr>
          <w:rFonts w:ascii="Arial" w:hAnsi="Arial" w:cs="Arial"/>
          <w:sz w:val="20"/>
          <w:szCs w:val="20"/>
        </w:rPr>
        <w:t xml:space="preserve"> </w:t>
      </w:r>
    </w:p>
    <w:p w14:paraId="592CE880" w14:textId="77777777" w:rsidR="004151CD" w:rsidRDefault="004151CD" w:rsidP="004151CD">
      <w:pPr>
        <w:spacing w:after="0"/>
        <w:contextualSpacing/>
        <w:rPr>
          <w:rFonts w:ascii="Arial" w:hAnsi="Arial" w:cs="Arial"/>
          <w:b/>
          <w:sz w:val="20"/>
          <w:szCs w:val="20"/>
          <w:lang w:bidi="en-US"/>
        </w:rPr>
      </w:pPr>
    </w:p>
    <w:p w14:paraId="2AE06240" w14:textId="77777777" w:rsidR="004151CD" w:rsidRPr="00212736" w:rsidRDefault="004151CD" w:rsidP="004151CD">
      <w:pPr>
        <w:numPr>
          <w:ilvl w:val="0"/>
          <w:numId w:val="10"/>
        </w:numPr>
        <w:spacing w:after="0"/>
        <w:ind w:left="284" w:hanging="284"/>
        <w:contextualSpacing/>
        <w:rPr>
          <w:rFonts w:ascii="Arial" w:hAnsi="Arial" w:cs="Arial"/>
          <w:b/>
          <w:sz w:val="20"/>
          <w:szCs w:val="20"/>
          <w:lang w:val="en-US" w:bidi="en-US"/>
        </w:rPr>
      </w:pPr>
      <w:r w:rsidRPr="00212736">
        <w:rPr>
          <w:rFonts w:ascii="Arial" w:hAnsi="Arial" w:cs="Arial"/>
          <w:b/>
          <w:sz w:val="20"/>
          <w:szCs w:val="20"/>
          <w:lang w:bidi="en-US"/>
        </w:rPr>
        <w:t>Podstawa</w:t>
      </w:r>
      <w:r w:rsidRPr="00212736">
        <w:rPr>
          <w:rFonts w:ascii="Arial" w:hAnsi="Arial" w:cs="Arial"/>
          <w:b/>
          <w:sz w:val="20"/>
          <w:szCs w:val="20"/>
          <w:lang w:val="en-US" w:bidi="en-US"/>
        </w:rPr>
        <w:t xml:space="preserve"> </w:t>
      </w:r>
      <w:r w:rsidRPr="00212736">
        <w:rPr>
          <w:rFonts w:ascii="Arial" w:hAnsi="Arial" w:cs="Arial"/>
          <w:b/>
          <w:sz w:val="20"/>
          <w:szCs w:val="20"/>
          <w:lang w:bidi="en-US"/>
        </w:rPr>
        <w:t>prawna</w:t>
      </w:r>
      <w:r w:rsidRPr="00212736">
        <w:rPr>
          <w:rFonts w:ascii="Arial" w:hAnsi="Arial" w:cs="Arial"/>
          <w:b/>
          <w:sz w:val="20"/>
          <w:szCs w:val="20"/>
          <w:lang w:val="en-US" w:bidi="en-US"/>
        </w:rPr>
        <w:t>:</w:t>
      </w:r>
    </w:p>
    <w:p w14:paraId="7D25EC5D" w14:textId="77777777" w:rsidR="004151CD" w:rsidRDefault="004151CD" w:rsidP="004151CD">
      <w:pPr>
        <w:numPr>
          <w:ilvl w:val="0"/>
          <w:numId w:val="11"/>
        </w:numPr>
        <w:spacing w:after="0"/>
        <w:ind w:left="567" w:hanging="283"/>
        <w:contextualSpacing/>
        <w:jc w:val="both"/>
        <w:rPr>
          <w:rFonts w:ascii="Arial" w:hAnsi="Arial" w:cs="Arial"/>
          <w:sz w:val="20"/>
          <w:szCs w:val="20"/>
          <w:lang w:bidi="en-US"/>
        </w:rPr>
      </w:pPr>
      <w:r w:rsidRPr="00212736">
        <w:rPr>
          <w:rFonts w:ascii="Arial" w:hAnsi="Arial" w:cs="Arial"/>
          <w:sz w:val="20"/>
          <w:szCs w:val="20"/>
        </w:rPr>
        <w:t xml:space="preserve">Wstępne konsultacje rynkowe prowadzone są </w:t>
      </w:r>
      <w:r>
        <w:rPr>
          <w:rFonts w:ascii="Arial" w:hAnsi="Arial" w:cs="Arial"/>
          <w:sz w:val="20"/>
          <w:szCs w:val="20"/>
        </w:rPr>
        <w:t xml:space="preserve">na podstawie art. 84 ustawy </w:t>
      </w:r>
      <w:r w:rsidRPr="00212736">
        <w:rPr>
          <w:rFonts w:ascii="Arial" w:hAnsi="Arial" w:cs="Arial"/>
          <w:sz w:val="20"/>
          <w:szCs w:val="20"/>
          <w:lang w:bidi="en-US"/>
        </w:rPr>
        <w:t xml:space="preserve">z dnia </w:t>
      </w:r>
      <w:r w:rsidRPr="00212736">
        <w:rPr>
          <w:rFonts w:ascii="Arial" w:hAnsi="Arial" w:cs="Arial"/>
          <w:iCs/>
          <w:color w:val="000000"/>
          <w:sz w:val="20"/>
          <w:szCs w:val="20"/>
        </w:rPr>
        <w:t>11 września 2019 r</w:t>
      </w:r>
      <w:r w:rsidRPr="00212736">
        <w:rPr>
          <w:rFonts w:ascii="Arial" w:hAnsi="Arial" w:cs="Arial"/>
          <w:sz w:val="20"/>
          <w:szCs w:val="20"/>
          <w:lang w:bidi="en-US"/>
        </w:rPr>
        <w:t>. Prawo zamówień publicznych</w:t>
      </w:r>
      <w:r>
        <w:rPr>
          <w:rFonts w:ascii="Arial" w:hAnsi="Arial" w:cs="Arial"/>
          <w:sz w:val="20"/>
          <w:szCs w:val="20"/>
          <w:lang w:bidi="en-US"/>
        </w:rPr>
        <w:t>.</w:t>
      </w:r>
    </w:p>
    <w:p w14:paraId="32E9B80D" w14:textId="77777777" w:rsidR="004151CD" w:rsidRDefault="004151CD" w:rsidP="004151CD">
      <w:pPr>
        <w:numPr>
          <w:ilvl w:val="0"/>
          <w:numId w:val="11"/>
        </w:numPr>
        <w:spacing w:after="0"/>
        <w:ind w:left="567" w:hanging="283"/>
        <w:contextualSpacing/>
        <w:jc w:val="both"/>
        <w:rPr>
          <w:rFonts w:ascii="Arial" w:hAnsi="Arial" w:cs="Arial"/>
          <w:sz w:val="20"/>
          <w:szCs w:val="20"/>
          <w:lang w:bidi="en-US"/>
        </w:rPr>
      </w:pPr>
      <w:r>
        <w:rPr>
          <w:rFonts w:ascii="Arial" w:hAnsi="Arial" w:cs="Arial"/>
          <w:sz w:val="20"/>
          <w:szCs w:val="20"/>
          <w:lang w:bidi="en-US"/>
        </w:rPr>
        <w:t>Szczegółowe informacje na temat sposobu przeprowadzania konsultacji zawarte są w Regulaminie wstępnych konsultacji rynkowych.</w:t>
      </w:r>
    </w:p>
    <w:p w14:paraId="4B46A5C3" w14:textId="77777777" w:rsidR="004151CD" w:rsidRDefault="004151CD" w:rsidP="004151CD">
      <w:pPr>
        <w:spacing w:after="0"/>
        <w:ind w:left="284"/>
        <w:contextualSpacing/>
        <w:jc w:val="both"/>
        <w:rPr>
          <w:rFonts w:ascii="Arial" w:hAnsi="Arial" w:cs="Arial"/>
          <w:sz w:val="20"/>
          <w:szCs w:val="20"/>
          <w:lang w:bidi="en-US"/>
        </w:rPr>
      </w:pPr>
    </w:p>
    <w:p w14:paraId="7051F7EA" w14:textId="77777777" w:rsidR="004151CD" w:rsidRPr="00F94459" w:rsidRDefault="004151CD" w:rsidP="004151CD">
      <w:pPr>
        <w:numPr>
          <w:ilvl w:val="0"/>
          <w:numId w:val="10"/>
        </w:numPr>
        <w:spacing w:after="0"/>
        <w:ind w:left="284" w:hanging="284"/>
        <w:contextualSpacing/>
        <w:rPr>
          <w:rFonts w:ascii="Arial" w:hAnsi="Arial" w:cs="Arial"/>
          <w:b/>
          <w:sz w:val="20"/>
          <w:szCs w:val="20"/>
          <w:lang w:bidi="en-US"/>
        </w:rPr>
      </w:pPr>
      <w:r w:rsidRPr="00F94459">
        <w:rPr>
          <w:rFonts w:ascii="Arial" w:hAnsi="Arial" w:cs="Arial"/>
          <w:b/>
          <w:sz w:val="20"/>
          <w:szCs w:val="20"/>
          <w:lang w:bidi="en-US"/>
        </w:rPr>
        <w:t>Przetwarzanie danych osobowych</w:t>
      </w:r>
    </w:p>
    <w:p w14:paraId="13A0B031" w14:textId="77777777" w:rsidR="004151CD" w:rsidRPr="00401532" w:rsidRDefault="004151CD" w:rsidP="004151CD">
      <w:pPr>
        <w:pStyle w:val="Nagwekspisutreci"/>
        <w:keepNext w:val="0"/>
        <w:keepLines w:val="0"/>
        <w:widowControl w:val="0"/>
        <w:numPr>
          <w:ilvl w:val="0"/>
          <w:numId w:val="15"/>
        </w:numPr>
        <w:spacing w:before="0"/>
        <w:ind w:left="568" w:hanging="284"/>
        <w:jc w:val="both"/>
        <w:rPr>
          <w:rFonts w:ascii="Arial" w:hAnsi="Arial" w:cs="Arial"/>
          <w:iCs/>
          <w:color w:val="000000"/>
          <w:sz w:val="20"/>
          <w:szCs w:val="20"/>
        </w:rPr>
      </w:pPr>
      <w:r w:rsidRPr="00401532">
        <w:rPr>
          <w:rFonts w:ascii="Arial" w:hAnsi="Arial" w:cs="Arial"/>
          <w:iCs/>
          <w:color w:val="000000"/>
          <w:sz w:val="20"/>
          <w:szCs w:val="20"/>
        </w:rPr>
        <w:t>Administratorem danych osobowych osób fizycznych wskazanych w toku wstępnych konsultacji rynkowych, jest Miejskie Przedsiębiorstwo Komunikacyjne S.A. w Krakowie z siedzibą przy ul. św. Wawrzyńca 13 w Krakowie. </w:t>
      </w:r>
    </w:p>
    <w:p w14:paraId="1693F5BC" w14:textId="77777777" w:rsidR="004151CD" w:rsidRPr="00401532" w:rsidRDefault="004151CD" w:rsidP="004151CD">
      <w:pPr>
        <w:pStyle w:val="Nagwekspisutreci"/>
        <w:keepNext w:val="0"/>
        <w:keepLines w:val="0"/>
        <w:widowControl w:val="0"/>
        <w:numPr>
          <w:ilvl w:val="0"/>
          <w:numId w:val="15"/>
        </w:numPr>
        <w:spacing w:before="100" w:beforeAutospacing="1" w:after="120"/>
        <w:ind w:left="567" w:hanging="283"/>
        <w:jc w:val="both"/>
        <w:rPr>
          <w:rFonts w:ascii="Arial" w:hAnsi="Arial" w:cs="Arial"/>
          <w:iCs/>
          <w:color w:val="000000"/>
          <w:sz w:val="20"/>
          <w:szCs w:val="20"/>
        </w:rPr>
      </w:pPr>
      <w:r w:rsidRPr="00401532">
        <w:rPr>
          <w:rFonts w:ascii="Arial" w:hAnsi="Arial" w:cs="Arial"/>
          <w:iCs/>
          <w:color w:val="000000"/>
          <w:sz w:val="20"/>
          <w:szCs w:val="20"/>
        </w:rPr>
        <w:t xml:space="preserve">Dane osobowe będą przetwarzane w celu uczestnictwa we wstępnych konsultacjach rynkowych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Podanie danych jest dobrowolne, ale niezbędne do przeprowadzenia wstępnych konsultacji rynkowych. Osobom, których dane dotyczą, przysługuje prawo do żądania dostępu do swoich danych osobowych, ich sprostowania, oraz do ograniczenia ich przetwarzania, z zastrzeżeniem, że żądanie ograniczenia przetwarzania danych nie będzie realizowane do czasu zakończenia wstępnych konsultacji rynkowych,. Skorzystanie przez osobę, której dane dotyczą, z uprawnienia do sprostowania lub uzupełnienia, o którym mowa w art. 16 rozporządzenia 2016/679, nie może naruszać integralności protokołu końcowego wstępnych konsultacji rynkowych oraz jego załączników.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w:t>
      </w:r>
      <w:r w:rsidRPr="00401532">
        <w:rPr>
          <w:rFonts w:ascii="Arial" w:hAnsi="Arial" w:cs="Arial"/>
          <w:iCs/>
          <w:color w:val="000000"/>
          <w:sz w:val="20"/>
          <w:szCs w:val="20"/>
        </w:rPr>
        <w:lastRenderedPageBreak/>
        <w:t>będą przetwarzane przez okres 10 lat od roku następującego po roku, w którym zakończono wstępne konsultacje rynkowe. Po upływie tego okresu dane zostaną zniszczone lub przekazane do Archiwum Narodowego. </w:t>
      </w:r>
    </w:p>
    <w:p w14:paraId="4546EE09" w14:textId="77777777" w:rsidR="004151CD" w:rsidRPr="00401532" w:rsidRDefault="004151CD" w:rsidP="004151CD">
      <w:pPr>
        <w:numPr>
          <w:ilvl w:val="0"/>
          <w:numId w:val="15"/>
        </w:numPr>
        <w:spacing w:before="100" w:beforeAutospacing="1" w:after="100" w:afterAutospacing="1"/>
        <w:ind w:left="567" w:hanging="283"/>
        <w:jc w:val="both"/>
        <w:rPr>
          <w:rFonts w:ascii="Arial" w:hAnsi="Arial" w:cs="Arial"/>
          <w:bCs/>
          <w:iCs/>
          <w:color w:val="000000"/>
          <w:kern w:val="32"/>
          <w:sz w:val="20"/>
          <w:szCs w:val="20"/>
        </w:rPr>
      </w:pPr>
      <w:r w:rsidRPr="00401532">
        <w:rPr>
          <w:rFonts w:ascii="Arial" w:hAnsi="Arial" w:cs="Arial"/>
          <w:bCs/>
          <w:iCs/>
          <w:color w:val="000000"/>
          <w:kern w:val="32"/>
          <w:sz w:val="20"/>
          <w:szCs w:val="20"/>
        </w:rPr>
        <w:t>Odbiorcami Państwa danych osobowych będą te podmioty, którym mamy obowiązek przekazywania danych na gruncie obowiązujących przepisów prawa, w tym ustawy o dostępie do informacji publicznej.</w:t>
      </w:r>
    </w:p>
    <w:p w14:paraId="4D26A6B6" w14:textId="77777777" w:rsidR="004151CD" w:rsidRPr="00401532" w:rsidRDefault="004151CD" w:rsidP="004151CD">
      <w:pPr>
        <w:numPr>
          <w:ilvl w:val="0"/>
          <w:numId w:val="15"/>
        </w:numPr>
        <w:spacing w:after="0"/>
        <w:ind w:left="568" w:hanging="284"/>
        <w:jc w:val="both"/>
        <w:rPr>
          <w:rFonts w:ascii="Arial" w:hAnsi="Arial" w:cs="Arial"/>
          <w:iCs/>
          <w:color w:val="000000"/>
          <w:sz w:val="20"/>
          <w:szCs w:val="20"/>
        </w:rPr>
      </w:pPr>
      <w:r w:rsidRPr="00401532">
        <w:rPr>
          <w:rFonts w:ascii="Arial" w:hAnsi="Arial" w:cs="Arial"/>
          <w:bCs/>
          <w:iCs/>
          <w:color w:val="000000"/>
          <w:sz w:val="20"/>
          <w:szCs w:val="20"/>
        </w:rPr>
        <w:t xml:space="preserve">Po stronie Uczestnika leży obowiązek uzyskania zgody osoby fizycznej na wskazanie jej danych we </w:t>
      </w:r>
      <w:r w:rsidRPr="00401532">
        <w:rPr>
          <w:rFonts w:ascii="Arial" w:hAnsi="Arial" w:cs="Arial"/>
          <w:iCs/>
          <w:color w:val="000000"/>
          <w:sz w:val="20"/>
          <w:szCs w:val="20"/>
        </w:rPr>
        <w:t>wstępnych konsultacji rynkowych.</w:t>
      </w:r>
    </w:p>
    <w:p w14:paraId="5ED66CFB" w14:textId="77777777" w:rsidR="004151CD" w:rsidRPr="00401532" w:rsidRDefault="004151CD" w:rsidP="004151CD">
      <w:pPr>
        <w:numPr>
          <w:ilvl w:val="0"/>
          <w:numId w:val="15"/>
        </w:numPr>
        <w:ind w:left="567" w:hanging="283"/>
        <w:jc w:val="both"/>
        <w:rPr>
          <w:rFonts w:ascii="Arial" w:hAnsi="Arial" w:cs="Arial"/>
          <w:iCs/>
          <w:color w:val="000000"/>
          <w:sz w:val="20"/>
          <w:szCs w:val="20"/>
        </w:rPr>
      </w:pPr>
      <w:r w:rsidRPr="00401532">
        <w:rPr>
          <w:rFonts w:ascii="Arial" w:hAnsi="Arial" w:cs="Arial"/>
          <w:b/>
          <w:iCs/>
          <w:color w:val="000000"/>
          <w:sz w:val="20"/>
          <w:szCs w:val="20"/>
        </w:rPr>
        <w:t xml:space="preserve">W </w:t>
      </w:r>
      <w:r w:rsidRPr="00401532">
        <w:rPr>
          <w:rFonts w:ascii="Arial" w:hAnsi="Arial" w:cs="Arial"/>
          <w:b/>
          <w:bCs/>
          <w:iCs/>
          <w:color w:val="000000"/>
          <w:sz w:val="20"/>
          <w:szCs w:val="20"/>
        </w:rPr>
        <w:t>przypadku</w:t>
      </w:r>
      <w:r w:rsidRPr="00401532">
        <w:rPr>
          <w:rFonts w:ascii="Arial" w:hAnsi="Arial" w:cs="Arial"/>
          <w:b/>
          <w:iCs/>
          <w:color w:val="000000"/>
          <w:sz w:val="20"/>
          <w:szCs w:val="20"/>
        </w:rPr>
        <w:t xml:space="preserve"> jakichkolwiek pytań możliwy jest kontakt z Inspektorem Ochrony Danych Osobowych MPK S.A. w Krakowie poprzez adres email: </w:t>
      </w:r>
      <w:hyperlink r:id="rId13" w:history="1">
        <w:r w:rsidRPr="00401532">
          <w:rPr>
            <w:rStyle w:val="Hipercze"/>
            <w:rFonts w:ascii="Arial" w:hAnsi="Arial" w:cs="Arial"/>
            <w:b/>
            <w:iCs/>
            <w:sz w:val="20"/>
            <w:szCs w:val="20"/>
          </w:rPr>
          <w:t>iodo@mpk.krakow.pl</w:t>
        </w:r>
      </w:hyperlink>
      <w:r w:rsidRPr="00401532">
        <w:rPr>
          <w:rFonts w:ascii="Arial" w:hAnsi="Arial" w:cs="Arial"/>
          <w:b/>
          <w:iCs/>
          <w:color w:val="000000"/>
          <w:sz w:val="20"/>
          <w:szCs w:val="20"/>
        </w:rPr>
        <w:t> lub telefonicznie  +48 12 254 14 54.</w:t>
      </w:r>
    </w:p>
    <w:p w14:paraId="631FC35B" w14:textId="77777777" w:rsidR="004151CD" w:rsidRPr="00212736" w:rsidRDefault="004151CD" w:rsidP="004151CD">
      <w:pPr>
        <w:numPr>
          <w:ilvl w:val="0"/>
          <w:numId w:val="10"/>
        </w:numPr>
        <w:spacing w:after="0"/>
        <w:ind w:left="284" w:hanging="284"/>
        <w:contextualSpacing/>
        <w:rPr>
          <w:rFonts w:ascii="Arial" w:hAnsi="Arial" w:cs="Arial"/>
          <w:b/>
          <w:sz w:val="20"/>
          <w:szCs w:val="20"/>
          <w:lang w:bidi="en-US"/>
        </w:rPr>
      </w:pPr>
      <w:r>
        <w:rPr>
          <w:rFonts w:ascii="Arial" w:hAnsi="Arial" w:cs="Arial"/>
          <w:b/>
          <w:sz w:val="20"/>
          <w:szCs w:val="20"/>
          <w:lang w:bidi="en-US"/>
        </w:rPr>
        <w:t>Cel i p</w:t>
      </w:r>
      <w:r w:rsidRPr="00212736">
        <w:rPr>
          <w:rFonts w:ascii="Arial" w:hAnsi="Arial" w:cs="Arial"/>
          <w:b/>
          <w:sz w:val="20"/>
          <w:szCs w:val="20"/>
          <w:lang w:bidi="en-US"/>
        </w:rPr>
        <w:t>rzedmiot konsultacji:</w:t>
      </w:r>
    </w:p>
    <w:p w14:paraId="549662A8" w14:textId="77777777" w:rsidR="004151CD" w:rsidRPr="005E72AC" w:rsidRDefault="004151CD" w:rsidP="004151CD">
      <w:pPr>
        <w:numPr>
          <w:ilvl w:val="0"/>
          <w:numId w:val="12"/>
        </w:numPr>
        <w:spacing w:after="0"/>
        <w:ind w:left="567" w:hanging="283"/>
        <w:contextualSpacing/>
        <w:jc w:val="both"/>
        <w:rPr>
          <w:rFonts w:ascii="Arial" w:hAnsi="Arial" w:cs="Arial"/>
          <w:sz w:val="20"/>
          <w:szCs w:val="20"/>
        </w:rPr>
      </w:pPr>
      <w:r w:rsidRPr="005E72AC">
        <w:rPr>
          <w:rFonts w:ascii="Arial" w:hAnsi="Arial" w:cs="Arial"/>
          <w:sz w:val="20"/>
          <w:szCs w:val="20"/>
        </w:rPr>
        <w:t xml:space="preserve">Celem przeprowadzenia wstępnych konsultacji rynkowych jest doradztwo oraz uzyskanie informacji w zakresie niezbędnym do </w:t>
      </w:r>
      <w:r w:rsidRPr="005E72AC">
        <w:rPr>
          <w:rFonts w:ascii="Arial" w:hAnsi="Arial" w:cs="Arial"/>
          <w:b/>
          <w:sz w:val="20"/>
          <w:szCs w:val="20"/>
        </w:rPr>
        <w:t>precyzyjnego przygotowania post</w:t>
      </w:r>
      <w:r>
        <w:rPr>
          <w:rFonts w:ascii="Arial" w:hAnsi="Arial" w:cs="Arial"/>
          <w:b/>
          <w:sz w:val="20"/>
          <w:szCs w:val="20"/>
        </w:rPr>
        <w:t>ę</w:t>
      </w:r>
      <w:r w:rsidRPr="005E72AC">
        <w:rPr>
          <w:rFonts w:ascii="Arial" w:hAnsi="Arial" w:cs="Arial"/>
          <w:b/>
          <w:sz w:val="20"/>
          <w:szCs w:val="20"/>
        </w:rPr>
        <w:t xml:space="preserve">powania, w tym w szczególności opisu przedmiotu zamówienia </w:t>
      </w:r>
      <w:r w:rsidRPr="00377F70">
        <w:rPr>
          <w:rFonts w:ascii="Arial" w:hAnsi="Arial" w:cs="Arial"/>
          <w:b/>
          <w:sz w:val="20"/>
          <w:szCs w:val="20"/>
        </w:rPr>
        <w:t>na zakup niskopodłogowych, przegubowych wagonów tramwajowych</w:t>
      </w:r>
      <w:r w:rsidRPr="005E72AC">
        <w:rPr>
          <w:rFonts w:ascii="Arial" w:hAnsi="Arial" w:cs="Arial"/>
          <w:b/>
          <w:sz w:val="20"/>
          <w:szCs w:val="20"/>
        </w:rPr>
        <w:t xml:space="preserve">. </w:t>
      </w:r>
    </w:p>
    <w:p w14:paraId="2853B6C0" w14:textId="2F0F2F81" w:rsidR="004151CD" w:rsidRPr="00152910" w:rsidRDefault="004151CD" w:rsidP="00681088">
      <w:pPr>
        <w:numPr>
          <w:ilvl w:val="0"/>
          <w:numId w:val="12"/>
        </w:numPr>
        <w:spacing w:after="0"/>
        <w:ind w:left="567" w:hanging="283"/>
        <w:contextualSpacing/>
        <w:jc w:val="both"/>
        <w:rPr>
          <w:rFonts w:ascii="Arial" w:hAnsi="Arial" w:cs="Arial"/>
          <w:b/>
          <w:sz w:val="20"/>
          <w:szCs w:val="20"/>
        </w:rPr>
      </w:pPr>
      <w:r w:rsidRPr="00152910">
        <w:rPr>
          <w:rFonts w:ascii="Arial" w:hAnsi="Arial" w:cs="Arial"/>
          <w:b/>
          <w:sz w:val="20"/>
          <w:szCs w:val="20"/>
        </w:rPr>
        <w:t>Do roku 2026r. Zamawiający planuje zakup łącznie do 60 sztuk niskopodłogowych, przegubowych wagonów tramwajowych, przy czym w pierwszej kolejności planowany jest zakup 30 sztuk</w:t>
      </w:r>
      <w:r w:rsidR="00152910" w:rsidRPr="00152910">
        <w:rPr>
          <w:rFonts w:ascii="Arial" w:hAnsi="Arial" w:cs="Arial"/>
          <w:b/>
          <w:sz w:val="20"/>
          <w:szCs w:val="20"/>
        </w:rPr>
        <w:t>, z których</w:t>
      </w:r>
      <w:r w:rsidR="005A3E29" w:rsidRPr="00152910">
        <w:rPr>
          <w:rFonts w:ascii="Arial" w:hAnsi="Arial" w:cs="Arial"/>
          <w:b/>
          <w:sz w:val="20"/>
          <w:szCs w:val="20"/>
        </w:rPr>
        <w:t xml:space="preserve"> 10 </w:t>
      </w:r>
      <w:r w:rsidR="00152910" w:rsidRPr="00152910">
        <w:rPr>
          <w:rFonts w:ascii="Arial" w:hAnsi="Arial" w:cs="Arial"/>
          <w:b/>
          <w:sz w:val="20"/>
          <w:szCs w:val="20"/>
        </w:rPr>
        <w:t xml:space="preserve">sztuk to </w:t>
      </w:r>
      <w:r w:rsidR="005A3E29" w:rsidRPr="00152910">
        <w:rPr>
          <w:rFonts w:ascii="Arial" w:hAnsi="Arial" w:cs="Arial"/>
          <w:b/>
          <w:sz w:val="20"/>
          <w:szCs w:val="20"/>
        </w:rPr>
        <w:t>wagon</w:t>
      </w:r>
      <w:r w:rsidR="00152910" w:rsidRPr="00152910">
        <w:rPr>
          <w:rFonts w:ascii="Arial" w:hAnsi="Arial" w:cs="Arial"/>
          <w:b/>
          <w:sz w:val="20"/>
          <w:szCs w:val="20"/>
        </w:rPr>
        <w:t>y</w:t>
      </w:r>
      <w:r w:rsidR="005A3E29" w:rsidRPr="00152910">
        <w:rPr>
          <w:rFonts w:ascii="Arial" w:hAnsi="Arial" w:cs="Arial"/>
          <w:b/>
          <w:sz w:val="20"/>
          <w:szCs w:val="20"/>
        </w:rPr>
        <w:t xml:space="preserve"> dwukierunkow</w:t>
      </w:r>
      <w:r w:rsidR="00152910" w:rsidRPr="00152910">
        <w:rPr>
          <w:rFonts w:ascii="Arial" w:hAnsi="Arial" w:cs="Arial"/>
          <w:b/>
          <w:sz w:val="20"/>
          <w:szCs w:val="20"/>
        </w:rPr>
        <w:t>e</w:t>
      </w:r>
      <w:r w:rsidR="005A3E29" w:rsidRPr="00152910">
        <w:rPr>
          <w:rFonts w:ascii="Arial" w:hAnsi="Arial" w:cs="Arial"/>
          <w:b/>
          <w:sz w:val="20"/>
          <w:szCs w:val="20"/>
        </w:rPr>
        <w:t>.</w:t>
      </w:r>
      <w:r w:rsidRPr="00152910">
        <w:rPr>
          <w:rFonts w:ascii="Arial" w:hAnsi="Arial" w:cs="Arial"/>
          <w:b/>
          <w:sz w:val="20"/>
          <w:szCs w:val="20"/>
        </w:rPr>
        <w:t xml:space="preserve">  </w:t>
      </w:r>
    </w:p>
    <w:p w14:paraId="2E96B6EC" w14:textId="77777777" w:rsidR="004151CD" w:rsidRPr="00F94459" w:rsidRDefault="004151CD" w:rsidP="00681088">
      <w:pPr>
        <w:numPr>
          <w:ilvl w:val="0"/>
          <w:numId w:val="12"/>
        </w:numPr>
        <w:spacing w:after="0"/>
        <w:ind w:left="567" w:hanging="283"/>
        <w:contextualSpacing/>
        <w:jc w:val="both"/>
        <w:rPr>
          <w:rFonts w:ascii="Arial" w:hAnsi="Arial" w:cs="Arial"/>
          <w:b/>
          <w:color w:val="000000"/>
          <w:sz w:val="20"/>
          <w:szCs w:val="20"/>
        </w:rPr>
      </w:pPr>
      <w:r w:rsidRPr="00F94459">
        <w:rPr>
          <w:rFonts w:ascii="Arial" w:hAnsi="Arial" w:cs="Arial"/>
          <w:b/>
          <w:color w:val="000000"/>
          <w:sz w:val="20"/>
          <w:szCs w:val="20"/>
        </w:rPr>
        <w:t xml:space="preserve">Wstępny opis techniczny tramwaju na potrzeby prowadzonych konsultacji stanowi </w:t>
      </w:r>
      <w:r w:rsidRPr="00F94459">
        <w:rPr>
          <w:rFonts w:ascii="Arial" w:hAnsi="Arial" w:cs="Arial"/>
          <w:b/>
          <w:sz w:val="20"/>
          <w:szCs w:val="20"/>
          <w:u w:val="single"/>
          <w:lang w:bidi="en-US"/>
        </w:rPr>
        <w:t>załącznik nr 3 do niniejszego ogłoszenia</w:t>
      </w:r>
      <w:r w:rsidRPr="00F94459">
        <w:rPr>
          <w:rFonts w:ascii="Arial" w:hAnsi="Arial" w:cs="Arial"/>
          <w:b/>
          <w:sz w:val="20"/>
          <w:szCs w:val="20"/>
          <w:lang w:bidi="en-US"/>
        </w:rPr>
        <w:t>.</w:t>
      </w:r>
    </w:p>
    <w:p w14:paraId="66F44709" w14:textId="77777777" w:rsidR="004151CD" w:rsidRDefault="004151CD" w:rsidP="00681088">
      <w:pPr>
        <w:numPr>
          <w:ilvl w:val="0"/>
          <w:numId w:val="12"/>
        </w:numPr>
        <w:spacing w:after="0"/>
        <w:ind w:left="567" w:hanging="283"/>
        <w:contextualSpacing/>
        <w:jc w:val="both"/>
        <w:rPr>
          <w:rFonts w:ascii="Arial" w:hAnsi="Arial" w:cs="Arial"/>
          <w:color w:val="000000"/>
          <w:sz w:val="20"/>
          <w:szCs w:val="20"/>
        </w:rPr>
      </w:pPr>
      <w:r>
        <w:rPr>
          <w:rFonts w:ascii="Arial" w:hAnsi="Arial" w:cs="Arial"/>
          <w:color w:val="000000"/>
          <w:sz w:val="20"/>
          <w:szCs w:val="20"/>
        </w:rPr>
        <w:t>W wyniku konsultacji Zamawiający zamierza pozyskać informacje w zakresie:</w:t>
      </w:r>
    </w:p>
    <w:p w14:paraId="4456132A" w14:textId="77777777" w:rsidR="004151CD" w:rsidRPr="00C86C46" w:rsidRDefault="004151CD" w:rsidP="00681088">
      <w:pPr>
        <w:pStyle w:val="Akapitzlist"/>
        <w:numPr>
          <w:ilvl w:val="0"/>
          <w:numId w:val="16"/>
        </w:numPr>
        <w:spacing w:line="276" w:lineRule="auto"/>
        <w:ind w:left="851" w:hanging="283"/>
        <w:jc w:val="both"/>
        <w:rPr>
          <w:rFonts w:cs="Arial"/>
          <w:color w:val="000000"/>
          <w:sz w:val="20"/>
        </w:rPr>
      </w:pPr>
      <w:r w:rsidRPr="00C86C46">
        <w:rPr>
          <w:rFonts w:cs="Arial"/>
          <w:color w:val="000000"/>
          <w:sz w:val="20"/>
        </w:rPr>
        <w:t xml:space="preserve">rozwiązań technicznych dostępnych na rynku, </w:t>
      </w:r>
    </w:p>
    <w:p w14:paraId="352A0581" w14:textId="77777777" w:rsidR="004151CD" w:rsidRPr="00C86C46" w:rsidRDefault="004151CD" w:rsidP="00681088">
      <w:pPr>
        <w:pStyle w:val="Akapitzlist"/>
        <w:numPr>
          <w:ilvl w:val="0"/>
          <w:numId w:val="16"/>
        </w:numPr>
        <w:spacing w:line="276" w:lineRule="auto"/>
        <w:ind w:left="851" w:hanging="283"/>
        <w:jc w:val="both"/>
        <w:rPr>
          <w:rFonts w:cs="Arial"/>
          <w:color w:val="000000"/>
          <w:sz w:val="20"/>
        </w:rPr>
      </w:pPr>
      <w:r w:rsidRPr="00C86C46">
        <w:rPr>
          <w:rFonts w:cs="Arial"/>
          <w:color w:val="000000"/>
          <w:sz w:val="20"/>
        </w:rPr>
        <w:t xml:space="preserve">uwarunkowań eksploatacyjnych i użytkowych, </w:t>
      </w:r>
    </w:p>
    <w:p w14:paraId="2821F823" w14:textId="77777777" w:rsidR="004151CD" w:rsidRPr="00C86C46" w:rsidRDefault="004151CD" w:rsidP="00681088">
      <w:pPr>
        <w:pStyle w:val="Akapitzlist"/>
        <w:numPr>
          <w:ilvl w:val="0"/>
          <w:numId w:val="16"/>
        </w:numPr>
        <w:spacing w:line="276" w:lineRule="auto"/>
        <w:ind w:left="851" w:hanging="283"/>
        <w:jc w:val="both"/>
        <w:rPr>
          <w:rFonts w:cs="Arial"/>
          <w:color w:val="000000"/>
          <w:sz w:val="20"/>
        </w:rPr>
      </w:pPr>
      <w:r w:rsidRPr="00C86C46">
        <w:rPr>
          <w:rFonts w:cs="Arial"/>
          <w:color w:val="000000"/>
          <w:sz w:val="20"/>
        </w:rPr>
        <w:t xml:space="preserve">zebrania informacji służących opracowaniu dokumentacji Postępowania </w:t>
      </w:r>
    </w:p>
    <w:p w14:paraId="3A391B20" w14:textId="77777777" w:rsidR="004151CD" w:rsidRPr="00C86C46" w:rsidRDefault="004151CD" w:rsidP="00681088">
      <w:pPr>
        <w:pStyle w:val="Akapitzlist"/>
        <w:numPr>
          <w:ilvl w:val="0"/>
          <w:numId w:val="16"/>
        </w:numPr>
        <w:spacing w:line="276" w:lineRule="auto"/>
        <w:ind w:left="851" w:hanging="283"/>
        <w:jc w:val="both"/>
        <w:rPr>
          <w:rFonts w:cs="Arial"/>
          <w:color w:val="000000"/>
          <w:sz w:val="20"/>
        </w:rPr>
      </w:pPr>
      <w:r w:rsidRPr="00C86C46">
        <w:rPr>
          <w:rFonts w:cs="Arial"/>
          <w:color w:val="000000"/>
          <w:sz w:val="20"/>
        </w:rPr>
        <w:t xml:space="preserve">możliwości produkcyjnych zainteresowanych podmiotów </w:t>
      </w:r>
      <w:r>
        <w:rPr>
          <w:rFonts w:cs="Arial"/>
          <w:color w:val="000000"/>
          <w:sz w:val="20"/>
        </w:rPr>
        <w:t xml:space="preserve"> oraz</w:t>
      </w:r>
      <w:r w:rsidRPr="00C86C46">
        <w:rPr>
          <w:rFonts w:cs="Arial"/>
          <w:color w:val="000000"/>
          <w:sz w:val="20"/>
        </w:rPr>
        <w:t xml:space="preserve"> kwestii logistycznych,</w:t>
      </w:r>
    </w:p>
    <w:p w14:paraId="3BD26E3F" w14:textId="77777777" w:rsidR="004151CD" w:rsidRPr="00C86C46" w:rsidRDefault="004151CD" w:rsidP="004151CD">
      <w:pPr>
        <w:pStyle w:val="Akapitzlist"/>
        <w:numPr>
          <w:ilvl w:val="0"/>
          <w:numId w:val="16"/>
        </w:numPr>
        <w:spacing w:line="276" w:lineRule="auto"/>
        <w:ind w:left="851" w:hanging="284"/>
        <w:jc w:val="both"/>
        <w:rPr>
          <w:rFonts w:cs="Arial"/>
          <w:color w:val="000000"/>
          <w:sz w:val="20"/>
        </w:rPr>
      </w:pPr>
      <w:r w:rsidRPr="00C86C46">
        <w:rPr>
          <w:rFonts w:cs="Arial"/>
          <w:color w:val="000000"/>
          <w:sz w:val="20"/>
        </w:rPr>
        <w:t>oszacowania wartości Zamówienia</w:t>
      </w:r>
      <w:r>
        <w:rPr>
          <w:rFonts w:cs="Arial"/>
          <w:color w:val="000000"/>
          <w:sz w:val="20"/>
        </w:rPr>
        <w:t>.</w:t>
      </w:r>
    </w:p>
    <w:p w14:paraId="12DC35A4" w14:textId="77777777" w:rsidR="004151CD" w:rsidRDefault="004151CD" w:rsidP="004151CD">
      <w:pPr>
        <w:tabs>
          <w:tab w:val="left" w:pos="1410"/>
        </w:tabs>
        <w:spacing w:after="0"/>
        <w:jc w:val="both"/>
        <w:rPr>
          <w:rFonts w:ascii="Arial" w:hAnsi="Arial" w:cs="Arial"/>
          <w:sz w:val="20"/>
          <w:szCs w:val="20"/>
        </w:rPr>
      </w:pPr>
    </w:p>
    <w:p w14:paraId="25028462" w14:textId="77777777" w:rsidR="004151CD" w:rsidRPr="00152910" w:rsidRDefault="004151CD" w:rsidP="004151CD">
      <w:pPr>
        <w:keepNext/>
        <w:numPr>
          <w:ilvl w:val="0"/>
          <w:numId w:val="10"/>
        </w:numPr>
        <w:spacing w:after="0"/>
        <w:ind w:left="284" w:hanging="284"/>
        <w:contextualSpacing/>
        <w:rPr>
          <w:rFonts w:ascii="Arial" w:hAnsi="Arial" w:cs="Arial"/>
          <w:b/>
          <w:sz w:val="20"/>
          <w:szCs w:val="20"/>
          <w:lang w:bidi="en-US"/>
        </w:rPr>
      </w:pPr>
      <w:r w:rsidRPr="00212736">
        <w:rPr>
          <w:rFonts w:ascii="Arial" w:hAnsi="Arial" w:cs="Arial"/>
          <w:b/>
          <w:sz w:val="20"/>
          <w:szCs w:val="20"/>
          <w:lang w:bidi="en-US"/>
        </w:rPr>
        <w:t>Zgłoszenie do udziału we wstępnych konsultacjach rynkowych</w:t>
      </w:r>
      <w:r>
        <w:rPr>
          <w:rFonts w:ascii="Arial" w:hAnsi="Arial" w:cs="Arial"/>
          <w:b/>
          <w:sz w:val="20"/>
          <w:szCs w:val="20"/>
          <w:lang w:bidi="en-US"/>
        </w:rPr>
        <w:t>.</w:t>
      </w:r>
    </w:p>
    <w:p w14:paraId="6C9D7918" w14:textId="75C369D5" w:rsidR="004151CD" w:rsidRPr="00552F2E" w:rsidRDefault="004151CD" w:rsidP="004151CD">
      <w:pPr>
        <w:numPr>
          <w:ilvl w:val="0"/>
          <w:numId w:val="13"/>
        </w:numPr>
        <w:spacing w:after="0"/>
        <w:ind w:left="567" w:hanging="283"/>
        <w:contextualSpacing/>
        <w:jc w:val="both"/>
        <w:rPr>
          <w:rFonts w:ascii="Arial" w:hAnsi="Arial" w:cs="Arial"/>
          <w:sz w:val="20"/>
          <w:szCs w:val="20"/>
          <w:lang w:bidi="en-US"/>
        </w:rPr>
      </w:pPr>
      <w:r w:rsidRPr="00152910">
        <w:rPr>
          <w:rFonts w:ascii="Arial" w:hAnsi="Arial" w:cs="Arial"/>
          <w:sz w:val="20"/>
          <w:szCs w:val="20"/>
          <w:lang w:bidi="en-US"/>
        </w:rPr>
        <w:t xml:space="preserve">Podmioty zainteresowane udziałem w konsultacjach, proszone są o złożenie do </w:t>
      </w:r>
      <w:r w:rsidRPr="00152910">
        <w:rPr>
          <w:rFonts w:ascii="Arial" w:hAnsi="Arial" w:cs="Arial"/>
          <w:b/>
          <w:sz w:val="20"/>
          <w:szCs w:val="20"/>
          <w:u w:val="single"/>
          <w:lang w:bidi="en-US"/>
        </w:rPr>
        <w:t xml:space="preserve">dnia </w:t>
      </w:r>
      <w:r w:rsidR="005A3E29" w:rsidRPr="00152910">
        <w:rPr>
          <w:rFonts w:ascii="Arial" w:hAnsi="Arial" w:cs="Arial"/>
          <w:b/>
          <w:sz w:val="20"/>
          <w:szCs w:val="20"/>
          <w:u w:val="single"/>
          <w:lang w:bidi="en-US"/>
        </w:rPr>
        <w:t>22</w:t>
      </w:r>
      <w:r w:rsidRPr="00152910">
        <w:rPr>
          <w:rFonts w:ascii="Arial" w:hAnsi="Arial" w:cs="Arial"/>
          <w:b/>
          <w:sz w:val="20"/>
          <w:szCs w:val="20"/>
          <w:u w:val="single"/>
          <w:lang w:bidi="en-US"/>
        </w:rPr>
        <w:t xml:space="preserve">.11.2022 r. </w:t>
      </w:r>
      <w:r w:rsidRPr="00552F2E">
        <w:rPr>
          <w:rFonts w:ascii="Arial" w:hAnsi="Arial" w:cs="Arial"/>
          <w:sz w:val="20"/>
          <w:szCs w:val="20"/>
          <w:lang w:bidi="en-US"/>
        </w:rPr>
        <w:t xml:space="preserve">wypełnionego i podpisanego formularza „Zgłoszenie do udziału we wstępnych konsultacjach rynkowych”, którego wzór stanowi </w:t>
      </w:r>
      <w:r w:rsidRPr="00552F2E">
        <w:rPr>
          <w:rFonts w:ascii="Arial" w:hAnsi="Arial" w:cs="Arial"/>
          <w:sz w:val="20"/>
          <w:szCs w:val="20"/>
          <w:u w:val="single"/>
          <w:lang w:bidi="en-US"/>
        </w:rPr>
        <w:t>załącznik nr 1 do ogłoszenia</w:t>
      </w:r>
      <w:r w:rsidRPr="00552F2E">
        <w:rPr>
          <w:rFonts w:ascii="Arial" w:hAnsi="Arial" w:cs="Arial"/>
          <w:sz w:val="20"/>
          <w:szCs w:val="20"/>
          <w:lang w:bidi="en-US"/>
        </w:rPr>
        <w:t>.</w:t>
      </w:r>
    </w:p>
    <w:p w14:paraId="703B7139" w14:textId="77777777" w:rsidR="004151CD" w:rsidRPr="00212736" w:rsidRDefault="004151CD" w:rsidP="004151CD">
      <w:pPr>
        <w:numPr>
          <w:ilvl w:val="0"/>
          <w:numId w:val="13"/>
        </w:numPr>
        <w:spacing w:after="0"/>
        <w:ind w:left="567" w:hanging="283"/>
        <w:contextualSpacing/>
        <w:jc w:val="both"/>
        <w:rPr>
          <w:rFonts w:ascii="Arial" w:hAnsi="Arial" w:cs="Arial"/>
          <w:sz w:val="20"/>
          <w:szCs w:val="20"/>
          <w:lang w:bidi="en-US"/>
        </w:rPr>
      </w:pPr>
      <w:r w:rsidRPr="00552F2E">
        <w:rPr>
          <w:rFonts w:ascii="Arial" w:hAnsi="Arial" w:cs="Arial"/>
          <w:sz w:val="20"/>
          <w:szCs w:val="20"/>
          <w:lang w:bidi="en-US"/>
        </w:rPr>
        <w:t xml:space="preserve">Zgłoszenie może być złożone w formie elektronicznej (formularz zgłoszenia podpisany </w:t>
      </w:r>
      <w:r>
        <w:rPr>
          <w:rFonts w:ascii="Arial" w:hAnsi="Arial" w:cs="Arial"/>
          <w:sz w:val="20"/>
          <w:szCs w:val="20"/>
          <w:lang w:bidi="en-US"/>
        </w:rPr>
        <w:t>kwalifikowanym podpisem elektronicznym) albo w formie dokumentowej (np. skan formularza podpisanego pisemnie, formularz podpisany profilem zaufanym, podpisem osobistym).</w:t>
      </w:r>
    </w:p>
    <w:p w14:paraId="337379F0" w14:textId="77777777" w:rsidR="004151CD" w:rsidRPr="004811D0" w:rsidRDefault="004151CD" w:rsidP="004151CD">
      <w:pPr>
        <w:spacing w:after="0"/>
        <w:ind w:left="567"/>
        <w:contextualSpacing/>
        <w:rPr>
          <w:rFonts w:ascii="Arial" w:eastAsia="Times New Roman" w:hAnsi="Arial" w:cs="Arial"/>
          <w:sz w:val="20"/>
          <w:szCs w:val="20"/>
          <w:lang w:eastAsia="pl-PL"/>
        </w:rPr>
      </w:pPr>
      <w:r>
        <w:rPr>
          <w:rFonts w:ascii="Arial" w:hAnsi="Arial" w:cs="Arial"/>
          <w:b/>
          <w:sz w:val="20"/>
          <w:szCs w:val="20"/>
          <w:lang w:bidi="en-US"/>
        </w:rPr>
        <w:t xml:space="preserve">Zgłoszenie składa się drogą elektroniczną </w:t>
      </w:r>
      <w:r w:rsidRPr="00212736">
        <w:rPr>
          <w:rFonts w:ascii="Arial" w:hAnsi="Arial" w:cs="Arial"/>
          <w:sz w:val="20"/>
          <w:szCs w:val="20"/>
          <w:lang w:bidi="en-US"/>
        </w:rPr>
        <w:t xml:space="preserve">na adres e-mail: </w:t>
      </w:r>
      <w:hyperlink r:id="rId14" w:history="1">
        <w:r w:rsidRPr="00212736">
          <w:rPr>
            <w:rStyle w:val="Hipercze"/>
            <w:rFonts w:ascii="Arial" w:hAnsi="Arial" w:cs="Arial"/>
            <w:sz w:val="20"/>
            <w:szCs w:val="20"/>
            <w:lang w:bidi="en-US"/>
          </w:rPr>
          <w:t>zamowienia@mpk.krakow.pl</w:t>
        </w:r>
      </w:hyperlink>
      <w:r>
        <w:rPr>
          <w:rFonts w:ascii="Arial" w:hAnsi="Arial" w:cs="Arial"/>
          <w:sz w:val="20"/>
          <w:szCs w:val="20"/>
        </w:rPr>
        <w:t xml:space="preserve"> </w:t>
      </w:r>
    </w:p>
    <w:p w14:paraId="7019CB1E" w14:textId="77777777" w:rsidR="004151CD" w:rsidRDefault="004151CD" w:rsidP="004151CD">
      <w:pPr>
        <w:numPr>
          <w:ilvl w:val="0"/>
          <w:numId w:val="13"/>
        </w:numPr>
        <w:spacing w:after="0"/>
        <w:ind w:left="567" w:hanging="283"/>
        <w:contextualSpacing/>
        <w:jc w:val="both"/>
        <w:rPr>
          <w:rFonts w:ascii="Arial" w:hAnsi="Arial" w:cs="Arial"/>
          <w:sz w:val="20"/>
          <w:szCs w:val="20"/>
        </w:rPr>
      </w:pPr>
      <w:r>
        <w:rPr>
          <w:rFonts w:ascii="Arial" w:hAnsi="Arial" w:cs="Arial"/>
          <w:sz w:val="20"/>
          <w:szCs w:val="20"/>
        </w:rPr>
        <w:t xml:space="preserve">W przypadku gdy Uczestnik prowadzący działalność gospodarczą nie jest podmiotem zarejestrowanym w Polsce, </w:t>
      </w:r>
      <w:r w:rsidRPr="00EC50B4">
        <w:rPr>
          <w:rFonts w:ascii="Arial" w:hAnsi="Arial" w:cs="Arial"/>
          <w:sz w:val="20"/>
          <w:szCs w:val="20"/>
        </w:rPr>
        <w:t xml:space="preserve">Uczestnik w zgłoszeniu wskazuje adres strony internetowej, z której </w:t>
      </w:r>
      <w:r w:rsidRPr="00EC50B4">
        <w:rPr>
          <w:rFonts w:ascii="Arial" w:hAnsi="Arial" w:cs="Arial"/>
          <w:b/>
          <w:sz w:val="20"/>
          <w:szCs w:val="20"/>
        </w:rPr>
        <w:t>bezpłatnie</w:t>
      </w:r>
      <w:r w:rsidRPr="00EC50B4">
        <w:rPr>
          <w:rFonts w:ascii="Arial" w:hAnsi="Arial" w:cs="Arial"/>
          <w:sz w:val="20"/>
          <w:szCs w:val="20"/>
        </w:rPr>
        <w:t xml:space="preserve"> można pobrać dokument rejestrowy</w:t>
      </w:r>
      <w:r>
        <w:rPr>
          <w:rFonts w:ascii="Arial" w:hAnsi="Arial" w:cs="Arial"/>
          <w:sz w:val="20"/>
          <w:szCs w:val="20"/>
        </w:rPr>
        <w:t xml:space="preserve"> (dokument z rejestru handlowego lub zawodowego)</w:t>
      </w:r>
      <w:r w:rsidRPr="00EC50B4">
        <w:rPr>
          <w:rFonts w:ascii="Arial" w:hAnsi="Arial" w:cs="Arial"/>
          <w:sz w:val="20"/>
          <w:szCs w:val="20"/>
        </w:rPr>
        <w:t xml:space="preserve"> i dołącza </w:t>
      </w:r>
      <w:r>
        <w:rPr>
          <w:rFonts w:ascii="Arial" w:hAnsi="Arial" w:cs="Arial"/>
          <w:sz w:val="20"/>
          <w:szCs w:val="20"/>
        </w:rPr>
        <w:t>do zgłoszenia tłumaczenie</w:t>
      </w:r>
      <w:r w:rsidRPr="00EC50B4">
        <w:rPr>
          <w:rFonts w:ascii="Arial" w:hAnsi="Arial" w:cs="Arial"/>
          <w:sz w:val="20"/>
          <w:szCs w:val="20"/>
        </w:rPr>
        <w:t xml:space="preserve"> na język polski tego dokumentu, albo dołącza do zgłoszenia dokument rejestrowy wraz z tłumaczeniem na język polski.</w:t>
      </w:r>
    </w:p>
    <w:p w14:paraId="2892436C" w14:textId="77777777" w:rsidR="004151CD" w:rsidRDefault="004151CD" w:rsidP="004151CD">
      <w:pPr>
        <w:numPr>
          <w:ilvl w:val="0"/>
          <w:numId w:val="13"/>
        </w:numPr>
        <w:spacing w:after="0"/>
        <w:ind w:left="567" w:hanging="283"/>
        <w:contextualSpacing/>
        <w:jc w:val="both"/>
        <w:rPr>
          <w:rFonts w:ascii="Arial" w:hAnsi="Arial" w:cs="Arial"/>
          <w:sz w:val="20"/>
          <w:szCs w:val="20"/>
        </w:rPr>
      </w:pPr>
      <w:r w:rsidRPr="00EC50B4">
        <w:rPr>
          <w:rFonts w:ascii="Arial" w:hAnsi="Arial" w:cs="Arial"/>
          <w:sz w:val="20"/>
          <w:szCs w:val="20"/>
        </w:rPr>
        <w:t xml:space="preserve">W przypadku gdy umocowanie przedstawiciela do działania w </w:t>
      </w:r>
      <w:r>
        <w:rPr>
          <w:rFonts w:ascii="Arial" w:hAnsi="Arial" w:cs="Arial"/>
          <w:sz w:val="20"/>
          <w:szCs w:val="20"/>
        </w:rPr>
        <w:t>imieniu Uczestnika nie wynika z </w:t>
      </w:r>
      <w:r w:rsidRPr="00EC50B4">
        <w:rPr>
          <w:rFonts w:ascii="Arial" w:hAnsi="Arial" w:cs="Arial"/>
          <w:sz w:val="20"/>
          <w:szCs w:val="20"/>
        </w:rPr>
        <w:t>dokumentu rejestrowego, do zgłoszenia należy dołączyć odpowiednie upoważnienie</w:t>
      </w:r>
      <w:r>
        <w:rPr>
          <w:rFonts w:ascii="Arial" w:hAnsi="Arial" w:cs="Arial"/>
          <w:sz w:val="20"/>
          <w:szCs w:val="20"/>
        </w:rPr>
        <w:t>.</w:t>
      </w:r>
    </w:p>
    <w:p w14:paraId="0E315417" w14:textId="77777777" w:rsidR="004151CD" w:rsidRPr="00212736" w:rsidRDefault="004151CD" w:rsidP="004151CD">
      <w:pPr>
        <w:numPr>
          <w:ilvl w:val="0"/>
          <w:numId w:val="13"/>
        </w:numPr>
        <w:spacing w:after="0"/>
        <w:ind w:left="567" w:hanging="283"/>
        <w:contextualSpacing/>
        <w:jc w:val="both"/>
        <w:rPr>
          <w:rFonts w:ascii="Arial" w:hAnsi="Arial" w:cs="Arial"/>
          <w:sz w:val="20"/>
          <w:szCs w:val="20"/>
        </w:rPr>
      </w:pPr>
      <w:r w:rsidRPr="00212736">
        <w:rPr>
          <w:rFonts w:ascii="Arial" w:hAnsi="Arial" w:cs="Arial"/>
          <w:sz w:val="20"/>
          <w:szCs w:val="20"/>
        </w:rPr>
        <w:t xml:space="preserve">Zamawiający nie jest zobowiązany zaprosić do udziału w konsultacjach </w:t>
      </w:r>
      <w:r>
        <w:rPr>
          <w:rFonts w:ascii="Arial" w:hAnsi="Arial" w:cs="Arial"/>
          <w:sz w:val="20"/>
          <w:szCs w:val="20"/>
        </w:rPr>
        <w:t>podmioty, które</w:t>
      </w:r>
      <w:r w:rsidRPr="00212736">
        <w:rPr>
          <w:rFonts w:ascii="Arial" w:hAnsi="Arial" w:cs="Arial"/>
          <w:sz w:val="20"/>
          <w:szCs w:val="20"/>
        </w:rPr>
        <w:t xml:space="preserve"> </w:t>
      </w:r>
      <w:r>
        <w:rPr>
          <w:rFonts w:ascii="Arial" w:hAnsi="Arial" w:cs="Arial"/>
          <w:sz w:val="20"/>
          <w:szCs w:val="20"/>
        </w:rPr>
        <w:t>prześlą z</w:t>
      </w:r>
      <w:r w:rsidRPr="00212736">
        <w:rPr>
          <w:rFonts w:ascii="Arial" w:hAnsi="Arial" w:cs="Arial"/>
          <w:sz w:val="20"/>
          <w:szCs w:val="20"/>
        </w:rPr>
        <w:t xml:space="preserve">głoszenie po wyznaczonym terminie. </w:t>
      </w:r>
    </w:p>
    <w:p w14:paraId="15739F45" w14:textId="77777777" w:rsidR="004151CD" w:rsidRDefault="004151CD" w:rsidP="004151CD">
      <w:pPr>
        <w:spacing w:after="0"/>
        <w:contextualSpacing/>
        <w:rPr>
          <w:rFonts w:ascii="Arial" w:hAnsi="Arial" w:cs="Arial"/>
          <w:b/>
          <w:sz w:val="20"/>
          <w:szCs w:val="20"/>
          <w:lang w:bidi="en-US"/>
        </w:rPr>
      </w:pPr>
    </w:p>
    <w:p w14:paraId="0FB1D44A" w14:textId="77777777" w:rsidR="004151CD" w:rsidRPr="00DF153F" w:rsidRDefault="004151CD" w:rsidP="004151CD">
      <w:pPr>
        <w:keepNext/>
        <w:numPr>
          <w:ilvl w:val="0"/>
          <w:numId w:val="10"/>
        </w:numPr>
        <w:spacing w:after="0"/>
        <w:ind w:left="284" w:hanging="284"/>
        <w:contextualSpacing/>
        <w:rPr>
          <w:rFonts w:ascii="Arial" w:hAnsi="Arial" w:cs="Arial"/>
          <w:b/>
          <w:sz w:val="20"/>
          <w:szCs w:val="20"/>
          <w:lang w:bidi="en-US"/>
        </w:rPr>
      </w:pPr>
      <w:r>
        <w:rPr>
          <w:rFonts w:ascii="Arial" w:hAnsi="Arial" w:cs="Arial"/>
          <w:b/>
          <w:sz w:val="20"/>
          <w:szCs w:val="20"/>
          <w:lang w:bidi="en-US"/>
        </w:rPr>
        <w:t>Osoba do kontaktu</w:t>
      </w:r>
    </w:p>
    <w:p w14:paraId="3429D388" w14:textId="77777777" w:rsidR="004151CD" w:rsidRPr="00CA3290" w:rsidRDefault="004151CD" w:rsidP="004151CD">
      <w:pPr>
        <w:spacing w:after="40"/>
        <w:ind w:left="284"/>
        <w:contextualSpacing/>
        <w:jc w:val="both"/>
        <w:rPr>
          <w:rFonts w:ascii="Arial" w:hAnsi="Arial" w:cs="Arial"/>
          <w:sz w:val="20"/>
          <w:szCs w:val="20"/>
          <w:lang w:bidi="en-US"/>
        </w:rPr>
      </w:pPr>
      <w:r w:rsidRPr="004811D0">
        <w:rPr>
          <w:rFonts w:ascii="Arial" w:hAnsi="Arial" w:cs="Arial"/>
          <w:sz w:val="20"/>
          <w:szCs w:val="20"/>
          <w:lang w:bidi="en-US"/>
        </w:rPr>
        <w:t>Osobą uprawnioną do porozumiewania się z Uczestnikami w sprawach formalnych związanych z przeprowadzeniem wstępnych konsultacji rynkowych jest p</w:t>
      </w:r>
      <w:r w:rsidRPr="004811D0">
        <w:rPr>
          <w:rFonts w:ascii="Arial" w:hAnsi="Arial" w:cs="Arial"/>
          <w:sz w:val="20"/>
          <w:szCs w:val="20"/>
        </w:rPr>
        <w:t xml:space="preserve">rzedstawiciel Działu Postępowań ds. </w:t>
      </w:r>
      <w:r w:rsidRPr="004811D0">
        <w:rPr>
          <w:rFonts w:ascii="Arial" w:hAnsi="Arial" w:cs="Arial"/>
          <w:sz w:val="20"/>
          <w:szCs w:val="20"/>
        </w:rPr>
        <w:lastRenderedPageBreak/>
        <w:t xml:space="preserve">Zamówień </w:t>
      </w:r>
      <w:r>
        <w:rPr>
          <w:rFonts w:ascii="Arial" w:hAnsi="Arial" w:cs="Arial"/>
          <w:sz w:val="20"/>
          <w:szCs w:val="20"/>
        </w:rPr>
        <w:t>Ewa Jasińska-Wrona, tel. +48 12 154 10 70 lub Agata Bylińska,</w:t>
      </w:r>
      <w:r w:rsidRPr="00F94459">
        <w:rPr>
          <w:rFonts w:ascii="Arial" w:hAnsi="Arial" w:cs="Arial"/>
          <w:sz w:val="20"/>
          <w:szCs w:val="20"/>
        </w:rPr>
        <w:t xml:space="preserve"> </w:t>
      </w:r>
      <w:r>
        <w:rPr>
          <w:rFonts w:ascii="Arial" w:hAnsi="Arial" w:cs="Arial"/>
          <w:sz w:val="20"/>
          <w:szCs w:val="20"/>
        </w:rPr>
        <w:t>tel. +48 12 154 10 19</w:t>
      </w:r>
      <w:r w:rsidRPr="00CA3290">
        <w:rPr>
          <w:rFonts w:ascii="Arial" w:hAnsi="Arial" w:cs="Arial"/>
          <w:sz w:val="20"/>
          <w:szCs w:val="20"/>
          <w:lang w:bidi="en-US"/>
        </w:rPr>
        <w:t xml:space="preserve">, e-mail: </w:t>
      </w:r>
      <w:hyperlink r:id="rId15" w:history="1">
        <w:r w:rsidRPr="00CA3290">
          <w:rPr>
            <w:rStyle w:val="Hipercze"/>
            <w:rFonts w:ascii="Arial" w:hAnsi="Arial" w:cs="Arial"/>
            <w:sz w:val="20"/>
            <w:szCs w:val="20"/>
            <w:lang w:bidi="en-US"/>
          </w:rPr>
          <w:t>zamowienia@mpk.krakow.pl</w:t>
        </w:r>
      </w:hyperlink>
    </w:p>
    <w:p w14:paraId="43A4C82C" w14:textId="77777777" w:rsidR="004151CD" w:rsidRPr="004811D0" w:rsidRDefault="004151CD" w:rsidP="004151CD">
      <w:pPr>
        <w:spacing w:after="0"/>
        <w:ind w:left="284"/>
        <w:contextualSpacing/>
        <w:rPr>
          <w:rFonts w:ascii="Arial" w:hAnsi="Arial" w:cs="Arial"/>
          <w:b/>
          <w:sz w:val="20"/>
          <w:szCs w:val="20"/>
          <w:lang w:bidi="en-US"/>
        </w:rPr>
      </w:pPr>
    </w:p>
    <w:p w14:paraId="23A00991" w14:textId="77777777" w:rsidR="004151CD" w:rsidRPr="00212736" w:rsidRDefault="004151CD" w:rsidP="004151CD">
      <w:pPr>
        <w:keepNext/>
        <w:numPr>
          <w:ilvl w:val="0"/>
          <w:numId w:val="10"/>
        </w:numPr>
        <w:spacing w:after="0"/>
        <w:ind w:left="284" w:hanging="284"/>
        <w:contextualSpacing/>
        <w:rPr>
          <w:rFonts w:ascii="Arial" w:hAnsi="Arial" w:cs="Arial"/>
          <w:b/>
          <w:sz w:val="20"/>
          <w:szCs w:val="20"/>
          <w:lang w:bidi="en-US"/>
        </w:rPr>
      </w:pPr>
      <w:r w:rsidRPr="00212736">
        <w:rPr>
          <w:rFonts w:ascii="Arial" w:hAnsi="Arial" w:cs="Arial"/>
          <w:b/>
          <w:sz w:val="20"/>
          <w:szCs w:val="20"/>
          <w:lang w:bidi="en-US"/>
        </w:rPr>
        <w:t>Warunki i zasady przeprowadzenia wstępnych konsultacjach rynkowych:</w:t>
      </w:r>
    </w:p>
    <w:p w14:paraId="4D9BC163" w14:textId="77777777" w:rsidR="004151CD" w:rsidRDefault="004151CD" w:rsidP="004151CD">
      <w:pPr>
        <w:numPr>
          <w:ilvl w:val="0"/>
          <w:numId w:val="14"/>
        </w:numPr>
        <w:spacing w:after="0"/>
        <w:ind w:left="567" w:hanging="283"/>
        <w:contextualSpacing/>
        <w:jc w:val="both"/>
        <w:rPr>
          <w:rFonts w:ascii="Arial" w:hAnsi="Arial" w:cs="Arial"/>
          <w:sz w:val="20"/>
          <w:szCs w:val="20"/>
          <w:lang w:bidi="en-US"/>
        </w:rPr>
      </w:pPr>
      <w:r>
        <w:rPr>
          <w:rFonts w:ascii="Arial" w:hAnsi="Arial" w:cs="Arial"/>
          <w:sz w:val="20"/>
          <w:szCs w:val="20"/>
          <w:lang w:bidi="en-US"/>
        </w:rPr>
        <w:t>Warunkiem udziału w konsultacjach jest złożenie zgłoszenia (załącznik nr 1 do ogłoszenia).</w:t>
      </w:r>
    </w:p>
    <w:p w14:paraId="6B56D844" w14:textId="77777777" w:rsidR="004151CD" w:rsidRPr="00212736" w:rsidRDefault="004151CD" w:rsidP="004151CD">
      <w:pPr>
        <w:numPr>
          <w:ilvl w:val="0"/>
          <w:numId w:val="14"/>
        </w:numPr>
        <w:spacing w:after="0"/>
        <w:ind w:left="567" w:hanging="283"/>
        <w:contextualSpacing/>
        <w:jc w:val="both"/>
        <w:rPr>
          <w:rFonts w:ascii="Arial" w:hAnsi="Arial" w:cs="Arial"/>
          <w:sz w:val="20"/>
          <w:szCs w:val="20"/>
          <w:lang w:bidi="en-US"/>
        </w:rPr>
      </w:pPr>
      <w:r w:rsidRPr="00212736">
        <w:rPr>
          <w:rFonts w:ascii="Arial" w:hAnsi="Arial" w:cs="Arial"/>
          <w:sz w:val="20"/>
          <w:szCs w:val="20"/>
          <w:lang w:bidi="en-US"/>
        </w:rPr>
        <w:t xml:space="preserve">Konsultacje będą prowadzone w języku polskim. </w:t>
      </w:r>
    </w:p>
    <w:p w14:paraId="7DB398B8" w14:textId="77777777" w:rsidR="004151CD" w:rsidRPr="00152910" w:rsidRDefault="004151CD" w:rsidP="004151CD">
      <w:pPr>
        <w:numPr>
          <w:ilvl w:val="0"/>
          <w:numId w:val="14"/>
        </w:numPr>
        <w:spacing w:after="0"/>
        <w:ind w:left="567" w:hanging="283"/>
        <w:contextualSpacing/>
        <w:jc w:val="both"/>
        <w:rPr>
          <w:rFonts w:ascii="Arial" w:hAnsi="Arial" w:cs="Arial"/>
          <w:b/>
          <w:sz w:val="20"/>
          <w:szCs w:val="20"/>
          <w:lang w:bidi="en-US"/>
        </w:rPr>
      </w:pPr>
      <w:r>
        <w:rPr>
          <w:rFonts w:ascii="Arial" w:hAnsi="Arial" w:cs="Arial"/>
          <w:sz w:val="20"/>
          <w:szCs w:val="20"/>
          <w:lang w:bidi="en-US"/>
        </w:rPr>
        <w:t xml:space="preserve">Konsultacje przeprowadzane będą w formie indywidualnych spotkań zakwalifikowanych uczestników z przedstawicielami Zamawiającego. </w:t>
      </w:r>
      <w:r w:rsidRPr="00152910">
        <w:rPr>
          <w:rFonts w:ascii="Arial" w:hAnsi="Arial" w:cs="Arial"/>
          <w:b/>
          <w:sz w:val="20"/>
          <w:szCs w:val="20"/>
          <w:lang w:bidi="en-US"/>
        </w:rPr>
        <w:t>Podczas spotkania Uczestnik powinien zaprezentować wstępną koncepcję (w formie rysunków i opisów)  przewidywanych rozwiązań technicznych w wagonach tramwajowych, w szczególności w zakresie:</w:t>
      </w:r>
    </w:p>
    <w:p w14:paraId="6DF6B9F6" w14:textId="77777777" w:rsidR="004151CD" w:rsidRPr="00152910" w:rsidRDefault="004151CD" w:rsidP="004151CD">
      <w:pPr>
        <w:spacing w:after="0"/>
        <w:ind w:left="567"/>
        <w:contextualSpacing/>
        <w:jc w:val="both"/>
        <w:rPr>
          <w:rFonts w:ascii="Arial" w:hAnsi="Arial" w:cs="Arial"/>
          <w:b/>
          <w:sz w:val="20"/>
          <w:szCs w:val="20"/>
          <w:lang w:bidi="en-US"/>
        </w:rPr>
      </w:pPr>
      <w:r w:rsidRPr="00152910">
        <w:rPr>
          <w:rFonts w:ascii="Arial" w:hAnsi="Arial" w:cs="Arial"/>
          <w:b/>
          <w:sz w:val="20"/>
          <w:szCs w:val="20"/>
          <w:lang w:bidi="en-US"/>
        </w:rPr>
        <w:t>- konstrukcji wózków, napędu i systemu jazdy bez zasilania z sieci trakcyjnej,</w:t>
      </w:r>
    </w:p>
    <w:p w14:paraId="2D48FA98" w14:textId="77777777" w:rsidR="004151CD" w:rsidRPr="00152910" w:rsidRDefault="004151CD" w:rsidP="004151CD">
      <w:pPr>
        <w:spacing w:after="0"/>
        <w:ind w:left="567"/>
        <w:contextualSpacing/>
        <w:jc w:val="both"/>
        <w:rPr>
          <w:rFonts w:ascii="Arial" w:hAnsi="Arial" w:cs="Arial"/>
          <w:b/>
          <w:sz w:val="20"/>
          <w:szCs w:val="20"/>
          <w:lang w:bidi="en-US"/>
        </w:rPr>
      </w:pPr>
      <w:r w:rsidRPr="00152910">
        <w:rPr>
          <w:rFonts w:ascii="Arial" w:hAnsi="Arial" w:cs="Arial"/>
          <w:b/>
          <w:sz w:val="20"/>
          <w:szCs w:val="20"/>
          <w:lang w:bidi="en-US"/>
        </w:rPr>
        <w:t>- rozmieszczenia poszczególnych urządzeń i podzespołów, siedzeń, drzwi wejściowych,</w:t>
      </w:r>
    </w:p>
    <w:p w14:paraId="63C2662B" w14:textId="331B1188" w:rsidR="004151CD" w:rsidRPr="00152910" w:rsidRDefault="004151CD" w:rsidP="004151CD">
      <w:pPr>
        <w:spacing w:after="0"/>
        <w:ind w:left="567"/>
        <w:contextualSpacing/>
        <w:jc w:val="both"/>
        <w:rPr>
          <w:rFonts w:ascii="Arial" w:hAnsi="Arial" w:cs="Arial"/>
          <w:b/>
          <w:sz w:val="20"/>
          <w:szCs w:val="20"/>
          <w:lang w:bidi="en-US"/>
        </w:rPr>
      </w:pPr>
      <w:r w:rsidRPr="00152910">
        <w:rPr>
          <w:rFonts w:ascii="Arial" w:hAnsi="Arial" w:cs="Arial"/>
          <w:b/>
          <w:sz w:val="20"/>
          <w:szCs w:val="20"/>
          <w:lang w:bidi="en-US"/>
        </w:rPr>
        <w:t>- udziału niskiej podłogi,</w:t>
      </w:r>
      <w:r w:rsidR="00CA3290" w:rsidRPr="00152910">
        <w:rPr>
          <w:rFonts w:ascii="Arial" w:hAnsi="Arial" w:cs="Arial"/>
          <w:b/>
          <w:sz w:val="20"/>
          <w:szCs w:val="20"/>
          <w:lang w:bidi="en-US"/>
        </w:rPr>
        <w:t xml:space="preserve"> ilości miejsc dla pasażerów</w:t>
      </w:r>
    </w:p>
    <w:p w14:paraId="33D66E5E" w14:textId="46A2E217" w:rsidR="004151CD" w:rsidRPr="00152910" w:rsidRDefault="004151CD" w:rsidP="004151CD">
      <w:pPr>
        <w:spacing w:after="0"/>
        <w:ind w:left="567"/>
        <w:contextualSpacing/>
        <w:jc w:val="both"/>
        <w:rPr>
          <w:rFonts w:ascii="Arial" w:hAnsi="Arial" w:cs="Arial"/>
          <w:b/>
          <w:sz w:val="20"/>
          <w:szCs w:val="20"/>
          <w:lang w:bidi="en-US"/>
        </w:rPr>
      </w:pPr>
      <w:r w:rsidRPr="00152910">
        <w:rPr>
          <w:rFonts w:ascii="Arial" w:hAnsi="Arial" w:cs="Arial"/>
          <w:b/>
          <w:sz w:val="20"/>
          <w:szCs w:val="20"/>
          <w:lang w:bidi="en-US"/>
        </w:rPr>
        <w:t>- przewidywanych kosztów podzespołów, części zamiennych i materiałów eksploatacyjnych oraz pracochłonności i różnorodności obsług technicznych, a także zużycia energii elektrycznej dla proponowanych rozwiązań w przewidywanym przez konstruktora/producenta okresie eksploatacji (analiza LCC)</w:t>
      </w:r>
    </w:p>
    <w:p w14:paraId="4454D175" w14:textId="77777777" w:rsidR="004151CD" w:rsidRPr="00152910" w:rsidRDefault="004151CD" w:rsidP="004151CD">
      <w:pPr>
        <w:spacing w:after="0"/>
        <w:ind w:left="567"/>
        <w:contextualSpacing/>
        <w:jc w:val="both"/>
        <w:rPr>
          <w:rFonts w:ascii="Arial" w:hAnsi="Arial" w:cs="Arial"/>
          <w:b/>
          <w:sz w:val="20"/>
          <w:szCs w:val="20"/>
          <w:lang w:bidi="en-US"/>
        </w:rPr>
      </w:pPr>
      <w:r w:rsidRPr="00152910">
        <w:rPr>
          <w:rFonts w:ascii="Arial" w:hAnsi="Arial" w:cs="Arial"/>
          <w:b/>
          <w:sz w:val="20"/>
          <w:szCs w:val="20"/>
          <w:lang w:bidi="en-US"/>
        </w:rPr>
        <w:t>- oddziaływania proponowanych rozwiązań na środowisko (zanieczyszczenia, hałas, drgania, itp.).</w:t>
      </w:r>
    </w:p>
    <w:p w14:paraId="04F45005" w14:textId="77777777" w:rsidR="004151CD" w:rsidRDefault="004151CD" w:rsidP="004151CD">
      <w:pPr>
        <w:numPr>
          <w:ilvl w:val="0"/>
          <w:numId w:val="14"/>
        </w:numPr>
        <w:spacing w:after="0"/>
        <w:ind w:left="567" w:hanging="283"/>
        <w:contextualSpacing/>
        <w:jc w:val="both"/>
        <w:rPr>
          <w:rFonts w:ascii="Arial" w:hAnsi="Arial" w:cs="Arial"/>
          <w:sz w:val="20"/>
          <w:szCs w:val="20"/>
          <w:lang w:bidi="en-US"/>
        </w:rPr>
      </w:pPr>
      <w:r w:rsidRPr="00152910">
        <w:rPr>
          <w:rFonts w:ascii="Arial" w:hAnsi="Arial" w:cs="Arial"/>
          <w:sz w:val="20"/>
          <w:szCs w:val="20"/>
          <w:lang w:bidi="en-US"/>
        </w:rPr>
        <w:t xml:space="preserve">Co do zasady spotkania odbywać się będą w Krakowie przy </w:t>
      </w:r>
      <w:r>
        <w:rPr>
          <w:rFonts w:ascii="Arial" w:hAnsi="Arial" w:cs="Arial"/>
          <w:sz w:val="20"/>
          <w:szCs w:val="20"/>
          <w:lang w:bidi="en-US"/>
        </w:rPr>
        <w:t>ul. J. Brożka 3, chyba że uzasadnione okoliczności spowodują, że konieczna będzie zmiana formy spotkań na formułę online.</w:t>
      </w:r>
    </w:p>
    <w:p w14:paraId="2BAE937A" w14:textId="77777777" w:rsidR="004151CD" w:rsidRDefault="004151CD" w:rsidP="004151CD">
      <w:pPr>
        <w:numPr>
          <w:ilvl w:val="0"/>
          <w:numId w:val="14"/>
        </w:numPr>
        <w:spacing w:after="0"/>
        <w:ind w:left="567" w:hanging="283"/>
        <w:contextualSpacing/>
        <w:jc w:val="both"/>
        <w:rPr>
          <w:rFonts w:ascii="Arial" w:hAnsi="Arial" w:cs="Arial"/>
          <w:sz w:val="20"/>
          <w:szCs w:val="20"/>
          <w:lang w:bidi="en-US"/>
        </w:rPr>
      </w:pPr>
      <w:r>
        <w:rPr>
          <w:rFonts w:ascii="Arial" w:hAnsi="Arial" w:cs="Arial"/>
          <w:sz w:val="20"/>
          <w:szCs w:val="20"/>
          <w:lang w:bidi="en-US"/>
        </w:rPr>
        <w:t xml:space="preserve">Dodatkowo Zamawiający dopuszcza możliwość spotkań w postaci </w:t>
      </w:r>
      <w:proofErr w:type="spellStart"/>
      <w:r>
        <w:rPr>
          <w:rFonts w:ascii="Arial" w:hAnsi="Arial" w:cs="Arial"/>
          <w:sz w:val="20"/>
          <w:szCs w:val="20"/>
          <w:lang w:bidi="en-US"/>
        </w:rPr>
        <w:t>videokonferencji</w:t>
      </w:r>
      <w:proofErr w:type="spellEnd"/>
      <w:r>
        <w:rPr>
          <w:rFonts w:ascii="Arial" w:hAnsi="Arial" w:cs="Arial"/>
          <w:sz w:val="20"/>
          <w:szCs w:val="20"/>
          <w:lang w:bidi="en-US"/>
        </w:rPr>
        <w:t xml:space="preserve"> lub konsultacji zagadnień drogą elektroniczną (email).</w:t>
      </w:r>
    </w:p>
    <w:p w14:paraId="635C89FB" w14:textId="77777777" w:rsidR="004151CD" w:rsidRDefault="004151CD" w:rsidP="004151CD">
      <w:pPr>
        <w:numPr>
          <w:ilvl w:val="0"/>
          <w:numId w:val="14"/>
        </w:numPr>
        <w:spacing w:after="0"/>
        <w:ind w:left="567" w:hanging="283"/>
        <w:contextualSpacing/>
        <w:jc w:val="both"/>
        <w:rPr>
          <w:rFonts w:ascii="Arial" w:hAnsi="Arial" w:cs="Arial"/>
          <w:sz w:val="20"/>
          <w:szCs w:val="20"/>
          <w:lang w:bidi="en-US"/>
        </w:rPr>
      </w:pPr>
      <w:r>
        <w:rPr>
          <w:rFonts w:ascii="Arial" w:hAnsi="Arial" w:cs="Arial"/>
          <w:sz w:val="20"/>
          <w:szCs w:val="20"/>
          <w:lang w:bidi="en-US"/>
        </w:rPr>
        <w:t xml:space="preserve">Zainteresowane podmioty biorą udział w konsultacjach na własny koszt i odpowiedzialność. </w:t>
      </w:r>
      <w:r w:rsidRPr="00212736">
        <w:rPr>
          <w:rFonts w:ascii="Arial" w:hAnsi="Arial" w:cs="Arial"/>
          <w:sz w:val="20"/>
          <w:szCs w:val="20"/>
          <w:lang w:bidi="en-US"/>
        </w:rPr>
        <w:t>Za udział we wstępnych konsultacjach rynkowych</w:t>
      </w:r>
      <w:r w:rsidRPr="00212736" w:rsidDel="001077E9">
        <w:rPr>
          <w:rFonts w:ascii="Arial" w:hAnsi="Arial" w:cs="Arial"/>
          <w:sz w:val="20"/>
          <w:szCs w:val="20"/>
          <w:lang w:bidi="en-US"/>
        </w:rPr>
        <w:t xml:space="preserve"> </w:t>
      </w:r>
      <w:r w:rsidRPr="00212736">
        <w:rPr>
          <w:rFonts w:ascii="Arial" w:hAnsi="Arial" w:cs="Arial"/>
          <w:sz w:val="20"/>
          <w:szCs w:val="20"/>
          <w:lang w:bidi="en-US"/>
        </w:rPr>
        <w:t>podmioty w ni</w:t>
      </w:r>
      <w:r>
        <w:rPr>
          <w:rFonts w:ascii="Arial" w:hAnsi="Arial" w:cs="Arial"/>
          <w:sz w:val="20"/>
          <w:szCs w:val="20"/>
          <w:lang w:bidi="en-US"/>
        </w:rPr>
        <w:t>ch</w:t>
      </w:r>
      <w:r w:rsidRPr="00212736">
        <w:rPr>
          <w:rFonts w:ascii="Arial" w:hAnsi="Arial" w:cs="Arial"/>
          <w:sz w:val="20"/>
          <w:szCs w:val="20"/>
          <w:lang w:bidi="en-US"/>
        </w:rPr>
        <w:t xml:space="preserve"> uczestniczące nie otrzymują wynagrodzenia ani zwrotu kosztów </w:t>
      </w:r>
      <w:r>
        <w:rPr>
          <w:rFonts w:ascii="Arial" w:hAnsi="Arial" w:cs="Arial"/>
          <w:sz w:val="20"/>
          <w:szCs w:val="20"/>
          <w:lang w:bidi="en-US"/>
        </w:rPr>
        <w:t>z tym związanych</w:t>
      </w:r>
      <w:r w:rsidRPr="00212736">
        <w:rPr>
          <w:rFonts w:ascii="Arial" w:hAnsi="Arial" w:cs="Arial"/>
          <w:sz w:val="20"/>
          <w:szCs w:val="20"/>
          <w:lang w:bidi="en-US"/>
        </w:rPr>
        <w:t>.</w:t>
      </w:r>
    </w:p>
    <w:p w14:paraId="70265A24" w14:textId="77777777" w:rsidR="004151CD" w:rsidRPr="00401532" w:rsidRDefault="004151CD" w:rsidP="004151CD">
      <w:pPr>
        <w:numPr>
          <w:ilvl w:val="0"/>
          <w:numId w:val="14"/>
        </w:numPr>
        <w:spacing w:after="0"/>
        <w:ind w:left="567" w:hanging="283"/>
        <w:contextualSpacing/>
        <w:jc w:val="both"/>
        <w:rPr>
          <w:rFonts w:ascii="Arial" w:hAnsi="Arial" w:cs="Arial"/>
          <w:sz w:val="20"/>
          <w:szCs w:val="20"/>
          <w:lang w:bidi="en-US"/>
        </w:rPr>
      </w:pPr>
      <w:r w:rsidRPr="00401532">
        <w:rPr>
          <w:rFonts w:ascii="Arial" w:hAnsi="Arial" w:cs="Arial"/>
          <w:sz w:val="20"/>
          <w:szCs w:val="20"/>
          <w:lang w:bidi="en-US"/>
        </w:rPr>
        <w:t>Szczegółowe warunki i zasady przeprowadzenia konsultacji określa Regulamin przeprowadzania wstępnych konsultacji rynkowych</w:t>
      </w:r>
      <w:r w:rsidRPr="00401532" w:rsidDel="001077E9">
        <w:rPr>
          <w:rFonts w:ascii="Arial" w:hAnsi="Arial" w:cs="Arial"/>
          <w:sz w:val="20"/>
          <w:szCs w:val="20"/>
          <w:lang w:bidi="en-US"/>
        </w:rPr>
        <w:t xml:space="preserve"> </w:t>
      </w:r>
      <w:r w:rsidRPr="00401532">
        <w:rPr>
          <w:rFonts w:ascii="Arial" w:hAnsi="Arial" w:cs="Arial"/>
          <w:sz w:val="20"/>
          <w:szCs w:val="20"/>
          <w:lang w:bidi="en-US"/>
        </w:rPr>
        <w:t xml:space="preserve">stanowiący </w:t>
      </w:r>
      <w:r w:rsidRPr="00401532">
        <w:rPr>
          <w:rFonts w:ascii="Arial" w:hAnsi="Arial" w:cs="Arial"/>
          <w:sz w:val="20"/>
          <w:szCs w:val="20"/>
          <w:u w:val="single"/>
          <w:lang w:bidi="en-US"/>
        </w:rPr>
        <w:t>załącznik nr 2 do niniejszego ogłoszenia</w:t>
      </w:r>
      <w:r w:rsidRPr="00401532">
        <w:rPr>
          <w:rFonts w:ascii="Arial" w:hAnsi="Arial" w:cs="Arial"/>
          <w:sz w:val="20"/>
          <w:szCs w:val="20"/>
          <w:lang w:bidi="en-US"/>
        </w:rPr>
        <w:t>.</w:t>
      </w:r>
    </w:p>
    <w:p w14:paraId="0A5D0FDE" w14:textId="5C286E0C" w:rsidR="004151CD" w:rsidRPr="00212736" w:rsidRDefault="004151CD" w:rsidP="004151CD">
      <w:pPr>
        <w:numPr>
          <w:ilvl w:val="0"/>
          <w:numId w:val="14"/>
        </w:numPr>
        <w:spacing w:after="0"/>
        <w:ind w:left="567" w:hanging="283"/>
        <w:contextualSpacing/>
        <w:jc w:val="both"/>
        <w:rPr>
          <w:rFonts w:ascii="Arial" w:hAnsi="Arial" w:cs="Arial"/>
          <w:sz w:val="20"/>
          <w:szCs w:val="20"/>
        </w:rPr>
      </w:pPr>
      <w:r w:rsidRPr="00212736">
        <w:rPr>
          <w:rFonts w:ascii="Arial" w:hAnsi="Arial" w:cs="Arial"/>
          <w:sz w:val="20"/>
          <w:szCs w:val="20"/>
        </w:rPr>
        <w:t xml:space="preserve">Przewidywany termin zakończenia </w:t>
      </w:r>
      <w:r w:rsidRPr="00212736">
        <w:rPr>
          <w:rFonts w:ascii="Arial" w:hAnsi="Arial" w:cs="Arial"/>
          <w:sz w:val="20"/>
          <w:szCs w:val="20"/>
          <w:lang w:bidi="en-US"/>
        </w:rPr>
        <w:t xml:space="preserve"> wstępnych konsultacjach rynkowych</w:t>
      </w:r>
      <w:r w:rsidRPr="00212736">
        <w:rPr>
          <w:rFonts w:ascii="Arial" w:hAnsi="Arial" w:cs="Arial"/>
          <w:sz w:val="20"/>
          <w:szCs w:val="20"/>
        </w:rPr>
        <w:t xml:space="preserve">: </w:t>
      </w:r>
      <w:r w:rsidRPr="00152910">
        <w:rPr>
          <w:rFonts w:ascii="Arial" w:hAnsi="Arial" w:cs="Arial"/>
          <w:b/>
          <w:sz w:val="20"/>
          <w:szCs w:val="20"/>
        </w:rPr>
        <w:t xml:space="preserve">do 4 miesięcy od </w:t>
      </w:r>
      <w:r w:rsidRPr="00212736">
        <w:rPr>
          <w:rFonts w:ascii="Arial" w:hAnsi="Arial" w:cs="Arial"/>
          <w:b/>
          <w:sz w:val="20"/>
          <w:szCs w:val="20"/>
        </w:rPr>
        <w:t xml:space="preserve">ogłoszenia wstępnych konsultacji rynkowych. </w:t>
      </w:r>
      <w:r w:rsidRPr="00212736">
        <w:rPr>
          <w:rFonts w:ascii="Arial" w:hAnsi="Arial" w:cs="Arial"/>
          <w:sz w:val="20"/>
          <w:szCs w:val="20"/>
        </w:rPr>
        <w:t xml:space="preserve">Termin ten może ulec </w:t>
      </w:r>
      <w:r w:rsidR="005A3E29">
        <w:rPr>
          <w:rFonts w:ascii="Arial" w:hAnsi="Arial" w:cs="Arial"/>
          <w:sz w:val="20"/>
          <w:szCs w:val="20"/>
        </w:rPr>
        <w:t xml:space="preserve">zmianie </w:t>
      </w:r>
      <w:r>
        <w:rPr>
          <w:rFonts w:ascii="Arial" w:hAnsi="Arial" w:cs="Arial"/>
          <w:sz w:val="20"/>
          <w:szCs w:val="20"/>
        </w:rPr>
        <w:t>w </w:t>
      </w:r>
      <w:r w:rsidRPr="00212736">
        <w:rPr>
          <w:rFonts w:ascii="Arial" w:hAnsi="Arial" w:cs="Arial"/>
          <w:sz w:val="20"/>
          <w:szCs w:val="20"/>
        </w:rPr>
        <w:t xml:space="preserve">przypadku, gdy cele </w:t>
      </w:r>
      <w:r>
        <w:rPr>
          <w:rFonts w:ascii="Arial" w:hAnsi="Arial" w:cs="Arial"/>
          <w:sz w:val="20"/>
          <w:szCs w:val="20"/>
        </w:rPr>
        <w:t xml:space="preserve">konsultacji nie zostaną osiągnięte we </w:t>
      </w:r>
      <w:r w:rsidRPr="00212736">
        <w:rPr>
          <w:rFonts w:ascii="Arial" w:hAnsi="Arial" w:cs="Arial"/>
          <w:sz w:val="20"/>
          <w:szCs w:val="20"/>
        </w:rPr>
        <w:t xml:space="preserve">wskazanym terminie. O fakcie przedłużenia terminu </w:t>
      </w:r>
      <w:r>
        <w:rPr>
          <w:rFonts w:ascii="Arial" w:hAnsi="Arial" w:cs="Arial"/>
          <w:sz w:val="20"/>
          <w:szCs w:val="20"/>
        </w:rPr>
        <w:t xml:space="preserve">trwania konsultacji i ich zakończeniu </w:t>
      </w:r>
      <w:r w:rsidRPr="00212736">
        <w:rPr>
          <w:rFonts w:ascii="Arial" w:hAnsi="Arial" w:cs="Arial"/>
          <w:sz w:val="20"/>
          <w:szCs w:val="20"/>
        </w:rPr>
        <w:t>zostaną powiad</w:t>
      </w:r>
      <w:r>
        <w:rPr>
          <w:rFonts w:ascii="Arial" w:hAnsi="Arial" w:cs="Arial"/>
          <w:sz w:val="20"/>
          <w:szCs w:val="20"/>
        </w:rPr>
        <w:t>omione podmioty uczestniczące w </w:t>
      </w:r>
      <w:r w:rsidRPr="00212736">
        <w:rPr>
          <w:rFonts w:ascii="Arial" w:hAnsi="Arial" w:cs="Arial"/>
          <w:sz w:val="20"/>
          <w:szCs w:val="20"/>
        </w:rPr>
        <w:t>konsultacjach.</w:t>
      </w:r>
    </w:p>
    <w:p w14:paraId="2F3663A2" w14:textId="77777777" w:rsidR="004151CD" w:rsidRDefault="004151CD" w:rsidP="004151CD">
      <w:pPr>
        <w:spacing w:after="0" w:line="240" w:lineRule="auto"/>
        <w:ind w:left="284"/>
        <w:jc w:val="both"/>
        <w:rPr>
          <w:rFonts w:ascii="Arial" w:hAnsi="Arial" w:cs="Arial"/>
          <w:b/>
          <w:sz w:val="20"/>
          <w:szCs w:val="20"/>
        </w:rPr>
      </w:pPr>
    </w:p>
    <w:p w14:paraId="5499093A" w14:textId="77777777" w:rsidR="004151CD" w:rsidRPr="00DF153F" w:rsidRDefault="004151CD" w:rsidP="004151CD">
      <w:pPr>
        <w:spacing w:after="0" w:line="240" w:lineRule="auto"/>
        <w:ind w:left="284"/>
        <w:jc w:val="both"/>
        <w:rPr>
          <w:rFonts w:ascii="Arial" w:hAnsi="Arial" w:cs="Arial"/>
          <w:b/>
          <w:sz w:val="20"/>
          <w:szCs w:val="20"/>
        </w:rPr>
      </w:pPr>
      <w:r w:rsidRPr="00DF153F">
        <w:rPr>
          <w:rFonts w:ascii="Arial" w:hAnsi="Arial" w:cs="Arial"/>
          <w:b/>
          <w:sz w:val="20"/>
          <w:szCs w:val="20"/>
        </w:rPr>
        <w:t>Załączniki do ogłoszenia:</w:t>
      </w:r>
    </w:p>
    <w:p w14:paraId="0E03EBF0" w14:textId="77777777" w:rsidR="004151CD" w:rsidRPr="00DF153F" w:rsidRDefault="004151CD" w:rsidP="004151CD">
      <w:pPr>
        <w:spacing w:after="0" w:line="240" w:lineRule="auto"/>
        <w:ind w:left="284"/>
        <w:jc w:val="both"/>
        <w:rPr>
          <w:rFonts w:ascii="Arial" w:hAnsi="Arial" w:cs="Arial"/>
          <w:sz w:val="20"/>
          <w:szCs w:val="20"/>
        </w:rPr>
      </w:pPr>
    </w:p>
    <w:p w14:paraId="477EFEF3" w14:textId="77777777" w:rsidR="004151CD" w:rsidRPr="00DF153F" w:rsidRDefault="004151CD" w:rsidP="004151CD">
      <w:pPr>
        <w:spacing w:after="0" w:line="240" w:lineRule="auto"/>
        <w:ind w:left="284"/>
        <w:jc w:val="both"/>
        <w:rPr>
          <w:rFonts w:ascii="Arial" w:hAnsi="Arial" w:cs="Arial"/>
          <w:sz w:val="20"/>
          <w:szCs w:val="20"/>
          <w:lang w:bidi="en-US"/>
        </w:rPr>
      </w:pPr>
      <w:r w:rsidRPr="00DF153F">
        <w:rPr>
          <w:rFonts w:ascii="Arial" w:hAnsi="Arial" w:cs="Arial"/>
          <w:sz w:val="20"/>
          <w:szCs w:val="20"/>
        </w:rPr>
        <w:t xml:space="preserve">1. Wzór </w:t>
      </w:r>
      <w:r>
        <w:rPr>
          <w:rFonts w:ascii="Arial" w:hAnsi="Arial" w:cs="Arial"/>
          <w:sz w:val="20"/>
          <w:szCs w:val="20"/>
          <w:lang w:bidi="en-US"/>
        </w:rPr>
        <w:t>z</w:t>
      </w:r>
      <w:r w:rsidRPr="00DF153F">
        <w:rPr>
          <w:rFonts w:ascii="Arial" w:hAnsi="Arial" w:cs="Arial"/>
          <w:sz w:val="20"/>
          <w:szCs w:val="20"/>
          <w:lang w:bidi="en-US"/>
        </w:rPr>
        <w:t>głoszeni</w:t>
      </w:r>
      <w:r>
        <w:rPr>
          <w:rFonts w:ascii="Arial" w:hAnsi="Arial" w:cs="Arial"/>
          <w:sz w:val="20"/>
          <w:szCs w:val="20"/>
          <w:lang w:bidi="en-US"/>
        </w:rPr>
        <w:t>a</w:t>
      </w:r>
      <w:r w:rsidRPr="00DF153F">
        <w:rPr>
          <w:rFonts w:ascii="Arial" w:hAnsi="Arial" w:cs="Arial"/>
          <w:sz w:val="20"/>
          <w:szCs w:val="20"/>
          <w:lang w:bidi="en-US"/>
        </w:rPr>
        <w:t xml:space="preserve"> do udziału we wstępnych konsultacjach rynkowych</w:t>
      </w:r>
      <w:r>
        <w:rPr>
          <w:rFonts w:ascii="Arial" w:hAnsi="Arial" w:cs="Arial"/>
          <w:sz w:val="20"/>
          <w:szCs w:val="20"/>
          <w:lang w:bidi="en-US"/>
        </w:rPr>
        <w:t xml:space="preserve"> (załącznik nr 1)</w:t>
      </w:r>
    </w:p>
    <w:p w14:paraId="6E0782EC" w14:textId="77777777" w:rsidR="004151CD" w:rsidRDefault="004151CD" w:rsidP="004151CD">
      <w:pPr>
        <w:spacing w:after="0" w:line="240" w:lineRule="auto"/>
        <w:ind w:left="284"/>
        <w:jc w:val="both"/>
        <w:rPr>
          <w:rFonts w:ascii="Arial" w:hAnsi="Arial" w:cs="Arial"/>
          <w:sz w:val="20"/>
          <w:szCs w:val="20"/>
          <w:lang w:bidi="en-US"/>
        </w:rPr>
      </w:pPr>
      <w:r w:rsidRPr="00DF153F">
        <w:rPr>
          <w:rFonts w:ascii="Arial" w:hAnsi="Arial" w:cs="Arial"/>
          <w:sz w:val="20"/>
          <w:szCs w:val="20"/>
          <w:lang w:bidi="en-US"/>
        </w:rPr>
        <w:t>2. Regulamin przeprowadzania wstępnych konsultacji rynkowych</w:t>
      </w:r>
      <w:r>
        <w:rPr>
          <w:rFonts w:ascii="Arial" w:hAnsi="Arial" w:cs="Arial"/>
          <w:sz w:val="20"/>
          <w:szCs w:val="20"/>
          <w:lang w:bidi="en-US"/>
        </w:rPr>
        <w:t xml:space="preserve"> (załącznik nr 2)</w:t>
      </w:r>
    </w:p>
    <w:p w14:paraId="31367EFD" w14:textId="77777777" w:rsidR="004151CD" w:rsidRDefault="004151CD" w:rsidP="004151CD">
      <w:pPr>
        <w:spacing w:after="0" w:line="240" w:lineRule="auto"/>
        <w:ind w:left="284"/>
        <w:jc w:val="both"/>
        <w:rPr>
          <w:rFonts w:ascii="Arial" w:hAnsi="Arial" w:cs="Arial"/>
          <w:sz w:val="20"/>
          <w:szCs w:val="20"/>
          <w:lang w:bidi="en-US"/>
        </w:rPr>
      </w:pPr>
      <w:r w:rsidRPr="00FD74B8">
        <w:rPr>
          <w:rFonts w:ascii="Arial" w:hAnsi="Arial" w:cs="Arial"/>
          <w:sz w:val="20"/>
          <w:szCs w:val="20"/>
          <w:lang w:bidi="en-US"/>
        </w:rPr>
        <w:t>3.</w:t>
      </w:r>
      <w:r w:rsidRPr="00FD74B8">
        <w:rPr>
          <w:rFonts w:ascii="Arial" w:hAnsi="Arial" w:cs="Arial"/>
          <w:sz w:val="20"/>
          <w:szCs w:val="20"/>
          <w:lang w:bidi="en-US"/>
        </w:rPr>
        <w:tab/>
        <w:t xml:space="preserve">Wstępny opis techniczny tramwaju </w:t>
      </w:r>
      <w:r>
        <w:rPr>
          <w:rFonts w:ascii="Arial" w:hAnsi="Arial" w:cs="Arial"/>
          <w:sz w:val="20"/>
          <w:szCs w:val="20"/>
          <w:lang w:bidi="en-US"/>
        </w:rPr>
        <w:t>(</w:t>
      </w:r>
      <w:r w:rsidRPr="00FD74B8">
        <w:rPr>
          <w:rFonts w:ascii="Arial" w:hAnsi="Arial" w:cs="Arial"/>
          <w:sz w:val="20"/>
          <w:szCs w:val="20"/>
          <w:lang w:bidi="en-US"/>
        </w:rPr>
        <w:t>załącznik nr 3</w:t>
      </w:r>
      <w:r>
        <w:rPr>
          <w:rFonts w:ascii="Arial" w:hAnsi="Arial" w:cs="Arial"/>
          <w:sz w:val="20"/>
          <w:szCs w:val="20"/>
          <w:lang w:bidi="en-US"/>
        </w:rPr>
        <w:t xml:space="preserve">). </w:t>
      </w:r>
    </w:p>
    <w:p w14:paraId="12B26F14" w14:textId="77777777" w:rsidR="004151CD" w:rsidRPr="00212736" w:rsidRDefault="004151CD" w:rsidP="004151CD">
      <w:pPr>
        <w:spacing w:after="0" w:line="240" w:lineRule="auto"/>
        <w:ind w:left="284"/>
        <w:jc w:val="both"/>
        <w:rPr>
          <w:rFonts w:ascii="Arial" w:hAnsi="Arial" w:cs="Arial"/>
          <w:b/>
          <w:sz w:val="20"/>
          <w:szCs w:val="20"/>
        </w:rPr>
      </w:pPr>
    </w:p>
    <w:p w14:paraId="2268642B" w14:textId="7C74187D" w:rsidR="004151CD" w:rsidRPr="00DF153F" w:rsidRDefault="00FE2F1D" w:rsidP="004151CD">
      <w:pPr>
        <w:spacing w:after="0"/>
        <w:contextualSpacing/>
        <w:rPr>
          <w:rFonts w:ascii="Arial" w:hAnsi="Arial" w:cs="Arial"/>
          <w:sz w:val="16"/>
          <w:szCs w:val="16"/>
        </w:rPr>
      </w:pPr>
      <w:r w:rsidRPr="00FE2F1D">
        <w:rPr>
          <w:rFonts w:ascii="Arial" w:hAnsi="Arial" w:cs="Arial"/>
          <w:sz w:val="20"/>
          <w:szCs w:val="20"/>
          <w:lang w:bidi="en-US"/>
        </w:rPr>
        <w:t>Zatwierdzono w systemie EZD, numer dokumentu WW22005873</w:t>
      </w:r>
      <w:bookmarkStart w:id="0" w:name="_GoBack"/>
      <w:bookmarkEnd w:id="0"/>
    </w:p>
    <w:p w14:paraId="0EF61C47" w14:textId="77777777" w:rsidR="008D5A4D" w:rsidRDefault="008D5A4D" w:rsidP="00037697">
      <w:pPr>
        <w:pStyle w:val="pkt"/>
        <w:tabs>
          <w:tab w:val="left" w:pos="3614"/>
        </w:tabs>
        <w:spacing w:before="0" w:after="0" w:line="276" w:lineRule="auto"/>
        <w:ind w:left="0" w:firstLine="0"/>
        <w:jc w:val="center"/>
        <w:rPr>
          <w:rFonts w:ascii="Arial" w:hAnsi="Arial" w:cs="Arial"/>
          <w:sz w:val="20"/>
          <w:szCs w:val="20"/>
          <w14:shadow w14:blurRad="50800" w14:dist="38100" w14:dir="2700000" w14:sx="100000" w14:sy="100000" w14:kx="0" w14:ky="0" w14:algn="tl">
            <w14:srgbClr w14:val="000000">
              <w14:alpha w14:val="60000"/>
            </w14:srgbClr>
          </w14:shadow>
        </w:rPr>
      </w:pPr>
    </w:p>
    <w:sectPr w:rsidR="008D5A4D" w:rsidSect="00CF77EA">
      <w:headerReference w:type="default" r:id="rId16"/>
      <w:footerReference w:type="default" r:id="rId17"/>
      <w:headerReference w:type="first" r:id="rId18"/>
      <w:footerReference w:type="first" r:id="rId19"/>
      <w:pgSz w:w="11906" w:h="16838" w:code="9"/>
      <w:pgMar w:top="1701" w:right="1418" w:bottom="1418" w:left="1418"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D728B" w14:textId="77777777" w:rsidR="008E660C" w:rsidRDefault="008E660C" w:rsidP="00AE4700">
      <w:pPr>
        <w:spacing w:after="0" w:line="240" w:lineRule="auto"/>
      </w:pPr>
      <w:r>
        <w:separator/>
      </w:r>
    </w:p>
  </w:endnote>
  <w:endnote w:type="continuationSeparator" w:id="0">
    <w:p w14:paraId="72130A66" w14:textId="77777777" w:rsidR="008E660C" w:rsidRDefault="008E660C" w:rsidP="00AE4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C245F" w14:textId="383D874E" w:rsidR="00E031E8" w:rsidRDefault="00E031E8" w:rsidP="00E031E8">
    <w:pPr>
      <w:pStyle w:val="Stopka"/>
    </w:pPr>
    <w:r>
      <w:t>LP.281.</w:t>
    </w:r>
    <w:r w:rsidR="00E33B1B">
      <w:t>1</w:t>
    </w:r>
    <w:r w:rsidR="004151CD">
      <w:t>80</w:t>
    </w:r>
    <w:r w:rsidR="00D67E81">
      <w:t>.2022</w:t>
    </w:r>
    <w:r>
      <w:tab/>
    </w:r>
    <w:r>
      <w:tab/>
    </w:r>
    <w:sdt>
      <w:sdtPr>
        <w:id w:val="280006123"/>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Strona </w:t>
            </w:r>
            <w:r>
              <w:rPr>
                <w:b/>
                <w:bCs/>
                <w:sz w:val="24"/>
                <w:szCs w:val="24"/>
              </w:rPr>
              <w:fldChar w:fldCharType="begin"/>
            </w:r>
            <w:r>
              <w:rPr>
                <w:b/>
                <w:bCs/>
              </w:rPr>
              <w:instrText>PAGE</w:instrText>
            </w:r>
            <w:r>
              <w:rPr>
                <w:b/>
                <w:bCs/>
                <w:sz w:val="24"/>
                <w:szCs w:val="24"/>
              </w:rPr>
              <w:fldChar w:fldCharType="separate"/>
            </w:r>
            <w:r w:rsidR="00FE2F1D">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E2F1D">
              <w:rPr>
                <w:b/>
                <w:bCs/>
                <w:noProof/>
              </w:rPr>
              <w:t>3</w:t>
            </w:r>
            <w:r>
              <w:rPr>
                <w:b/>
                <w:bCs/>
                <w:sz w:val="24"/>
                <w:szCs w:val="24"/>
              </w:rPr>
              <w:fldChar w:fldCharType="end"/>
            </w:r>
          </w:sdtContent>
        </w:sdt>
      </w:sdtContent>
    </w:sdt>
  </w:p>
  <w:p w14:paraId="745C112D" w14:textId="77777777" w:rsidR="00E031E8" w:rsidRDefault="00E031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D0455" w14:textId="77777777" w:rsidR="003007A2" w:rsidRPr="003007A2" w:rsidRDefault="00645FD8" w:rsidP="00C867D2">
    <w:pPr>
      <w:pStyle w:val="Stopka"/>
      <w:jc w:val="center"/>
      <w:rPr>
        <w:rFonts w:ascii="Arial" w:hAnsi="Arial" w:cs="Arial"/>
      </w:rPr>
    </w:pPr>
    <w:r w:rsidRPr="0002486F">
      <w:rPr>
        <w:noProof/>
        <w:lang w:eastAsia="pl-PL"/>
      </w:rPr>
      <w:drawing>
        <wp:inline distT="0" distB="0" distL="0" distR="0" wp14:anchorId="499D53BD" wp14:editId="33A26170">
          <wp:extent cx="3959225" cy="74168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9225" cy="7416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96D06" w14:textId="77777777" w:rsidR="008E660C" w:rsidRDefault="008E660C" w:rsidP="00AE4700">
      <w:pPr>
        <w:spacing w:after="0" w:line="240" w:lineRule="auto"/>
      </w:pPr>
      <w:r>
        <w:separator/>
      </w:r>
    </w:p>
  </w:footnote>
  <w:footnote w:type="continuationSeparator" w:id="0">
    <w:p w14:paraId="1158DB1C" w14:textId="77777777" w:rsidR="008E660C" w:rsidRDefault="008E660C" w:rsidP="00AE4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136DE" w14:textId="77777777" w:rsidR="00983D29" w:rsidRDefault="00983D29">
    <w:pPr>
      <w:pStyle w:val="Nagwek"/>
    </w:pPr>
  </w:p>
  <w:p w14:paraId="12F2AA6F" w14:textId="77777777" w:rsidR="00983D29" w:rsidRDefault="00983D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3BCA5" w14:textId="77777777" w:rsidR="00983D29" w:rsidRDefault="00895EB7" w:rsidP="00CF77EA">
    <w:pPr>
      <w:pStyle w:val="Nagwek"/>
      <w:ind w:left="-1418"/>
    </w:pPr>
    <w:r w:rsidRPr="00D345ED">
      <w:rPr>
        <w:noProof/>
        <w:lang w:eastAsia="pl-PL"/>
      </w:rPr>
      <w:drawing>
        <wp:inline distT="0" distB="0" distL="0" distR="0" wp14:anchorId="4B4728F3" wp14:editId="03FADA82">
          <wp:extent cx="7591425" cy="990600"/>
          <wp:effectExtent l="0" t="0" r="0" b="0"/>
          <wp:docPr id="1" name="Obraz 1" descr="Drukuj Papier firmowy_mniejsze logo_140_lat_MPK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Drukuj Papier firmowy_mniejsze logo_140_lat_MPK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1425"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53166"/>
    <w:multiLevelType w:val="hybridMultilevel"/>
    <w:tmpl w:val="4E8E2A24"/>
    <w:lvl w:ilvl="0" w:tplc="18DE5258">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 w15:restartNumberingAfterBreak="0">
    <w:nsid w:val="26EE3D2A"/>
    <w:multiLevelType w:val="hybridMultilevel"/>
    <w:tmpl w:val="A4108B5E"/>
    <w:lvl w:ilvl="0" w:tplc="A218E48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B4F4339"/>
    <w:multiLevelType w:val="hybridMultilevel"/>
    <w:tmpl w:val="66BA88F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38AF53A4"/>
    <w:multiLevelType w:val="hybridMultilevel"/>
    <w:tmpl w:val="1400B4D0"/>
    <w:lvl w:ilvl="0" w:tplc="04150011">
      <w:start w:val="1"/>
      <w:numFmt w:val="decimal"/>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4" w15:restartNumberingAfterBreak="0">
    <w:nsid w:val="3B920A76"/>
    <w:multiLevelType w:val="multilevel"/>
    <w:tmpl w:val="02DE4BE0"/>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388" w:hanging="72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3860" w:hanging="1080"/>
      </w:pPr>
      <w:rPr>
        <w:rFonts w:hint="default"/>
      </w:rPr>
    </w:lvl>
    <w:lvl w:ilvl="6">
      <w:start w:val="1"/>
      <w:numFmt w:val="decimal"/>
      <w:lvlText w:val="%1.%2.%3.%4.%5.%6.%7."/>
      <w:lvlJc w:val="left"/>
      <w:pPr>
        <w:ind w:left="4776" w:hanging="1440"/>
      </w:pPr>
      <w:rPr>
        <w:rFonts w:hint="default"/>
      </w:rPr>
    </w:lvl>
    <w:lvl w:ilvl="7">
      <w:start w:val="1"/>
      <w:numFmt w:val="decimal"/>
      <w:lvlText w:val="%1.%2.%3.%4.%5.%6.%7.%8."/>
      <w:lvlJc w:val="left"/>
      <w:pPr>
        <w:ind w:left="5332" w:hanging="1440"/>
      </w:pPr>
      <w:rPr>
        <w:rFonts w:hint="default"/>
      </w:rPr>
    </w:lvl>
    <w:lvl w:ilvl="8">
      <w:start w:val="1"/>
      <w:numFmt w:val="decimal"/>
      <w:lvlText w:val="%1.%2.%3.%4.%5.%6.%7.%8.%9."/>
      <w:lvlJc w:val="left"/>
      <w:pPr>
        <w:ind w:left="6248" w:hanging="1800"/>
      </w:pPr>
      <w:rPr>
        <w:rFonts w:hint="default"/>
      </w:rPr>
    </w:lvl>
  </w:abstractNum>
  <w:abstractNum w:abstractNumId="5" w15:restartNumberingAfterBreak="0">
    <w:nsid w:val="3F7E1130"/>
    <w:multiLevelType w:val="hybridMultilevel"/>
    <w:tmpl w:val="2618C72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4F73382D"/>
    <w:multiLevelType w:val="multilevel"/>
    <w:tmpl w:val="A3F6C23E"/>
    <w:lvl w:ilvl="0">
      <w:start w:val="2"/>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2."/>
      <w:lvlJc w:val="left"/>
      <w:pPr>
        <w:tabs>
          <w:tab w:val="num" w:pos="851"/>
        </w:tabs>
        <w:ind w:left="851" w:hanging="491"/>
      </w:pPr>
      <w:rPr>
        <w:rFonts w:ascii="Arial" w:eastAsia="Calibri" w:hAnsi="Arial" w:cs="Arial"/>
        <w:b w:val="0"/>
        <w:i w:val="0"/>
        <w:color w:val="auto"/>
        <w:sz w:val="20"/>
        <w:szCs w:val="20"/>
      </w:rPr>
    </w:lvl>
    <w:lvl w:ilvl="2">
      <w:start w:val="1"/>
      <w:numFmt w:val="lowerLetter"/>
      <w:lvlText w:val="%3)"/>
      <w:lvlJc w:val="left"/>
      <w:pPr>
        <w:tabs>
          <w:tab w:val="num" w:pos="1191"/>
        </w:tabs>
        <w:ind w:left="1191" w:hanging="340"/>
      </w:pPr>
      <w:rPr>
        <w:rFonts w:ascii="Arial" w:hAnsi="Arial" w:hint="default"/>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60F4B8B"/>
    <w:multiLevelType w:val="hybridMultilevel"/>
    <w:tmpl w:val="9DA40A2C"/>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313EC6"/>
    <w:multiLevelType w:val="hybridMultilevel"/>
    <w:tmpl w:val="66BA88FA"/>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597C2F33"/>
    <w:multiLevelType w:val="hybridMultilevel"/>
    <w:tmpl w:val="F5E8498A"/>
    <w:lvl w:ilvl="0" w:tplc="04150017">
      <w:start w:val="1"/>
      <w:numFmt w:val="lowerLetter"/>
      <w:lvlText w:val="%1)"/>
      <w:lvlJc w:val="left"/>
      <w:pPr>
        <w:ind w:left="1276" w:hanging="360"/>
      </w:pPr>
    </w:lvl>
    <w:lvl w:ilvl="1" w:tplc="04150019" w:tentative="1">
      <w:start w:val="1"/>
      <w:numFmt w:val="lowerLetter"/>
      <w:lvlText w:val="%2."/>
      <w:lvlJc w:val="left"/>
      <w:pPr>
        <w:ind w:left="1996" w:hanging="360"/>
      </w:pPr>
    </w:lvl>
    <w:lvl w:ilvl="2" w:tplc="0415001B" w:tentative="1">
      <w:start w:val="1"/>
      <w:numFmt w:val="lowerRoman"/>
      <w:lvlText w:val="%3."/>
      <w:lvlJc w:val="right"/>
      <w:pPr>
        <w:ind w:left="2716" w:hanging="180"/>
      </w:pPr>
    </w:lvl>
    <w:lvl w:ilvl="3" w:tplc="0415000F" w:tentative="1">
      <w:start w:val="1"/>
      <w:numFmt w:val="decimal"/>
      <w:lvlText w:val="%4."/>
      <w:lvlJc w:val="left"/>
      <w:pPr>
        <w:ind w:left="3436" w:hanging="360"/>
      </w:pPr>
    </w:lvl>
    <w:lvl w:ilvl="4" w:tplc="04150019">
      <w:start w:val="1"/>
      <w:numFmt w:val="lowerLetter"/>
      <w:lvlText w:val="%5."/>
      <w:lvlJc w:val="left"/>
      <w:pPr>
        <w:ind w:left="4156" w:hanging="360"/>
      </w:pPr>
    </w:lvl>
    <w:lvl w:ilvl="5" w:tplc="0415001B">
      <w:start w:val="1"/>
      <w:numFmt w:val="lowerRoman"/>
      <w:lvlText w:val="%6."/>
      <w:lvlJc w:val="right"/>
      <w:pPr>
        <w:ind w:left="4876" w:hanging="180"/>
      </w:pPr>
    </w:lvl>
    <w:lvl w:ilvl="6" w:tplc="0415000F" w:tentative="1">
      <w:start w:val="1"/>
      <w:numFmt w:val="decimal"/>
      <w:lvlText w:val="%7."/>
      <w:lvlJc w:val="left"/>
      <w:pPr>
        <w:ind w:left="5596" w:hanging="360"/>
      </w:pPr>
    </w:lvl>
    <w:lvl w:ilvl="7" w:tplc="04150019" w:tentative="1">
      <w:start w:val="1"/>
      <w:numFmt w:val="lowerLetter"/>
      <w:lvlText w:val="%8."/>
      <w:lvlJc w:val="left"/>
      <w:pPr>
        <w:ind w:left="6316" w:hanging="360"/>
      </w:pPr>
    </w:lvl>
    <w:lvl w:ilvl="8" w:tplc="0415001B" w:tentative="1">
      <w:start w:val="1"/>
      <w:numFmt w:val="lowerRoman"/>
      <w:lvlText w:val="%9."/>
      <w:lvlJc w:val="right"/>
      <w:pPr>
        <w:ind w:left="7036" w:hanging="180"/>
      </w:pPr>
    </w:lvl>
  </w:abstractNum>
  <w:abstractNum w:abstractNumId="10" w15:restartNumberingAfterBreak="0">
    <w:nsid w:val="5B0B6EA3"/>
    <w:multiLevelType w:val="hybridMultilevel"/>
    <w:tmpl w:val="5AFCF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B7F65DA"/>
    <w:multiLevelType w:val="hybridMultilevel"/>
    <w:tmpl w:val="66BA88F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5DF1294B"/>
    <w:multiLevelType w:val="multilevel"/>
    <w:tmpl w:val="0714E5A4"/>
    <w:lvl w:ilvl="0">
      <w:start w:val="1"/>
      <w:numFmt w:val="decimal"/>
      <w:lvlText w:val="%1."/>
      <w:lvlJc w:val="left"/>
      <w:pPr>
        <w:tabs>
          <w:tab w:val="num" w:pos="360"/>
        </w:tabs>
        <w:ind w:left="360" w:hanging="360"/>
      </w:pPr>
      <w:rPr>
        <w:rFonts w:ascii="Arial" w:hAnsi="Arial" w:cs="Times New Roman" w:hint="default"/>
        <w:b w:val="0"/>
        <w:i w:val="0"/>
        <w:sz w:val="20"/>
        <w:szCs w:val="20"/>
      </w:rPr>
    </w:lvl>
    <w:lvl w:ilvl="1">
      <w:start w:val="1"/>
      <w:numFmt w:val="decimal"/>
      <w:lvlText w:val="%1.%2."/>
      <w:lvlJc w:val="left"/>
      <w:pPr>
        <w:tabs>
          <w:tab w:val="num" w:pos="851"/>
        </w:tabs>
        <w:ind w:left="851" w:hanging="491"/>
      </w:pPr>
      <w:rPr>
        <w:rFonts w:ascii="Arial" w:hAnsi="Arial" w:cs="Times New Roman" w:hint="default"/>
        <w:b w:val="0"/>
        <w:i w:val="0"/>
        <w:sz w:val="20"/>
        <w:szCs w:val="20"/>
      </w:rPr>
    </w:lvl>
    <w:lvl w:ilvl="2">
      <w:start w:val="1"/>
      <w:numFmt w:val="lowerLetter"/>
      <w:lvlText w:val="%3)"/>
      <w:lvlJc w:val="left"/>
      <w:pPr>
        <w:tabs>
          <w:tab w:val="num" w:pos="1191"/>
        </w:tabs>
        <w:ind w:left="1191" w:hanging="340"/>
      </w:pPr>
      <w:rPr>
        <w:rFonts w:ascii="Arial" w:hAnsi="Arial" w:cs="Times New Roman" w:hint="default"/>
        <w:color w:val="auto"/>
        <w:sz w:val="20"/>
        <w:szCs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6590196"/>
    <w:multiLevelType w:val="multilevel"/>
    <w:tmpl w:val="F3387566"/>
    <w:lvl w:ilvl="0">
      <w:start w:val="1"/>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79296F4C"/>
    <w:multiLevelType w:val="hybridMultilevel"/>
    <w:tmpl w:val="66BA88F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7A015DCC"/>
    <w:multiLevelType w:val="multilevel"/>
    <w:tmpl w:val="3D1A57EC"/>
    <w:lvl w:ilvl="0">
      <w:start w:val="1"/>
      <w:numFmt w:val="decimal"/>
      <w:lvlText w:val="%1."/>
      <w:lvlJc w:val="left"/>
      <w:pPr>
        <w:tabs>
          <w:tab w:val="num" w:pos="360"/>
        </w:tabs>
        <w:ind w:left="360" w:hanging="360"/>
      </w:pPr>
      <w:rPr>
        <w:rFonts w:ascii="Arial" w:hAnsi="Arial" w:cs="Times New Roman" w:hint="default"/>
        <w:b w:val="0"/>
        <w:i w:val="0"/>
        <w:sz w:val="20"/>
        <w:szCs w:val="20"/>
      </w:rPr>
    </w:lvl>
    <w:lvl w:ilvl="1">
      <w:start w:val="1"/>
      <w:numFmt w:val="lowerLetter"/>
      <w:lvlText w:val="%2)"/>
      <w:lvlJc w:val="left"/>
      <w:pPr>
        <w:tabs>
          <w:tab w:val="num" w:pos="851"/>
        </w:tabs>
        <w:ind w:left="851" w:hanging="491"/>
      </w:pPr>
      <w:rPr>
        <w:rFonts w:ascii="Arial" w:eastAsia="Times New Roman" w:hAnsi="Arial" w:cs="Arial"/>
        <w:b w:val="0"/>
        <w:sz w:val="20"/>
        <w:szCs w:val="20"/>
      </w:rPr>
    </w:lvl>
    <w:lvl w:ilvl="2">
      <w:start w:val="1"/>
      <w:numFmt w:val="lowerLetter"/>
      <w:lvlText w:val="%3)"/>
      <w:lvlJc w:val="left"/>
      <w:pPr>
        <w:tabs>
          <w:tab w:val="num" w:pos="1191"/>
        </w:tabs>
        <w:ind w:left="1191" w:hanging="340"/>
      </w:pPr>
      <w:rPr>
        <w:rFonts w:ascii="Arial" w:hAnsi="Arial" w:cs="Times New Roman" w:hint="default"/>
        <w:sz w:val="20"/>
        <w:szCs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5"/>
  </w:num>
  <w:num w:numId="7">
    <w:abstractNumId w:val="4"/>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14"/>
  </w:num>
  <w:num w:numId="13">
    <w:abstractNumId w:val="11"/>
  </w:num>
  <w:num w:numId="14">
    <w:abstractNumId w:val="8"/>
  </w:num>
  <w:num w:numId="15">
    <w:abstractNumId w:val="10"/>
  </w:num>
  <w:num w:numId="1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drawingGridHorizontalSpacing w:val="110"/>
  <w:displayHorizontalDrawingGridEvery w:val="2"/>
  <w:characterSpacingControl w:val="doNotCompress"/>
  <w:hdrShapeDefaults>
    <o:shapedefaults v:ext="edit" spidmax="171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D2"/>
    <w:rsid w:val="00007015"/>
    <w:rsid w:val="00031117"/>
    <w:rsid w:val="00032A86"/>
    <w:rsid w:val="00037697"/>
    <w:rsid w:val="00046767"/>
    <w:rsid w:val="00047F23"/>
    <w:rsid w:val="000A1B5C"/>
    <w:rsid w:val="000C674D"/>
    <w:rsid w:val="000D3C14"/>
    <w:rsid w:val="000E005F"/>
    <w:rsid w:val="00126346"/>
    <w:rsid w:val="0013007A"/>
    <w:rsid w:val="00134279"/>
    <w:rsid w:val="00152910"/>
    <w:rsid w:val="00154CE2"/>
    <w:rsid w:val="00164124"/>
    <w:rsid w:val="00185A7B"/>
    <w:rsid w:val="0019153D"/>
    <w:rsid w:val="00196075"/>
    <w:rsid w:val="001A1B37"/>
    <w:rsid w:val="001B73A9"/>
    <w:rsid w:val="002132C5"/>
    <w:rsid w:val="002146F1"/>
    <w:rsid w:val="00242BAA"/>
    <w:rsid w:val="002563BC"/>
    <w:rsid w:val="002823A8"/>
    <w:rsid w:val="00287D6A"/>
    <w:rsid w:val="00294B9B"/>
    <w:rsid w:val="002C03C4"/>
    <w:rsid w:val="003007A2"/>
    <w:rsid w:val="0034175E"/>
    <w:rsid w:val="00342A55"/>
    <w:rsid w:val="00355AB1"/>
    <w:rsid w:val="00373E0E"/>
    <w:rsid w:val="00386DC9"/>
    <w:rsid w:val="00397926"/>
    <w:rsid w:val="003C3EF0"/>
    <w:rsid w:val="003C7F01"/>
    <w:rsid w:val="004151CD"/>
    <w:rsid w:val="0041750F"/>
    <w:rsid w:val="00420FEB"/>
    <w:rsid w:val="00427DDD"/>
    <w:rsid w:val="00432E29"/>
    <w:rsid w:val="00450A6B"/>
    <w:rsid w:val="00460786"/>
    <w:rsid w:val="0046542D"/>
    <w:rsid w:val="00490FD0"/>
    <w:rsid w:val="004B0F74"/>
    <w:rsid w:val="004C6955"/>
    <w:rsid w:val="004F0F47"/>
    <w:rsid w:val="005028C3"/>
    <w:rsid w:val="00506390"/>
    <w:rsid w:val="00511210"/>
    <w:rsid w:val="00552F2E"/>
    <w:rsid w:val="00577733"/>
    <w:rsid w:val="0059288A"/>
    <w:rsid w:val="00595FF2"/>
    <w:rsid w:val="005A3E29"/>
    <w:rsid w:val="005B7E61"/>
    <w:rsid w:val="005E43B3"/>
    <w:rsid w:val="005F05BA"/>
    <w:rsid w:val="006052E8"/>
    <w:rsid w:val="00617810"/>
    <w:rsid w:val="00617DCF"/>
    <w:rsid w:val="00630C9E"/>
    <w:rsid w:val="0063336A"/>
    <w:rsid w:val="00645FD8"/>
    <w:rsid w:val="00651836"/>
    <w:rsid w:val="00674029"/>
    <w:rsid w:val="006800A3"/>
    <w:rsid w:val="00681088"/>
    <w:rsid w:val="006A01FF"/>
    <w:rsid w:val="006A596D"/>
    <w:rsid w:val="006B3227"/>
    <w:rsid w:val="006B4A97"/>
    <w:rsid w:val="006D10F2"/>
    <w:rsid w:val="006D2F4E"/>
    <w:rsid w:val="006D4BAE"/>
    <w:rsid w:val="006F0BA6"/>
    <w:rsid w:val="006F64A5"/>
    <w:rsid w:val="00712A34"/>
    <w:rsid w:val="00714CDD"/>
    <w:rsid w:val="00720611"/>
    <w:rsid w:val="007402D5"/>
    <w:rsid w:val="007439E3"/>
    <w:rsid w:val="00746394"/>
    <w:rsid w:val="00764A78"/>
    <w:rsid w:val="0078598D"/>
    <w:rsid w:val="007B3AEA"/>
    <w:rsid w:val="007C3BE9"/>
    <w:rsid w:val="007E3EBF"/>
    <w:rsid w:val="007F7D39"/>
    <w:rsid w:val="00803235"/>
    <w:rsid w:val="0082167A"/>
    <w:rsid w:val="0082433B"/>
    <w:rsid w:val="0083639F"/>
    <w:rsid w:val="00836E34"/>
    <w:rsid w:val="00844BDB"/>
    <w:rsid w:val="00863642"/>
    <w:rsid w:val="00864F65"/>
    <w:rsid w:val="00882A0A"/>
    <w:rsid w:val="00892655"/>
    <w:rsid w:val="00892D11"/>
    <w:rsid w:val="008943C8"/>
    <w:rsid w:val="00895EB7"/>
    <w:rsid w:val="008A0121"/>
    <w:rsid w:val="008B118B"/>
    <w:rsid w:val="008C560D"/>
    <w:rsid w:val="008D5A4D"/>
    <w:rsid w:val="008E1A27"/>
    <w:rsid w:val="008E660C"/>
    <w:rsid w:val="008E7613"/>
    <w:rsid w:val="008F24E0"/>
    <w:rsid w:val="008F5E06"/>
    <w:rsid w:val="00920C20"/>
    <w:rsid w:val="0092117A"/>
    <w:rsid w:val="00922CDD"/>
    <w:rsid w:val="00923FFF"/>
    <w:rsid w:val="00931314"/>
    <w:rsid w:val="0093177D"/>
    <w:rsid w:val="00953ACF"/>
    <w:rsid w:val="0096240B"/>
    <w:rsid w:val="0096634F"/>
    <w:rsid w:val="00983D29"/>
    <w:rsid w:val="00993CEC"/>
    <w:rsid w:val="009A2CF4"/>
    <w:rsid w:val="009A5F0A"/>
    <w:rsid w:val="009B108A"/>
    <w:rsid w:val="009F4AEA"/>
    <w:rsid w:val="00A02B95"/>
    <w:rsid w:val="00A1248D"/>
    <w:rsid w:val="00A3583C"/>
    <w:rsid w:val="00A4444C"/>
    <w:rsid w:val="00A613CC"/>
    <w:rsid w:val="00A73641"/>
    <w:rsid w:val="00AA075A"/>
    <w:rsid w:val="00AB754B"/>
    <w:rsid w:val="00AC2240"/>
    <w:rsid w:val="00AE4700"/>
    <w:rsid w:val="00AF5FE1"/>
    <w:rsid w:val="00B0706A"/>
    <w:rsid w:val="00B20E08"/>
    <w:rsid w:val="00B23F72"/>
    <w:rsid w:val="00B4530E"/>
    <w:rsid w:val="00B6462C"/>
    <w:rsid w:val="00B749FA"/>
    <w:rsid w:val="00B825FF"/>
    <w:rsid w:val="00B91390"/>
    <w:rsid w:val="00B93C63"/>
    <w:rsid w:val="00BA44E1"/>
    <w:rsid w:val="00BC0CA5"/>
    <w:rsid w:val="00BD1471"/>
    <w:rsid w:val="00BE0D1B"/>
    <w:rsid w:val="00BF038E"/>
    <w:rsid w:val="00BF3646"/>
    <w:rsid w:val="00BF50C3"/>
    <w:rsid w:val="00C11532"/>
    <w:rsid w:val="00C26EFC"/>
    <w:rsid w:val="00C3600C"/>
    <w:rsid w:val="00C46B13"/>
    <w:rsid w:val="00C60644"/>
    <w:rsid w:val="00C640AD"/>
    <w:rsid w:val="00C808E9"/>
    <w:rsid w:val="00C867D2"/>
    <w:rsid w:val="00CA2366"/>
    <w:rsid w:val="00CA3290"/>
    <w:rsid w:val="00CC2656"/>
    <w:rsid w:val="00CC5D58"/>
    <w:rsid w:val="00CD0BD9"/>
    <w:rsid w:val="00CF77EA"/>
    <w:rsid w:val="00D0548A"/>
    <w:rsid w:val="00D074F2"/>
    <w:rsid w:val="00D51B76"/>
    <w:rsid w:val="00D54B5C"/>
    <w:rsid w:val="00D62C8A"/>
    <w:rsid w:val="00D67E81"/>
    <w:rsid w:val="00D7531B"/>
    <w:rsid w:val="00DC13A0"/>
    <w:rsid w:val="00E02663"/>
    <w:rsid w:val="00E02BF0"/>
    <w:rsid w:val="00E031E8"/>
    <w:rsid w:val="00E14EB5"/>
    <w:rsid w:val="00E33B1B"/>
    <w:rsid w:val="00E36BE4"/>
    <w:rsid w:val="00E41E75"/>
    <w:rsid w:val="00E64868"/>
    <w:rsid w:val="00E727A3"/>
    <w:rsid w:val="00E74F68"/>
    <w:rsid w:val="00EB4C8C"/>
    <w:rsid w:val="00EC4345"/>
    <w:rsid w:val="00ED4BE2"/>
    <w:rsid w:val="00F2170A"/>
    <w:rsid w:val="00F638E4"/>
    <w:rsid w:val="00F8047C"/>
    <w:rsid w:val="00FA5933"/>
    <w:rsid w:val="00FC068A"/>
    <w:rsid w:val="00FE2F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1009"/>
    <o:shapelayout v:ext="edit">
      <o:idmap v:ext="edit" data="1"/>
    </o:shapelayout>
  </w:shapeDefaults>
  <w:decimalSymbol w:val=","/>
  <w:listSeparator w:val=";"/>
  <w14:docId w14:val="298848FF"/>
  <w15:chartTrackingRefBased/>
  <w15:docId w15:val="{4350F5E7-13B5-43AA-9A2A-F66357E44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108A"/>
    <w:pPr>
      <w:spacing w:after="200" w:line="276" w:lineRule="auto"/>
    </w:pPr>
    <w:rPr>
      <w:sz w:val="22"/>
      <w:szCs w:val="22"/>
      <w:lang w:eastAsia="en-US"/>
    </w:rPr>
  </w:style>
  <w:style w:type="paragraph" w:styleId="Nagwek1">
    <w:name w:val="heading 1"/>
    <w:basedOn w:val="Normalny"/>
    <w:next w:val="Normalny"/>
    <w:link w:val="Nagwek1Znak"/>
    <w:uiPriority w:val="9"/>
    <w:qFormat/>
    <w:rsid w:val="00DC13A0"/>
    <w:pPr>
      <w:keepNext/>
      <w:keepLines/>
      <w:spacing w:before="240" w:after="0"/>
      <w:outlineLvl w:val="0"/>
    </w:pPr>
    <w:rPr>
      <w:rFonts w:asciiTheme="majorHAnsi" w:eastAsiaTheme="majorEastAsia" w:hAnsiTheme="majorHAnsi" w:cstheme="majorBidi"/>
      <w:sz w:val="32"/>
      <w:szCs w:val="32"/>
    </w:rPr>
  </w:style>
  <w:style w:type="paragraph" w:styleId="Nagwek2">
    <w:name w:val="heading 2"/>
    <w:basedOn w:val="Normalny"/>
    <w:next w:val="Normalny"/>
    <w:link w:val="Nagwek2Znak"/>
    <w:qFormat/>
    <w:rsid w:val="00CC5D58"/>
    <w:pPr>
      <w:keepNext/>
      <w:spacing w:before="600" w:after="0" w:line="240" w:lineRule="auto"/>
      <w:jc w:val="center"/>
      <w:outlineLvl w:val="1"/>
    </w:pPr>
    <w:rPr>
      <w:rFonts w:ascii="Arial" w:eastAsia="Times New Roman" w:hAnsi="Arial"/>
      <w:i/>
      <w:sz w:val="36"/>
      <w:szCs w:val="20"/>
      <w:lang w:eastAsia="pl-PL"/>
    </w:rPr>
  </w:style>
  <w:style w:type="paragraph" w:styleId="Nagwek3">
    <w:name w:val="heading 3"/>
    <w:basedOn w:val="Normalny"/>
    <w:next w:val="Normalny"/>
    <w:link w:val="Nagwek3Znak"/>
    <w:uiPriority w:val="9"/>
    <w:unhideWhenUsed/>
    <w:qFormat/>
    <w:rsid w:val="00ED4BE2"/>
    <w:pPr>
      <w:keepNext/>
      <w:spacing w:before="240" w:after="60"/>
      <w:outlineLvl w:val="2"/>
    </w:pPr>
    <w:rPr>
      <w:rFonts w:ascii="Cambria" w:eastAsia="Times New Roman" w:hAnsi="Cambria"/>
      <w:b/>
      <w:bCs/>
      <w:sz w:val="26"/>
      <w:szCs w:val="26"/>
      <w:lang w:val="x-none"/>
    </w:rPr>
  </w:style>
  <w:style w:type="paragraph" w:styleId="Nagwek4">
    <w:name w:val="heading 4"/>
    <w:basedOn w:val="Normalny"/>
    <w:next w:val="Normalny"/>
    <w:link w:val="Nagwek4Znak"/>
    <w:uiPriority w:val="9"/>
    <w:unhideWhenUsed/>
    <w:qFormat/>
    <w:rsid w:val="00ED4BE2"/>
    <w:pPr>
      <w:keepNext/>
      <w:spacing w:before="240" w:after="60"/>
      <w:outlineLvl w:val="3"/>
    </w:pPr>
    <w:rPr>
      <w:rFonts w:eastAsia="Times New Roman"/>
      <w:b/>
      <w:bCs/>
      <w:sz w:val="28"/>
      <w:szCs w:val="28"/>
      <w:lang w:val="x-none"/>
    </w:rPr>
  </w:style>
  <w:style w:type="paragraph" w:styleId="Nagwek5">
    <w:name w:val="heading 5"/>
    <w:basedOn w:val="Normalny"/>
    <w:next w:val="Normalny"/>
    <w:link w:val="Nagwek5Znak"/>
    <w:uiPriority w:val="9"/>
    <w:unhideWhenUsed/>
    <w:qFormat/>
    <w:rsid w:val="00ED4BE2"/>
    <w:pPr>
      <w:spacing w:before="240" w:after="60"/>
      <w:outlineLvl w:val="4"/>
    </w:pPr>
    <w:rPr>
      <w:rFonts w:eastAsia="Times New Roman"/>
      <w:b/>
      <w:bCs/>
      <w:i/>
      <w:iCs/>
      <w:sz w:val="26"/>
      <w:szCs w:val="26"/>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14EB5"/>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E14EB5"/>
    <w:rPr>
      <w:rFonts w:ascii="Tahoma" w:hAnsi="Tahoma" w:cs="Tahoma"/>
      <w:sz w:val="16"/>
      <w:szCs w:val="16"/>
    </w:rPr>
  </w:style>
  <w:style w:type="paragraph" w:styleId="Nagwek">
    <w:name w:val="header"/>
    <w:basedOn w:val="Normalny"/>
    <w:link w:val="NagwekZnak"/>
    <w:uiPriority w:val="99"/>
    <w:unhideWhenUsed/>
    <w:rsid w:val="00AE47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4700"/>
  </w:style>
  <w:style w:type="paragraph" w:styleId="Stopka">
    <w:name w:val="footer"/>
    <w:basedOn w:val="Normalny"/>
    <w:link w:val="StopkaZnak"/>
    <w:uiPriority w:val="99"/>
    <w:unhideWhenUsed/>
    <w:rsid w:val="00AE47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4700"/>
  </w:style>
  <w:style w:type="character" w:customStyle="1" w:styleId="Nagwek2Znak">
    <w:name w:val="Nagłówek 2 Znak"/>
    <w:link w:val="Nagwek2"/>
    <w:rsid w:val="00CC5D58"/>
    <w:rPr>
      <w:rFonts w:ascii="Arial" w:eastAsia="Times New Roman" w:hAnsi="Arial"/>
      <w:i/>
      <w:sz w:val="36"/>
    </w:rPr>
  </w:style>
  <w:style w:type="paragraph" w:styleId="Legenda">
    <w:name w:val="caption"/>
    <w:basedOn w:val="Normalny"/>
    <w:next w:val="Normalny"/>
    <w:qFormat/>
    <w:rsid w:val="00CC5D58"/>
    <w:pPr>
      <w:spacing w:before="600" w:after="0" w:line="240" w:lineRule="auto"/>
      <w:jc w:val="center"/>
    </w:pPr>
    <w:rPr>
      <w:rFonts w:ascii="Arial" w:eastAsia="Times New Roman" w:hAnsi="Arial"/>
      <w:b/>
      <w:sz w:val="28"/>
      <w:szCs w:val="20"/>
      <w:lang w:eastAsia="pl-PL"/>
    </w:rPr>
  </w:style>
  <w:style w:type="paragraph" w:styleId="Akapitzlist">
    <w:name w:val="List Paragraph"/>
    <w:aliases w:val="CW_Lista,Podsis rysunku,BulletC,Nagłowek 3,Numerowanie,L1,Preambuła,Akapit z listą BS,Kolorowa lista — akcent 11,Dot pt,F5 List Paragraph,Recommendation,List Paragraph11,lp1,maz_wyliczenie,opis dzialania,K-P_odwolanie,A_wyliczenie"/>
    <w:basedOn w:val="Normalny"/>
    <w:link w:val="AkapitzlistZnak"/>
    <w:uiPriority w:val="34"/>
    <w:qFormat/>
    <w:rsid w:val="00CC5D58"/>
    <w:pPr>
      <w:spacing w:after="0" w:line="240" w:lineRule="auto"/>
      <w:ind w:left="720"/>
      <w:contextualSpacing/>
    </w:pPr>
    <w:rPr>
      <w:rFonts w:ascii="Arial" w:eastAsia="Times New Roman" w:hAnsi="Arial"/>
      <w:szCs w:val="20"/>
      <w:lang w:eastAsia="pl-PL"/>
    </w:rPr>
  </w:style>
  <w:style w:type="paragraph" w:customStyle="1" w:styleId="tytu">
    <w:name w:val="tytuł"/>
    <w:basedOn w:val="Normalny"/>
    <w:rsid w:val="00287D6A"/>
    <w:pPr>
      <w:keepNext/>
      <w:suppressLineNumbers/>
      <w:spacing w:before="60" w:after="60" w:line="240" w:lineRule="auto"/>
      <w:jc w:val="center"/>
    </w:pPr>
    <w:rPr>
      <w:rFonts w:ascii="Times New Roman" w:eastAsia="Times New Roman" w:hAnsi="Times New Roman"/>
      <w:b/>
      <w:bCs/>
      <w:sz w:val="24"/>
      <w:szCs w:val="24"/>
      <w:lang w:eastAsia="pl-PL"/>
    </w:rPr>
  </w:style>
  <w:style w:type="character" w:styleId="Hipercze">
    <w:name w:val="Hyperlink"/>
    <w:uiPriority w:val="99"/>
    <w:unhideWhenUsed/>
    <w:rsid w:val="00287D6A"/>
    <w:rPr>
      <w:color w:val="0563C1"/>
      <w:u w:val="single"/>
    </w:rPr>
  </w:style>
  <w:style w:type="character" w:customStyle="1" w:styleId="pktZnak">
    <w:name w:val="pkt Znak"/>
    <w:link w:val="pkt"/>
    <w:locked/>
    <w:rsid w:val="00287D6A"/>
    <w:rPr>
      <w:rFonts w:ascii="Times New Roman" w:eastAsia="Times New Roman" w:hAnsi="Times New Roman"/>
      <w:sz w:val="24"/>
      <w:szCs w:val="24"/>
    </w:rPr>
  </w:style>
  <w:style w:type="paragraph" w:customStyle="1" w:styleId="pkt">
    <w:name w:val="pkt"/>
    <w:basedOn w:val="Normalny"/>
    <w:link w:val="pktZnak"/>
    <w:qFormat/>
    <w:rsid w:val="00287D6A"/>
    <w:pPr>
      <w:spacing w:before="60" w:after="60" w:line="240" w:lineRule="auto"/>
      <w:ind w:left="851" w:hanging="295"/>
      <w:jc w:val="both"/>
    </w:pPr>
    <w:rPr>
      <w:rFonts w:ascii="Times New Roman" w:eastAsia="Times New Roman" w:hAnsi="Times New Roman"/>
      <w:sz w:val="24"/>
      <w:szCs w:val="24"/>
      <w:lang w:eastAsia="pl-PL"/>
    </w:rPr>
  </w:style>
  <w:style w:type="paragraph" w:styleId="Tekstpodstawowy">
    <w:name w:val="Body Text"/>
    <w:basedOn w:val="Normalny"/>
    <w:link w:val="TekstpodstawowyZnak"/>
    <w:uiPriority w:val="99"/>
    <w:unhideWhenUsed/>
    <w:rsid w:val="00287D6A"/>
    <w:pPr>
      <w:spacing w:after="120"/>
    </w:pPr>
  </w:style>
  <w:style w:type="character" w:customStyle="1" w:styleId="TekstpodstawowyZnak">
    <w:name w:val="Tekst podstawowy Znak"/>
    <w:basedOn w:val="Domylnaczcionkaakapitu"/>
    <w:link w:val="Tekstpodstawowy"/>
    <w:uiPriority w:val="99"/>
    <w:rsid w:val="00287D6A"/>
    <w:rPr>
      <w:sz w:val="22"/>
      <w:szCs w:val="22"/>
      <w:lang w:eastAsia="en-US"/>
    </w:rPr>
  </w:style>
  <w:style w:type="character" w:customStyle="1" w:styleId="Nagwek1Znak">
    <w:name w:val="Nagłówek 1 Znak"/>
    <w:basedOn w:val="Domylnaczcionkaakapitu"/>
    <w:link w:val="Nagwek1"/>
    <w:uiPriority w:val="9"/>
    <w:rsid w:val="00DC13A0"/>
    <w:rPr>
      <w:rFonts w:asciiTheme="majorHAnsi" w:eastAsiaTheme="majorEastAsia" w:hAnsiTheme="majorHAnsi" w:cstheme="majorBidi"/>
      <w:sz w:val="32"/>
      <w:szCs w:val="32"/>
      <w:lang w:eastAsia="en-US"/>
    </w:rPr>
  </w:style>
  <w:style w:type="paragraph" w:styleId="Zwykytekst">
    <w:name w:val="Plain Text"/>
    <w:basedOn w:val="Normalny"/>
    <w:link w:val="ZwykytekstZnak"/>
    <w:uiPriority w:val="99"/>
    <w:unhideWhenUsed/>
    <w:rsid w:val="00DC13A0"/>
    <w:pPr>
      <w:spacing w:after="0" w:line="240" w:lineRule="auto"/>
    </w:pPr>
    <w:rPr>
      <w:rFonts w:ascii="Courier New" w:eastAsia="Times New Roman" w:hAnsi="Courier New"/>
      <w:sz w:val="20"/>
      <w:szCs w:val="20"/>
      <w:lang w:eastAsia="pl-PL"/>
    </w:rPr>
  </w:style>
  <w:style w:type="character" w:customStyle="1" w:styleId="ZwykytekstZnak">
    <w:name w:val="Zwykły tekst Znak"/>
    <w:basedOn w:val="Domylnaczcionkaakapitu"/>
    <w:link w:val="Zwykytekst"/>
    <w:uiPriority w:val="99"/>
    <w:rsid w:val="00DC13A0"/>
    <w:rPr>
      <w:rFonts w:ascii="Courier New" w:eastAsia="Times New Roman" w:hAnsi="Courier New"/>
    </w:rPr>
  </w:style>
  <w:style w:type="character" w:customStyle="1" w:styleId="Nagwek3Znak">
    <w:name w:val="Nagłówek 3 Znak"/>
    <w:basedOn w:val="Domylnaczcionkaakapitu"/>
    <w:link w:val="Nagwek3"/>
    <w:uiPriority w:val="9"/>
    <w:rsid w:val="00ED4BE2"/>
    <w:rPr>
      <w:rFonts w:ascii="Cambria" w:eastAsia="Times New Roman" w:hAnsi="Cambria"/>
      <w:b/>
      <w:bCs/>
      <w:sz w:val="26"/>
      <w:szCs w:val="26"/>
      <w:lang w:val="x-none" w:eastAsia="en-US"/>
    </w:rPr>
  </w:style>
  <w:style w:type="character" w:customStyle="1" w:styleId="Nagwek4Znak">
    <w:name w:val="Nagłówek 4 Znak"/>
    <w:basedOn w:val="Domylnaczcionkaakapitu"/>
    <w:link w:val="Nagwek4"/>
    <w:uiPriority w:val="9"/>
    <w:rsid w:val="00ED4BE2"/>
    <w:rPr>
      <w:rFonts w:eastAsia="Times New Roman"/>
      <w:b/>
      <w:bCs/>
      <w:sz w:val="28"/>
      <w:szCs w:val="28"/>
      <w:lang w:val="x-none" w:eastAsia="en-US"/>
    </w:rPr>
  </w:style>
  <w:style w:type="character" w:customStyle="1" w:styleId="Nagwek5Znak">
    <w:name w:val="Nagłówek 5 Znak"/>
    <w:basedOn w:val="Domylnaczcionkaakapitu"/>
    <w:link w:val="Nagwek5"/>
    <w:uiPriority w:val="9"/>
    <w:rsid w:val="00ED4BE2"/>
    <w:rPr>
      <w:rFonts w:eastAsia="Times New Roman"/>
      <w:b/>
      <w:bCs/>
      <w:i/>
      <w:iCs/>
      <w:sz w:val="26"/>
      <w:szCs w:val="26"/>
      <w:lang w:val="x-none" w:eastAsia="en-US"/>
    </w:rPr>
  </w:style>
  <w:style w:type="paragraph" w:customStyle="1" w:styleId="tyt">
    <w:name w:val="tyt"/>
    <w:basedOn w:val="Normalny"/>
    <w:rsid w:val="00ED4BE2"/>
    <w:pPr>
      <w:keepNext/>
      <w:spacing w:before="60" w:after="60" w:line="240" w:lineRule="auto"/>
      <w:jc w:val="center"/>
    </w:pPr>
    <w:rPr>
      <w:rFonts w:ascii="Times New Roman" w:eastAsia="Times New Roman" w:hAnsi="Times New Roman"/>
      <w:b/>
      <w:bCs/>
      <w:sz w:val="24"/>
      <w:szCs w:val="24"/>
      <w:lang w:eastAsia="pl-PL"/>
    </w:rPr>
  </w:style>
  <w:style w:type="paragraph" w:customStyle="1" w:styleId="ust">
    <w:name w:val="ust"/>
    <w:rsid w:val="00ED4BE2"/>
    <w:pPr>
      <w:spacing w:before="60" w:after="60"/>
      <w:ind w:left="426" w:hanging="284"/>
      <w:jc w:val="both"/>
    </w:pPr>
    <w:rPr>
      <w:rFonts w:ascii="Times New Roman" w:eastAsia="Times New Roman" w:hAnsi="Times New Roman"/>
      <w:sz w:val="24"/>
      <w:szCs w:val="24"/>
    </w:rPr>
  </w:style>
  <w:style w:type="paragraph" w:styleId="Spistreci1">
    <w:name w:val="toc 1"/>
    <w:basedOn w:val="Normalny"/>
    <w:next w:val="Normalny"/>
    <w:autoRedefine/>
    <w:uiPriority w:val="39"/>
    <w:rsid w:val="00ED4BE2"/>
    <w:pPr>
      <w:tabs>
        <w:tab w:val="left" w:pos="-2160"/>
        <w:tab w:val="left" w:pos="-1980"/>
        <w:tab w:val="right" w:leader="dot" w:pos="9062"/>
      </w:tabs>
      <w:spacing w:beforeLines="100" w:before="240" w:after="120" w:line="360" w:lineRule="auto"/>
      <w:ind w:left="567" w:hanging="567"/>
      <w:contextualSpacing/>
      <w:jc w:val="both"/>
    </w:pPr>
    <w:rPr>
      <w:rFonts w:ascii="Arial" w:eastAsia="Times New Roman" w:hAnsi="Arial"/>
      <w:b/>
      <w:noProof/>
      <w:lang w:eastAsia="pl-PL"/>
    </w:rPr>
  </w:style>
  <w:style w:type="character" w:styleId="Odwoaniedokomentarza">
    <w:name w:val="annotation reference"/>
    <w:uiPriority w:val="99"/>
    <w:semiHidden/>
    <w:unhideWhenUsed/>
    <w:rsid w:val="00ED4BE2"/>
    <w:rPr>
      <w:sz w:val="16"/>
      <w:szCs w:val="16"/>
    </w:rPr>
  </w:style>
  <w:style w:type="paragraph" w:styleId="Tekstkomentarza">
    <w:name w:val="annotation text"/>
    <w:basedOn w:val="Normalny"/>
    <w:link w:val="TekstkomentarzaZnak"/>
    <w:uiPriority w:val="99"/>
    <w:unhideWhenUsed/>
    <w:rsid w:val="00ED4BE2"/>
    <w:rPr>
      <w:sz w:val="20"/>
      <w:szCs w:val="20"/>
      <w:lang w:val="x-none"/>
    </w:rPr>
  </w:style>
  <w:style w:type="character" w:customStyle="1" w:styleId="TekstkomentarzaZnak">
    <w:name w:val="Tekst komentarza Znak"/>
    <w:basedOn w:val="Domylnaczcionkaakapitu"/>
    <w:link w:val="Tekstkomentarza"/>
    <w:uiPriority w:val="99"/>
    <w:semiHidden/>
    <w:rsid w:val="00ED4BE2"/>
    <w:rPr>
      <w:lang w:val="x-none" w:eastAsia="en-US"/>
    </w:rPr>
  </w:style>
  <w:style w:type="paragraph" w:styleId="Tematkomentarza">
    <w:name w:val="annotation subject"/>
    <w:basedOn w:val="Tekstkomentarza"/>
    <w:next w:val="Tekstkomentarza"/>
    <w:link w:val="TematkomentarzaZnak"/>
    <w:uiPriority w:val="99"/>
    <w:semiHidden/>
    <w:unhideWhenUsed/>
    <w:rsid w:val="00ED4BE2"/>
    <w:rPr>
      <w:b/>
      <w:bCs/>
    </w:rPr>
  </w:style>
  <w:style w:type="character" w:customStyle="1" w:styleId="TematkomentarzaZnak">
    <w:name w:val="Temat komentarza Znak"/>
    <w:basedOn w:val="TekstkomentarzaZnak"/>
    <w:link w:val="Tematkomentarza"/>
    <w:uiPriority w:val="99"/>
    <w:semiHidden/>
    <w:rsid w:val="00ED4BE2"/>
    <w:rPr>
      <w:b/>
      <w:bCs/>
      <w:lang w:val="x-none" w:eastAsia="en-US"/>
    </w:rPr>
  </w:style>
  <w:style w:type="paragraph" w:styleId="Lista">
    <w:name w:val="List"/>
    <w:basedOn w:val="Normalny"/>
    <w:uiPriority w:val="99"/>
    <w:unhideWhenUsed/>
    <w:rsid w:val="00ED4BE2"/>
    <w:pPr>
      <w:ind w:left="283" w:hanging="283"/>
      <w:contextualSpacing/>
    </w:pPr>
  </w:style>
  <w:style w:type="paragraph" w:styleId="Lista2">
    <w:name w:val="List 2"/>
    <w:basedOn w:val="Normalny"/>
    <w:uiPriority w:val="99"/>
    <w:unhideWhenUsed/>
    <w:rsid w:val="00ED4BE2"/>
    <w:pPr>
      <w:ind w:left="566" w:hanging="283"/>
      <w:contextualSpacing/>
    </w:pPr>
  </w:style>
  <w:style w:type="paragraph" w:styleId="Lista3">
    <w:name w:val="List 3"/>
    <w:basedOn w:val="Normalny"/>
    <w:uiPriority w:val="99"/>
    <w:unhideWhenUsed/>
    <w:rsid w:val="00ED4BE2"/>
    <w:pPr>
      <w:ind w:left="849" w:hanging="283"/>
      <w:contextualSpacing/>
    </w:pPr>
  </w:style>
  <w:style w:type="paragraph" w:styleId="Lista4">
    <w:name w:val="List 4"/>
    <w:basedOn w:val="Normalny"/>
    <w:uiPriority w:val="99"/>
    <w:unhideWhenUsed/>
    <w:rsid w:val="00ED4BE2"/>
    <w:pPr>
      <w:ind w:left="1132" w:hanging="283"/>
      <w:contextualSpacing/>
    </w:pPr>
  </w:style>
  <w:style w:type="paragraph" w:styleId="Tekstpodstawowywcity">
    <w:name w:val="Body Text Indent"/>
    <w:basedOn w:val="Normalny"/>
    <w:link w:val="TekstpodstawowywcityZnak"/>
    <w:uiPriority w:val="99"/>
    <w:unhideWhenUsed/>
    <w:rsid w:val="00ED4BE2"/>
    <w:pPr>
      <w:spacing w:after="120"/>
      <w:ind w:left="283"/>
    </w:pPr>
    <w:rPr>
      <w:lang w:val="x-none"/>
    </w:rPr>
  </w:style>
  <w:style w:type="character" w:customStyle="1" w:styleId="TekstpodstawowywcityZnak">
    <w:name w:val="Tekst podstawowy wcięty Znak"/>
    <w:basedOn w:val="Domylnaczcionkaakapitu"/>
    <w:link w:val="Tekstpodstawowywcity"/>
    <w:uiPriority w:val="99"/>
    <w:rsid w:val="00ED4BE2"/>
    <w:rPr>
      <w:sz w:val="22"/>
      <w:szCs w:val="22"/>
      <w:lang w:val="x-none" w:eastAsia="en-US"/>
    </w:rPr>
  </w:style>
  <w:style w:type="paragraph" w:styleId="Tekstpodstawowyzwciciem2">
    <w:name w:val="Body Text First Indent 2"/>
    <w:basedOn w:val="Tekstpodstawowywcity"/>
    <w:link w:val="Tekstpodstawowyzwciciem2Znak"/>
    <w:uiPriority w:val="99"/>
    <w:unhideWhenUsed/>
    <w:rsid w:val="00ED4BE2"/>
    <w:pPr>
      <w:ind w:firstLine="210"/>
    </w:pPr>
  </w:style>
  <w:style w:type="character" w:customStyle="1" w:styleId="Tekstpodstawowyzwciciem2Znak">
    <w:name w:val="Tekst podstawowy z wcięciem 2 Znak"/>
    <w:basedOn w:val="TekstpodstawowywcityZnak"/>
    <w:link w:val="Tekstpodstawowyzwciciem2"/>
    <w:uiPriority w:val="99"/>
    <w:rsid w:val="00ED4BE2"/>
    <w:rPr>
      <w:sz w:val="22"/>
      <w:szCs w:val="22"/>
      <w:lang w:val="x-none" w:eastAsia="en-US"/>
    </w:rPr>
  </w:style>
  <w:style w:type="paragraph" w:styleId="Tekstprzypisukocowego">
    <w:name w:val="endnote text"/>
    <w:basedOn w:val="Normalny"/>
    <w:link w:val="TekstprzypisukocowegoZnak"/>
    <w:uiPriority w:val="99"/>
    <w:semiHidden/>
    <w:unhideWhenUsed/>
    <w:rsid w:val="00ED4BE2"/>
    <w:rPr>
      <w:sz w:val="20"/>
      <w:szCs w:val="20"/>
      <w:lang w:val="x-none"/>
    </w:rPr>
  </w:style>
  <w:style w:type="character" w:customStyle="1" w:styleId="TekstprzypisukocowegoZnak">
    <w:name w:val="Tekst przypisu końcowego Znak"/>
    <w:basedOn w:val="Domylnaczcionkaakapitu"/>
    <w:link w:val="Tekstprzypisukocowego"/>
    <w:uiPriority w:val="99"/>
    <w:semiHidden/>
    <w:rsid w:val="00ED4BE2"/>
    <w:rPr>
      <w:lang w:val="x-none" w:eastAsia="en-US"/>
    </w:rPr>
  </w:style>
  <w:style w:type="character" w:styleId="Odwoanieprzypisukocowego">
    <w:name w:val="endnote reference"/>
    <w:uiPriority w:val="99"/>
    <w:semiHidden/>
    <w:unhideWhenUsed/>
    <w:rsid w:val="00ED4BE2"/>
    <w:rPr>
      <w:vertAlign w:val="superscript"/>
    </w:rPr>
  </w:style>
  <w:style w:type="paragraph" w:styleId="Poprawka">
    <w:name w:val="Revision"/>
    <w:hidden/>
    <w:uiPriority w:val="99"/>
    <w:semiHidden/>
    <w:rsid w:val="00ED4BE2"/>
    <w:rPr>
      <w:sz w:val="22"/>
      <w:szCs w:val="22"/>
      <w:lang w:eastAsia="en-US"/>
    </w:rPr>
  </w:style>
  <w:style w:type="paragraph" w:styleId="Nagwekspisutreci">
    <w:name w:val="TOC Heading"/>
    <w:basedOn w:val="Nagwek1"/>
    <w:next w:val="Normalny"/>
    <w:uiPriority w:val="39"/>
    <w:semiHidden/>
    <w:unhideWhenUsed/>
    <w:qFormat/>
    <w:rsid w:val="00E031E8"/>
    <w:pPr>
      <w:outlineLvl w:val="9"/>
    </w:pPr>
    <w:rPr>
      <w:color w:val="2E74B5" w:themeColor="accent1" w:themeShade="BF"/>
    </w:rPr>
  </w:style>
  <w:style w:type="paragraph" w:styleId="Tekstpodstawowywcity3">
    <w:name w:val="Body Text Indent 3"/>
    <w:basedOn w:val="Normalny"/>
    <w:link w:val="Tekstpodstawowywcity3Znak"/>
    <w:uiPriority w:val="99"/>
    <w:semiHidden/>
    <w:unhideWhenUsed/>
    <w:rsid w:val="008F24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8F24E0"/>
    <w:rPr>
      <w:sz w:val="16"/>
      <w:szCs w:val="16"/>
      <w:lang w:eastAsia="en-US"/>
    </w:rPr>
  </w:style>
  <w:style w:type="character" w:customStyle="1" w:styleId="AkapitzlistZnak">
    <w:name w:val="Akapit z listą Znak"/>
    <w:aliases w:val="CW_Lista Znak,Podsis rysunku Znak,BulletC Znak,Nagłowek 3 Znak,Numerowanie Znak,L1 Znak,Preambuła Znak,Akapit z listą BS Znak,Kolorowa lista — akcent 11 Znak,Dot pt Znak,F5 List Paragraph Znak,Recommendation Znak,lp1 Znak"/>
    <w:link w:val="Akapitzlist"/>
    <w:uiPriority w:val="34"/>
    <w:qFormat/>
    <w:locked/>
    <w:rsid w:val="008F24E0"/>
    <w:rPr>
      <w:rFonts w:ascii="Arial" w:eastAsia="Times New Roman" w:hAnsi="Arial"/>
      <w:sz w:val="22"/>
    </w:rPr>
  </w:style>
  <w:style w:type="paragraph" w:customStyle="1" w:styleId="Tekstpodstawowy22">
    <w:name w:val="Tekst podstawowy 22"/>
    <w:basedOn w:val="Normalny"/>
    <w:uiPriority w:val="99"/>
    <w:rsid w:val="008F24E0"/>
    <w:pPr>
      <w:spacing w:after="120" w:line="480" w:lineRule="auto"/>
    </w:pPr>
    <w:rPr>
      <w:rFonts w:ascii="Times New Roman" w:eastAsia="Times New Roman" w:hAnsi="Times New Roman"/>
      <w:kern w:val="2"/>
      <w:sz w:val="24"/>
      <w:szCs w:val="24"/>
      <w:lang w:eastAsia="ar-SA"/>
    </w:rPr>
  </w:style>
  <w:style w:type="character" w:customStyle="1" w:styleId="HTMLMarkup">
    <w:name w:val="HTML Markup"/>
    <w:uiPriority w:val="99"/>
    <w:rsid w:val="008F24E0"/>
    <w:rPr>
      <w:vanish/>
      <w:webHidden w:val="0"/>
      <w:color w:val="FF0000"/>
      <w:specVanish/>
    </w:rPr>
  </w:style>
  <w:style w:type="character" w:customStyle="1" w:styleId="h2">
    <w:name w:val="h2"/>
    <w:basedOn w:val="Domylnaczcionkaakapitu"/>
    <w:rsid w:val="008F24E0"/>
  </w:style>
  <w:style w:type="character" w:customStyle="1" w:styleId="h1">
    <w:name w:val="h1"/>
    <w:basedOn w:val="Domylnaczcionkaakapitu"/>
    <w:rsid w:val="008F24E0"/>
  </w:style>
  <w:style w:type="character" w:customStyle="1" w:styleId="TekstkomentarzaZnak1">
    <w:name w:val="Tekst komentarza Znak1"/>
    <w:uiPriority w:val="99"/>
    <w:semiHidden/>
    <w:rsid w:val="008F24E0"/>
    <w:rPr>
      <w:rFonts w:ascii="Arial" w:hAnsi="Arial" w:cs="Arial"/>
      <w:szCs w:val="24"/>
    </w:rPr>
  </w:style>
  <w:style w:type="paragraph" w:customStyle="1" w:styleId="pkt1">
    <w:name w:val="pkt1"/>
    <w:basedOn w:val="pkt"/>
    <w:rsid w:val="006B3227"/>
    <w:pPr>
      <w:ind w:left="850" w:hanging="425"/>
    </w:pPr>
  </w:style>
  <w:style w:type="paragraph" w:customStyle="1" w:styleId="Default">
    <w:name w:val="Default"/>
    <w:rsid w:val="00D62C8A"/>
    <w:pPr>
      <w:autoSpaceDE w:val="0"/>
      <w:autoSpaceDN w:val="0"/>
      <w:adjustRightInd w:val="0"/>
    </w:pPr>
    <w:rPr>
      <w:rFonts w:ascii="Arial" w:hAnsi="Arial" w:cs="Arial"/>
      <w:color w:val="000000"/>
      <w:sz w:val="24"/>
      <w:szCs w:val="24"/>
    </w:rPr>
  </w:style>
  <w:style w:type="paragraph" w:styleId="Bezodstpw">
    <w:name w:val="No Spacing"/>
    <w:qFormat/>
    <w:rsid w:val="006A01FF"/>
    <w:rPr>
      <w:rFonts w:ascii="Times New Roman" w:hAnsi="Times New Roman"/>
      <w:sz w:val="24"/>
      <w:szCs w:val="24"/>
    </w:rPr>
  </w:style>
  <w:style w:type="paragraph" w:customStyle="1" w:styleId="Styl">
    <w:name w:val="Styl"/>
    <w:uiPriority w:val="99"/>
    <w:rsid w:val="00490FD0"/>
    <w:pPr>
      <w:widowControl w:val="0"/>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921948">
      <w:bodyDiv w:val="1"/>
      <w:marLeft w:val="0"/>
      <w:marRight w:val="0"/>
      <w:marTop w:val="0"/>
      <w:marBottom w:val="0"/>
      <w:divBdr>
        <w:top w:val="none" w:sz="0" w:space="0" w:color="auto"/>
        <w:left w:val="none" w:sz="0" w:space="0" w:color="auto"/>
        <w:bottom w:val="none" w:sz="0" w:space="0" w:color="auto"/>
        <w:right w:val="none" w:sz="0" w:space="0" w:color="auto"/>
      </w:divBdr>
    </w:div>
    <w:div w:id="1144588862">
      <w:bodyDiv w:val="1"/>
      <w:marLeft w:val="0"/>
      <w:marRight w:val="0"/>
      <w:marTop w:val="0"/>
      <w:marBottom w:val="0"/>
      <w:divBdr>
        <w:top w:val="none" w:sz="0" w:space="0" w:color="auto"/>
        <w:left w:val="none" w:sz="0" w:space="0" w:color="auto"/>
        <w:bottom w:val="none" w:sz="0" w:space="0" w:color="auto"/>
        <w:right w:val="none" w:sz="0" w:space="0" w:color="auto"/>
      </w:divBdr>
    </w:div>
    <w:div w:id="1425422584">
      <w:bodyDiv w:val="1"/>
      <w:marLeft w:val="0"/>
      <w:marRight w:val="0"/>
      <w:marTop w:val="0"/>
      <w:marBottom w:val="0"/>
      <w:divBdr>
        <w:top w:val="none" w:sz="0" w:space="0" w:color="auto"/>
        <w:left w:val="none" w:sz="0" w:space="0" w:color="auto"/>
        <w:bottom w:val="none" w:sz="0" w:space="0" w:color="auto"/>
        <w:right w:val="none" w:sz="0" w:space="0" w:color="auto"/>
      </w:divBdr>
    </w:div>
    <w:div w:id="1659915584">
      <w:bodyDiv w:val="1"/>
      <w:marLeft w:val="0"/>
      <w:marRight w:val="0"/>
      <w:marTop w:val="0"/>
      <w:marBottom w:val="0"/>
      <w:divBdr>
        <w:top w:val="none" w:sz="0" w:space="0" w:color="auto"/>
        <w:left w:val="none" w:sz="0" w:space="0" w:color="auto"/>
        <w:bottom w:val="none" w:sz="0" w:space="0" w:color="auto"/>
        <w:right w:val="none" w:sz="0" w:space="0" w:color="auto"/>
      </w:divBdr>
    </w:div>
    <w:div w:id="1854957324">
      <w:bodyDiv w:val="1"/>
      <w:marLeft w:val="0"/>
      <w:marRight w:val="0"/>
      <w:marTop w:val="0"/>
      <w:marBottom w:val="0"/>
      <w:divBdr>
        <w:top w:val="none" w:sz="0" w:space="0" w:color="auto"/>
        <w:left w:val="none" w:sz="0" w:space="0" w:color="auto"/>
        <w:bottom w:val="none" w:sz="0" w:space="0" w:color="auto"/>
        <w:right w:val="none" w:sz="0" w:space="0" w:color="auto"/>
      </w:divBdr>
    </w:div>
    <w:div w:id="1963342257">
      <w:bodyDiv w:val="1"/>
      <w:marLeft w:val="0"/>
      <w:marRight w:val="0"/>
      <w:marTop w:val="0"/>
      <w:marBottom w:val="0"/>
      <w:divBdr>
        <w:top w:val="none" w:sz="0" w:space="0" w:color="auto"/>
        <w:left w:val="none" w:sz="0" w:space="0" w:color="auto"/>
        <w:bottom w:val="none" w:sz="0" w:space="0" w:color="auto"/>
        <w:right w:val="none" w:sz="0" w:space="0" w:color="auto"/>
      </w:divBdr>
    </w:div>
    <w:div w:id="213019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o@mpk.krakow.p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zamowienia@mpk.krakow.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pk.krakow.pl/pl/przetargi-i-ogloszenia/wstepne-konsultacje-rynkowe/" TargetMode="External"/><Relationship Id="rId5" Type="http://schemas.openxmlformats.org/officeDocument/2006/relationships/numbering" Target="numbering.xml"/><Relationship Id="rId15" Type="http://schemas.openxmlformats.org/officeDocument/2006/relationships/hyperlink" Target="mailto:zamowienia@mpk.krakow.pl"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amowienia@mpk.krakow.pl"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B5160E4C44F0C42B1F55612253A93F3" ma:contentTypeVersion="0" ma:contentTypeDescription="Utwórz nowy dokument." ma:contentTypeScope="" ma:versionID="fefe9b28eb2feb4f2bf749bc4349291b">
  <xsd:schema xmlns:xsd="http://www.w3.org/2001/XMLSchema" xmlns:xs="http://www.w3.org/2001/XMLSchema" xmlns:p="http://schemas.microsoft.com/office/2006/metadata/properties" targetNamespace="http://schemas.microsoft.com/office/2006/metadata/properties" ma:root="true" ma:fieldsID="109315de924e3091cf82181abb24d9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ma:readOnly="true"/>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510855-9C35-481F-9744-67213F18A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60D4E93-C61C-46DF-8197-8102C9DC7BCA}">
  <ds:schemaRefs>
    <ds:schemaRef ds:uri="http://schemas.microsoft.com/sharepoint/v3/contenttype/forms"/>
  </ds:schemaRefs>
</ds:datastoreItem>
</file>

<file path=customXml/itemProps3.xml><?xml version="1.0" encoding="utf-8"?>
<ds:datastoreItem xmlns:ds="http://schemas.openxmlformats.org/officeDocument/2006/customXml" ds:itemID="{F85D3045-DA25-4800-B255-1FEA6C49199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47227AF-1A2C-413E-9EA7-9C8735A5F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1258</Words>
  <Characters>7552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MPK S.A.</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Orlof Paweł</dc:creator>
  <cp:keywords/>
  <cp:lastModifiedBy>Jasińska-Wrona Ewa</cp:lastModifiedBy>
  <cp:revision>5</cp:revision>
  <cp:lastPrinted>2021-01-27T06:41:00Z</cp:lastPrinted>
  <dcterms:created xsi:type="dcterms:W3CDTF">2022-10-25T07:50:00Z</dcterms:created>
  <dcterms:modified xsi:type="dcterms:W3CDTF">2022-10-27T06:34:00Z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0x0101005B5160E4C44F0C42B1F55612253A93F3</vt:lpwstr>
  </property>
</Properties>
</file>