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F81" w:rsidRPr="001330C7" w:rsidRDefault="00FF3F81" w:rsidP="00FF3F81">
      <w:pPr>
        <w:pStyle w:val="tytu"/>
        <w:spacing w:line="360" w:lineRule="auto"/>
        <w:jc w:val="right"/>
        <w:rPr>
          <w:rFonts w:ascii="Arial" w:hAnsi="Arial" w:cs="Arial"/>
          <w:b w:val="0"/>
          <w:bCs w:val="0"/>
          <w:sz w:val="22"/>
          <w:szCs w:val="22"/>
        </w:rPr>
      </w:pPr>
    </w:p>
    <w:p w:rsidR="00FF3F81" w:rsidRDefault="00FF3F81" w:rsidP="00FF3F81">
      <w:pPr>
        <w:pStyle w:val="tytu"/>
        <w:spacing w:line="360" w:lineRule="auto"/>
        <w:rPr>
          <w:rFonts w:ascii="Arial" w:hAnsi="Arial" w:cs="Arial"/>
          <w:sz w:val="22"/>
          <w:szCs w:val="22"/>
        </w:rPr>
      </w:pPr>
    </w:p>
    <w:p w:rsidR="0070418D" w:rsidRDefault="0070418D" w:rsidP="0070418D">
      <w:pPr>
        <w:pStyle w:val="tytu"/>
        <w:spacing w:line="360" w:lineRule="auto"/>
        <w:rPr>
          <w:rFonts w:ascii="Arial" w:hAnsi="Arial" w:cs="Arial"/>
          <w:sz w:val="20"/>
          <w:szCs w:val="20"/>
        </w:rPr>
      </w:pPr>
      <w:r>
        <w:rPr>
          <w:rFonts w:ascii="Arial" w:hAnsi="Arial" w:cs="Arial"/>
          <w:sz w:val="20"/>
          <w:szCs w:val="20"/>
        </w:rPr>
        <w:t>SPECYFIKACJA ISTOTNYCH WARUNKÓW ZAMÓWIENIA</w:t>
      </w:r>
    </w:p>
    <w:p w:rsidR="0070418D" w:rsidRDefault="0070418D" w:rsidP="0070418D">
      <w:pPr>
        <w:pStyle w:val="tytu"/>
        <w:spacing w:line="360" w:lineRule="auto"/>
        <w:rPr>
          <w:rFonts w:ascii="Arial" w:hAnsi="Arial" w:cs="Arial"/>
          <w:b w:val="0"/>
          <w:bCs w:val="0"/>
          <w:i/>
          <w:sz w:val="20"/>
          <w:szCs w:val="20"/>
        </w:rPr>
      </w:pPr>
      <w:r>
        <w:rPr>
          <w:rFonts w:ascii="Arial" w:hAnsi="Arial" w:cs="Arial"/>
          <w:b w:val="0"/>
          <w:bCs w:val="0"/>
          <w:i/>
          <w:sz w:val="20"/>
          <w:szCs w:val="20"/>
        </w:rPr>
        <w:t>zwana dalej SIWZ</w:t>
      </w:r>
    </w:p>
    <w:p w:rsidR="0070418D" w:rsidRDefault="0070418D" w:rsidP="0070418D">
      <w:pPr>
        <w:pStyle w:val="tytu"/>
        <w:spacing w:line="360" w:lineRule="auto"/>
        <w:rPr>
          <w:rFonts w:ascii="Arial" w:hAnsi="Arial" w:cs="Arial"/>
          <w:bCs w:val="0"/>
          <w:sz w:val="28"/>
          <w:szCs w:val="28"/>
        </w:rPr>
      </w:pPr>
    </w:p>
    <w:p w:rsidR="0070418D" w:rsidRDefault="0070418D" w:rsidP="0070418D">
      <w:pPr>
        <w:pStyle w:val="tytu"/>
        <w:spacing w:line="360" w:lineRule="auto"/>
        <w:rPr>
          <w:rFonts w:ascii="Arial" w:hAnsi="Arial" w:cs="Arial"/>
          <w:bCs w:val="0"/>
          <w:sz w:val="28"/>
          <w:szCs w:val="28"/>
        </w:rPr>
      </w:pPr>
      <w:r>
        <w:rPr>
          <w:rFonts w:ascii="Arial" w:hAnsi="Arial" w:cs="Arial"/>
          <w:bCs w:val="0"/>
          <w:sz w:val="28"/>
          <w:szCs w:val="28"/>
        </w:rPr>
        <w:t xml:space="preserve">Zakup </w:t>
      </w:r>
      <w:r w:rsidR="008B600D">
        <w:rPr>
          <w:rFonts w:ascii="Arial" w:hAnsi="Arial" w:cs="Arial"/>
          <w:bCs w:val="0"/>
          <w:sz w:val="28"/>
          <w:szCs w:val="28"/>
        </w:rPr>
        <w:t xml:space="preserve">60 sztuk </w:t>
      </w:r>
      <w:r>
        <w:rPr>
          <w:rFonts w:ascii="Arial" w:hAnsi="Arial" w:cs="Arial"/>
          <w:bCs w:val="0"/>
          <w:sz w:val="28"/>
          <w:szCs w:val="28"/>
        </w:rPr>
        <w:t>niskopodłogowych, przegubowych wagonów tramwajowych</w:t>
      </w:r>
    </w:p>
    <w:p w:rsidR="0070418D" w:rsidRDefault="0070418D" w:rsidP="0070418D">
      <w:pPr>
        <w:pStyle w:val="tytu"/>
        <w:spacing w:line="360" w:lineRule="auto"/>
        <w:rPr>
          <w:rFonts w:ascii="Arial" w:hAnsi="Arial" w:cs="Arial"/>
          <w:b w:val="0"/>
          <w:bCs w:val="0"/>
          <w:sz w:val="20"/>
          <w:szCs w:val="20"/>
        </w:rPr>
      </w:pPr>
    </w:p>
    <w:p w:rsidR="0070418D" w:rsidRDefault="0070418D" w:rsidP="0070418D">
      <w:pPr>
        <w:pStyle w:val="tytu"/>
        <w:spacing w:line="360" w:lineRule="auto"/>
        <w:rPr>
          <w:rFonts w:ascii="Arial" w:hAnsi="Arial" w:cs="Arial"/>
          <w:sz w:val="20"/>
          <w:szCs w:val="20"/>
        </w:rPr>
      </w:pPr>
      <w:r>
        <w:rPr>
          <w:rFonts w:ascii="Arial" w:hAnsi="Arial" w:cs="Arial"/>
          <w:b w:val="0"/>
          <w:bCs w:val="0"/>
          <w:sz w:val="20"/>
          <w:szCs w:val="20"/>
        </w:rPr>
        <w:t xml:space="preserve">Znak sprawy: </w:t>
      </w:r>
      <w:r w:rsidR="008B600D" w:rsidRPr="00611BB0">
        <w:rPr>
          <w:rFonts w:ascii="Arial" w:hAnsi="Arial" w:cs="Arial"/>
          <w:bCs w:val="0"/>
          <w:sz w:val="20"/>
          <w:szCs w:val="20"/>
        </w:rPr>
        <w:t>LZ</w:t>
      </w:r>
      <w:r w:rsidR="008F0027">
        <w:rPr>
          <w:rFonts w:ascii="Arial" w:hAnsi="Arial" w:cs="Arial"/>
          <w:sz w:val="20"/>
          <w:szCs w:val="20"/>
        </w:rPr>
        <w:t>-281-</w:t>
      </w:r>
      <w:r w:rsidR="008B600D">
        <w:rPr>
          <w:rFonts w:ascii="Arial" w:hAnsi="Arial" w:cs="Arial"/>
          <w:sz w:val="20"/>
          <w:szCs w:val="20"/>
        </w:rPr>
        <w:t>5</w:t>
      </w:r>
      <w:r w:rsidR="003B2D43">
        <w:rPr>
          <w:rFonts w:ascii="Arial" w:hAnsi="Arial" w:cs="Arial"/>
          <w:sz w:val="20"/>
          <w:szCs w:val="20"/>
        </w:rPr>
        <w:t>4</w:t>
      </w:r>
      <w:r>
        <w:rPr>
          <w:rFonts w:ascii="Arial" w:hAnsi="Arial" w:cs="Arial"/>
          <w:sz w:val="20"/>
          <w:szCs w:val="20"/>
        </w:rPr>
        <w:t>/1</w:t>
      </w:r>
      <w:r w:rsidR="008B600D">
        <w:rPr>
          <w:rFonts w:ascii="Arial" w:hAnsi="Arial" w:cs="Arial"/>
          <w:sz w:val="20"/>
          <w:szCs w:val="20"/>
        </w:rPr>
        <w:t>8</w:t>
      </w:r>
    </w:p>
    <w:p w:rsidR="00611BB0" w:rsidRDefault="0070418D" w:rsidP="0070418D">
      <w:pPr>
        <w:pStyle w:val="tytu"/>
        <w:spacing w:line="360" w:lineRule="auto"/>
        <w:rPr>
          <w:rFonts w:ascii="Arial" w:hAnsi="Arial" w:cs="Arial"/>
          <w:b w:val="0"/>
          <w:bCs w:val="0"/>
          <w:sz w:val="18"/>
          <w:szCs w:val="18"/>
        </w:rPr>
      </w:pPr>
      <w:r>
        <w:rPr>
          <w:rFonts w:ascii="Arial" w:hAnsi="Arial" w:cs="Arial"/>
          <w:b w:val="0"/>
          <w:bCs w:val="0"/>
          <w:sz w:val="18"/>
          <w:szCs w:val="18"/>
        </w:rPr>
        <w:t xml:space="preserve">(zamówienie sektorowe </w:t>
      </w:r>
      <w:r w:rsidR="00611BB0">
        <w:rPr>
          <w:rFonts w:ascii="Arial" w:hAnsi="Arial" w:cs="Arial"/>
          <w:b w:val="0"/>
          <w:bCs w:val="0"/>
          <w:sz w:val="18"/>
          <w:szCs w:val="18"/>
        </w:rPr>
        <w:t xml:space="preserve">na DOSTAWY </w:t>
      </w:r>
      <w:r>
        <w:rPr>
          <w:rFonts w:ascii="Arial" w:hAnsi="Arial" w:cs="Arial"/>
          <w:b w:val="0"/>
          <w:bCs w:val="0"/>
          <w:sz w:val="18"/>
          <w:szCs w:val="18"/>
        </w:rPr>
        <w:t xml:space="preserve">o wartości przekraczającej wyrażoną w złotych równowartość kwoty </w:t>
      </w:r>
    </w:p>
    <w:p w:rsidR="0070418D" w:rsidRDefault="0070418D" w:rsidP="0070418D">
      <w:pPr>
        <w:pStyle w:val="tytu"/>
        <w:spacing w:line="360" w:lineRule="auto"/>
        <w:rPr>
          <w:rFonts w:ascii="Arial" w:hAnsi="Arial" w:cs="Arial"/>
          <w:b w:val="0"/>
          <w:bCs w:val="0"/>
          <w:sz w:val="18"/>
          <w:szCs w:val="18"/>
        </w:rPr>
      </w:pPr>
      <w:r>
        <w:rPr>
          <w:rFonts w:ascii="Arial" w:hAnsi="Arial" w:cs="Arial"/>
          <w:b w:val="0"/>
          <w:bCs w:val="0"/>
          <w:sz w:val="18"/>
          <w:szCs w:val="18"/>
        </w:rPr>
        <w:t>10 000 000 euro)</w:t>
      </w:r>
    </w:p>
    <w:p w:rsidR="0070418D" w:rsidRDefault="0070418D" w:rsidP="0070418D">
      <w:pPr>
        <w:jc w:val="both"/>
        <w:rPr>
          <w:rFonts w:ascii="Arial" w:hAnsi="Arial" w:cs="Arial"/>
          <w:sz w:val="20"/>
          <w:szCs w:val="20"/>
        </w:rPr>
      </w:pPr>
      <w:r>
        <w:rPr>
          <w:rFonts w:ascii="Arial" w:hAnsi="Arial" w:cs="Arial"/>
          <w:bCs/>
          <w:sz w:val="20"/>
          <w:szCs w:val="20"/>
        </w:rPr>
        <w:t xml:space="preserve">Postępowanie o udzielenie zamówienia prowadzone  jest w trybie </w:t>
      </w:r>
      <w:r>
        <w:rPr>
          <w:rFonts w:ascii="Arial" w:hAnsi="Arial" w:cs="Arial"/>
          <w:sz w:val="20"/>
          <w:szCs w:val="20"/>
          <w:u w:val="single"/>
        </w:rPr>
        <w:t>przetargu  nieograniczonego</w:t>
      </w:r>
      <w:r>
        <w:rPr>
          <w:rFonts w:ascii="Arial" w:hAnsi="Arial" w:cs="Arial"/>
          <w:bCs/>
          <w:sz w:val="20"/>
          <w:szCs w:val="20"/>
        </w:rPr>
        <w:t xml:space="preserve">,  na podstawie przepisów art. 39- 46 w związku z art. 132 ust. 1 pkt 5 oraz art. 133 ust. 1 ustawy z dnia 29 stycznia 2004 r. – Prawo zamówień publicznych   </w:t>
      </w:r>
      <w:r>
        <w:rPr>
          <w:rFonts w:ascii="Arial" w:hAnsi="Arial" w:cs="Arial"/>
          <w:sz w:val="20"/>
          <w:szCs w:val="20"/>
        </w:rPr>
        <w:t>(</w:t>
      </w:r>
      <w:r w:rsidR="008F0027">
        <w:rPr>
          <w:rFonts w:ascii="Arial" w:hAnsi="Arial" w:cs="Arial"/>
          <w:sz w:val="20"/>
          <w:szCs w:val="20"/>
        </w:rPr>
        <w:t xml:space="preserve">t. j. </w:t>
      </w:r>
      <w:r>
        <w:rPr>
          <w:rFonts w:ascii="Arial" w:hAnsi="Arial" w:cs="Arial"/>
          <w:sz w:val="20"/>
          <w:szCs w:val="20"/>
        </w:rPr>
        <w:t>Dz. U. z 201</w:t>
      </w:r>
      <w:r w:rsidR="008B600D">
        <w:rPr>
          <w:rFonts w:ascii="Arial" w:hAnsi="Arial" w:cs="Arial"/>
          <w:sz w:val="20"/>
          <w:szCs w:val="20"/>
        </w:rPr>
        <w:t>8</w:t>
      </w:r>
      <w:r>
        <w:rPr>
          <w:rFonts w:ascii="Arial" w:hAnsi="Arial" w:cs="Arial"/>
          <w:sz w:val="20"/>
          <w:szCs w:val="20"/>
        </w:rPr>
        <w:t>r.  poz.</w:t>
      </w:r>
      <w:r w:rsidR="008F0027">
        <w:rPr>
          <w:rFonts w:ascii="Arial" w:hAnsi="Arial" w:cs="Arial"/>
          <w:sz w:val="20"/>
          <w:szCs w:val="20"/>
        </w:rPr>
        <w:t xml:space="preserve"> </w:t>
      </w:r>
      <w:r w:rsidR="008B600D">
        <w:rPr>
          <w:rFonts w:ascii="Arial" w:hAnsi="Arial" w:cs="Arial"/>
          <w:sz w:val="20"/>
          <w:szCs w:val="20"/>
        </w:rPr>
        <w:t>1986</w:t>
      </w:r>
      <w:r>
        <w:rPr>
          <w:rFonts w:ascii="Arial" w:hAnsi="Arial" w:cs="Arial"/>
          <w:sz w:val="20"/>
          <w:szCs w:val="20"/>
        </w:rPr>
        <w:t xml:space="preserve"> z późn. zm.) </w:t>
      </w:r>
      <w:r>
        <w:rPr>
          <w:rFonts w:ascii="Arial" w:hAnsi="Arial" w:cs="Arial"/>
          <w:bCs/>
          <w:sz w:val="20"/>
          <w:szCs w:val="20"/>
        </w:rPr>
        <w:t xml:space="preserve">zwanej dalej </w:t>
      </w:r>
      <w:r>
        <w:rPr>
          <w:rFonts w:ascii="Arial" w:hAnsi="Arial" w:cs="Arial"/>
          <w:bCs/>
          <w:i/>
          <w:sz w:val="20"/>
          <w:szCs w:val="20"/>
        </w:rPr>
        <w:t>ustawą pzp.</w:t>
      </w:r>
    </w:p>
    <w:p w:rsidR="005152E0" w:rsidRDefault="005152E0" w:rsidP="005152E0">
      <w:pPr>
        <w:rPr>
          <w:rFonts w:ascii="Arial" w:hAnsi="Arial" w:cs="Arial"/>
          <w:sz w:val="20"/>
          <w:szCs w:val="20"/>
        </w:rPr>
      </w:pPr>
    </w:p>
    <w:p w:rsidR="0070418D" w:rsidRDefault="0070418D" w:rsidP="0070418D">
      <w:pPr>
        <w:pStyle w:val="Zwykytekst"/>
        <w:spacing w:line="360" w:lineRule="auto"/>
        <w:jc w:val="both"/>
        <w:rPr>
          <w:rFonts w:ascii="Arial" w:hAnsi="Arial" w:cs="Arial"/>
          <w:sz w:val="20"/>
          <w:szCs w:val="20"/>
        </w:rPr>
      </w:pPr>
    </w:p>
    <w:p w:rsidR="00611BB0" w:rsidRDefault="00611BB0" w:rsidP="00611BB0">
      <w:pPr>
        <w:pStyle w:val="Zwykytekst2"/>
        <w:spacing w:line="276" w:lineRule="auto"/>
        <w:jc w:val="both"/>
        <w:rPr>
          <w:rFonts w:ascii="Arial" w:hAnsi="Arial" w:cs="Arial"/>
          <w:sz w:val="20"/>
          <w:szCs w:val="20"/>
        </w:rPr>
      </w:pPr>
      <w:r>
        <w:rPr>
          <w:rFonts w:ascii="Arial" w:hAnsi="Arial" w:cs="Arial"/>
          <w:b/>
          <w:sz w:val="20"/>
          <w:szCs w:val="20"/>
          <w:u w:val="single"/>
        </w:rPr>
        <w:t>Zamawiający:</w:t>
      </w:r>
    </w:p>
    <w:p w:rsidR="00611BB0" w:rsidRDefault="00611BB0" w:rsidP="00611BB0">
      <w:pPr>
        <w:pStyle w:val="Zwykytekst2"/>
        <w:spacing w:line="276" w:lineRule="auto"/>
        <w:jc w:val="both"/>
        <w:rPr>
          <w:rFonts w:ascii="Arial" w:hAnsi="Arial" w:cs="Arial"/>
          <w:sz w:val="20"/>
          <w:szCs w:val="20"/>
        </w:rPr>
      </w:pPr>
      <w:r>
        <w:rPr>
          <w:rFonts w:ascii="Arial" w:hAnsi="Arial" w:cs="Arial"/>
          <w:sz w:val="20"/>
          <w:szCs w:val="20"/>
        </w:rPr>
        <w:t>Miejskie Przedsiębiorstwo Komunikacyjne Spółka Akcyjna w Krakowie</w:t>
      </w:r>
    </w:p>
    <w:p w:rsidR="00611BB0" w:rsidRDefault="00611BB0" w:rsidP="00611BB0">
      <w:pPr>
        <w:pStyle w:val="Zwykytekst2"/>
        <w:spacing w:line="276" w:lineRule="auto"/>
        <w:jc w:val="both"/>
        <w:rPr>
          <w:rFonts w:ascii="Arial" w:hAnsi="Arial" w:cs="Arial"/>
          <w:sz w:val="20"/>
          <w:szCs w:val="20"/>
        </w:rPr>
      </w:pPr>
      <w:r>
        <w:rPr>
          <w:rFonts w:ascii="Arial" w:hAnsi="Arial" w:cs="Arial"/>
          <w:sz w:val="20"/>
          <w:szCs w:val="20"/>
        </w:rPr>
        <w:t xml:space="preserve">ul. Św. Wawrzyńca 13 </w:t>
      </w:r>
    </w:p>
    <w:p w:rsidR="00611BB0" w:rsidRDefault="00611BB0" w:rsidP="00611BB0">
      <w:pPr>
        <w:pStyle w:val="Zwykytekst2"/>
        <w:spacing w:line="276" w:lineRule="auto"/>
        <w:jc w:val="both"/>
        <w:rPr>
          <w:rFonts w:ascii="Arial" w:hAnsi="Arial" w:cs="Arial"/>
          <w:sz w:val="20"/>
          <w:szCs w:val="20"/>
        </w:rPr>
      </w:pPr>
      <w:r>
        <w:rPr>
          <w:rFonts w:ascii="Arial" w:hAnsi="Arial" w:cs="Arial"/>
          <w:sz w:val="20"/>
          <w:szCs w:val="20"/>
        </w:rPr>
        <w:t>31-060 Kraków</w:t>
      </w:r>
    </w:p>
    <w:p w:rsidR="00611BB0" w:rsidRDefault="00611BB0" w:rsidP="00611BB0">
      <w:pPr>
        <w:pStyle w:val="Zwykytekst2"/>
        <w:spacing w:line="276" w:lineRule="auto"/>
        <w:jc w:val="both"/>
        <w:rPr>
          <w:rFonts w:ascii="Arial" w:hAnsi="Arial" w:cs="Arial"/>
          <w:sz w:val="20"/>
          <w:szCs w:val="20"/>
        </w:rPr>
      </w:pPr>
    </w:p>
    <w:p w:rsidR="00611BB0" w:rsidRDefault="00611BB0" w:rsidP="00611BB0">
      <w:pPr>
        <w:pStyle w:val="Zwykytekst2"/>
        <w:spacing w:line="276" w:lineRule="auto"/>
        <w:jc w:val="both"/>
        <w:rPr>
          <w:rFonts w:ascii="Arial" w:hAnsi="Arial" w:cs="Arial"/>
          <w:b/>
          <w:sz w:val="20"/>
          <w:szCs w:val="20"/>
          <w:u w:val="single"/>
        </w:rPr>
      </w:pPr>
      <w:r>
        <w:rPr>
          <w:rFonts w:ascii="Arial" w:hAnsi="Arial" w:cs="Arial"/>
          <w:b/>
          <w:sz w:val="20"/>
          <w:szCs w:val="20"/>
        </w:rPr>
        <w:t>Dział Postępowań ds. Zamówień</w:t>
      </w:r>
      <w:r>
        <w:rPr>
          <w:rFonts w:ascii="Arial" w:hAnsi="Arial" w:cs="Arial"/>
          <w:b/>
          <w:sz w:val="20"/>
          <w:szCs w:val="20"/>
          <w:u w:val="single"/>
        </w:rPr>
        <w:t xml:space="preserve"> </w:t>
      </w:r>
    </w:p>
    <w:p w:rsidR="00611BB0" w:rsidRDefault="00611BB0" w:rsidP="00611BB0">
      <w:pPr>
        <w:pStyle w:val="Zwykytekst2"/>
        <w:spacing w:line="276" w:lineRule="auto"/>
        <w:jc w:val="both"/>
        <w:rPr>
          <w:rFonts w:ascii="Arial" w:hAnsi="Arial" w:cs="Arial"/>
          <w:b/>
          <w:sz w:val="20"/>
          <w:szCs w:val="20"/>
        </w:rPr>
      </w:pPr>
      <w:r>
        <w:rPr>
          <w:rFonts w:ascii="Arial" w:hAnsi="Arial" w:cs="Arial"/>
          <w:b/>
          <w:sz w:val="20"/>
          <w:szCs w:val="20"/>
        </w:rPr>
        <w:t>ul. Jana Brożka 3</w:t>
      </w:r>
    </w:p>
    <w:p w:rsidR="00611BB0" w:rsidRDefault="00611BB0" w:rsidP="00611BB0">
      <w:pPr>
        <w:pStyle w:val="Zwykytekst2"/>
        <w:spacing w:line="276" w:lineRule="auto"/>
        <w:jc w:val="both"/>
        <w:rPr>
          <w:rFonts w:ascii="Arial" w:hAnsi="Arial" w:cs="Arial"/>
          <w:b/>
          <w:sz w:val="20"/>
          <w:szCs w:val="20"/>
        </w:rPr>
      </w:pPr>
      <w:r>
        <w:rPr>
          <w:rFonts w:ascii="Arial" w:hAnsi="Arial" w:cs="Arial"/>
          <w:b/>
          <w:sz w:val="20"/>
          <w:szCs w:val="20"/>
        </w:rPr>
        <w:t>30-347 Kraków</w:t>
      </w:r>
    </w:p>
    <w:p w:rsidR="00611BB0" w:rsidRPr="000E7939" w:rsidRDefault="00611BB0" w:rsidP="00611BB0">
      <w:pPr>
        <w:pStyle w:val="Zwykytekst2"/>
        <w:spacing w:line="276" w:lineRule="auto"/>
        <w:jc w:val="both"/>
        <w:rPr>
          <w:rFonts w:ascii="Arial" w:hAnsi="Arial" w:cs="Arial"/>
          <w:sz w:val="20"/>
          <w:szCs w:val="20"/>
        </w:rPr>
      </w:pPr>
      <w:r>
        <w:rPr>
          <w:rFonts w:ascii="Arial" w:hAnsi="Arial" w:cs="Arial"/>
          <w:b/>
          <w:sz w:val="20"/>
          <w:szCs w:val="20"/>
          <w:lang w:val="it-IT"/>
        </w:rPr>
        <w:t xml:space="preserve">e- mail: </w:t>
      </w:r>
      <w:hyperlink r:id="rId9" w:history="1">
        <w:r>
          <w:rPr>
            <w:rStyle w:val="Hipercze"/>
            <w:rFonts w:ascii="Arial" w:hAnsi="Arial" w:cs="Arial"/>
            <w:b/>
            <w:sz w:val="20"/>
            <w:szCs w:val="20"/>
            <w:lang w:val="it-IT"/>
          </w:rPr>
          <w:t>zamowienia@mpk.krakow.pl</w:t>
        </w:r>
      </w:hyperlink>
    </w:p>
    <w:p w:rsidR="008B600D" w:rsidRPr="000E7939" w:rsidRDefault="008B600D" w:rsidP="0070418D">
      <w:pPr>
        <w:pStyle w:val="Zwykytekst"/>
        <w:rPr>
          <w:rFonts w:ascii="Arial" w:hAnsi="Arial" w:cs="Arial"/>
          <w:sz w:val="20"/>
          <w:szCs w:val="20"/>
        </w:rPr>
      </w:pPr>
    </w:p>
    <w:p w:rsidR="00261F43" w:rsidRPr="000E7939" w:rsidRDefault="00261F43" w:rsidP="00261F43">
      <w:pPr>
        <w:spacing w:line="276" w:lineRule="auto"/>
        <w:jc w:val="both"/>
        <w:rPr>
          <w:rFonts w:ascii="Arial" w:hAnsi="Arial" w:cs="Arial"/>
          <w:color w:val="0070C0"/>
          <w:sz w:val="16"/>
          <w:szCs w:val="16"/>
        </w:rPr>
      </w:pPr>
    </w:p>
    <w:p w:rsidR="00261F43" w:rsidRPr="000E7939" w:rsidRDefault="00261F43" w:rsidP="00261F43">
      <w:pPr>
        <w:spacing w:line="276" w:lineRule="auto"/>
        <w:jc w:val="both"/>
        <w:rPr>
          <w:rFonts w:ascii="Arial" w:hAnsi="Arial" w:cs="Arial"/>
          <w:color w:val="0070C0"/>
          <w:sz w:val="16"/>
          <w:szCs w:val="16"/>
        </w:rPr>
      </w:pPr>
    </w:p>
    <w:p w:rsidR="00261F43" w:rsidRPr="000E7939" w:rsidRDefault="00261F43" w:rsidP="00261F43">
      <w:pPr>
        <w:spacing w:line="276" w:lineRule="auto"/>
        <w:jc w:val="both"/>
        <w:rPr>
          <w:rFonts w:ascii="Arial" w:hAnsi="Arial" w:cs="Arial"/>
          <w:color w:val="0070C0"/>
          <w:sz w:val="16"/>
          <w:szCs w:val="16"/>
        </w:rPr>
      </w:pPr>
    </w:p>
    <w:p w:rsidR="00261F43" w:rsidRPr="00261F43" w:rsidRDefault="00261F43" w:rsidP="00261F43">
      <w:pPr>
        <w:spacing w:line="276" w:lineRule="auto"/>
        <w:jc w:val="both"/>
        <w:rPr>
          <w:rFonts w:ascii="Arial" w:hAnsi="Arial" w:cs="Arial"/>
          <w:sz w:val="16"/>
          <w:szCs w:val="16"/>
        </w:rPr>
      </w:pPr>
      <w:r w:rsidRPr="00261F43">
        <w:rPr>
          <w:rFonts w:ascii="Arial" w:hAnsi="Arial" w:cs="Arial"/>
          <w:sz w:val="16"/>
          <w:szCs w:val="16"/>
        </w:rPr>
        <w:t>Administratorem danych osobowych osób fizycznych wskazanych w toku postępowania o udzielenie zamówienia, jest Miejskie Przedsiębiorstwo Komunikacyjne S.A. w Krakowie z siedzibą przy ul. św. Wawrzyńca 13 w Krakowie.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możliwy jest kontakt z Inspektorem Ochrony Danych Osobowych MPK S.A. w Krakowie poprzez adres email: </w:t>
      </w:r>
      <w:hyperlink r:id="rId10" w:history="1">
        <w:r w:rsidRPr="00261F43">
          <w:rPr>
            <w:rFonts w:ascii="Arial" w:hAnsi="Arial" w:cs="Arial"/>
            <w:sz w:val="16"/>
            <w:szCs w:val="16"/>
            <w:u w:val="single"/>
          </w:rPr>
          <w:t>iodo@mpk.krakow.pl</w:t>
        </w:r>
      </w:hyperlink>
      <w:r w:rsidRPr="00261F43">
        <w:rPr>
          <w:rFonts w:ascii="Arial" w:hAnsi="Arial" w:cs="Arial"/>
          <w:sz w:val="16"/>
          <w:szCs w:val="16"/>
        </w:rPr>
        <w:t> lub telefonicznie  +48 12 254 14 54.</w:t>
      </w:r>
    </w:p>
    <w:p w:rsidR="008B600D" w:rsidRPr="00261F43" w:rsidRDefault="00261F43" w:rsidP="00261F43">
      <w:pPr>
        <w:pStyle w:val="Zwykytekst"/>
        <w:rPr>
          <w:rFonts w:ascii="Arial" w:hAnsi="Arial" w:cs="Arial"/>
          <w:sz w:val="20"/>
          <w:szCs w:val="20"/>
        </w:rPr>
      </w:pPr>
      <w:r w:rsidRPr="00261F43">
        <w:rPr>
          <w:rFonts w:ascii="Arial" w:hAnsi="Arial" w:cs="Arial"/>
          <w:b/>
          <w:bCs/>
          <w:sz w:val="16"/>
          <w:szCs w:val="16"/>
        </w:rPr>
        <w:t>Po stronie Wykonawcy leży obowiązek uzyskania zgody osoby fizycznej na wskazanie jej danych w postępowaniu o udzielenie zamówienia, w tym w składanej ofercie</w:t>
      </w:r>
    </w:p>
    <w:p w:rsidR="0070418D" w:rsidRPr="00261F43" w:rsidRDefault="0070418D" w:rsidP="0070418D">
      <w:pPr>
        <w:pStyle w:val="Zwykytekst"/>
        <w:rPr>
          <w:rFonts w:ascii="Arial" w:hAnsi="Arial" w:cs="Arial"/>
          <w:sz w:val="20"/>
          <w:szCs w:val="20"/>
        </w:rPr>
      </w:pPr>
    </w:p>
    <w:p w:rsidR="0070418D" w:rsidRPr="00261F43" w:rsidRDefault="0070418D" w:rsidP="0070418D">
      <w:pPr>
        <w:pStyle w:val="Zwykytekst"/>
        <w:tabs>
          <w:tab w:val="right" w:leader="dot" w:pos="-1560"/>
        </w:tabs>
        <w:rPr>
          <w:rFonts w:ascii="Arial" w:hAnsi="Arial" w:cs="Arial"/>
          <w:sz w:val="20"/>
          <w:szCs w:val="20"/>
          <w:u w:val="single"/>
        </w:rPr>
      </w:pPr>
    </w:p>
    <w:p w:rsidR="0070418D" w:rsidRPr="00261F43" w:rsidRDefault="0070418D" w:rsidP="0070418D">
      <w:pPr>
        <w:jc w:val="right"/>
        <w:rPr>
          <w:rFonts w:ascii="Arial" w:hAnsi="Arial" w:cs="Arial"/>
          <w:i/>
          <w:sz w:val="20"/>
          <w:szCs w:val="20"/>
          <w:u w:val="single"/>
        </w:rPr>
      </w:pPr>
    </w:p>
    <w:p w:rsidR="0070418D" w:rsidRPr="00261F43" w:rsidRDefault="0070418D" w:rsidP="0070418D">
      <w:pPr>
        <w:jc w:val="right"/>
        <w:rPr>
          <w:rFonts w:ascii="Arial" w:hAnsi="Arial" w:cs="Arial"/>
          <w:b/>
          <w:sz w:val="20"/>
          <w:szCs w:val="20"/>
        </w:rPr>
      </w:pPr>
    </w:p>
    <w:p w:rsidR="008F0027" w:rsidRPr="00261F43" w:rsidRDefault="008F0027" w:rsidP="0070418D">
      <w:pPr>
        <w:pStyle w:val="Zwykytekst"/>
        <w:spacing w:line="360" w:lineRule="auto"/>
        <w:jc w:val="both"/>
        <w:rPr>
          <w:rFonts w:ascii="Arial" w:hAnsi="Arial" w:cs="Arial"/>
          <w:b/>
          <w:bCs/>
          <w:sz w:val="22"/>
          <w:szCs w:val="22"/>
        </w:rPr>
      </w:pPr>
    </w:p>
    <w:p w:rsidR="00FF3F81" w:rsidRDefault="00FF3F81" w:rsidP="0070418D">
      <w:pPr>
        <w:pStyle w:val="Zwykytekst"/>
        <w:spacing w:line="360" w:lineRule="auto"/>
        <w:jc w:val="both"/>
        <w:rPr>
          <w:rFonts w:ascii="Arial" w:hAnsi="Arial" w:cs="Arial"/>
          <w:b/>
          <w:bCs/>
          <w:sz w:val="22"/>
          <w:szCs w:val="22"/>
        </w:rPr>
      </w:pPr>
      <w:r w:rsidRPr="001330C7">
        <w:rPr>
          <w:rFonts w:ascii="Arial" w:hAnsi="Arial" w:cs="Arial"/>
          <w:b/>
          <w:bCs/>
          <w:sz w:val="22"/>
          <w:szCs w:val="22"/>
        </w:rPr>
        <w:t>SPIS  TREŚCI:</w:t>
      </w:r>
    </w:p>
    <w:p w:rsidR="004A43C3" w:rsidRDefault="00517D45" w:rsidP="004A43C3">
      <w:pPr>
        <w:pStyle w:val="Spistreci1"/>
        <w:rPr>
          <w:rFonts w:ascii="Calibri" w:hAnsi="Calibri" w:cs="Times New Roman"/>
          <w:b w:val="0"/>
          <w:bCs w:val="0"/>
          <w:caps w:val="0"/>
        </w:rPr>
      </w:pPr>
      <w:r w:rsidRPr="001330C7">
        <w:fldChar w:fldCharType="begin"/>
      </w:r>
      <w:r w:rsidR="00FF3F81" w:rsidRPr="001330C7">
        <w:instrText xml:space="preserve"> TOC \o "1-3" \h \z </w:instrText>
      </w:r>
      <w:r w:rsidRPr="001330C7">
        <w:fldChar w:fldCharType="separate"/>
      </w:r>
    </w:p>
    <w:p w:rsidR="004A43C3" w:rsidRDefault="004A43C3">
      <w:pPr>
        <w:pStyle w:val="Spistreci1"/>
        <w:rPr>
          <w:rFonts w:ascii="Calibri" w:hAnsi="Calibri" w:cs="Times New Roman"/>
          <w:b w:val="0"/>
          <w:bCs w:val="0"/>
          <w:caps w:val="0"/>
        </w:rPr>
      </w:pPr>
    </w:p>
    <w:p w:rsidR="004A43C3" w:rsidRDefault="00F5084D">
      <w:pPr>
        <w:pStyle w:val="Spistreci1"/>
        <w:rPr>
          <w:rFonts w:ascii="Calibri" w:hAnsi="Calibri" w:cs="Times New Roman"/>
          <w:b w:val="0"/>
          <w:bCs w:val="0"/>
          <w:caps w:val="0"/>
        </w:rPr>
      </w:pPr>
      <w:hyperlink w:anchor="_Toc5937474" w:history="1">
        <w:r w:rsidR="004A43C3" w:rsidRPr="004B6006">
          <w:rPr>
            <w:rStyle w:val="Hipercze"/>
          </w:rPr>
          <w:t>I.</w:t>
        </w:r>
        <w:r w:rsidR="004A43C3">
          <w:rPr>
            <w:rFonts w:ascii="Calibri" w:hAnsi="Calibri" w:cs="Times New Roman"/>
            <w:b w:val="0"/>
            <w:bCs w:val="0"/>
            <w:caps w:val="0"/>
          </w:rPr>
          <w:tab/>
        </w:r>
        <w:r w:rsidR="004A43C3" w:rsidRPr="004B6006">
          <w:rPr>
            <w:rStyle w:val="Hipercze"/>
          </w:rPr>
          <w:t>Opis przedmiotu zamówienia</w:t>
        </w:r>
        <w:r w:rsidR="004A43C3">
          <w:rPr>
            <w:webHidden/>
          </w:rPr>
          <w:tab/>
        </w:r>
        <w:r w:rsidR="00517D45">
          <w:rPr>
            <w:webHidden/>
          </w:rPr>
          <w:fldChar w:fldCharType="begin"/>
        </w:r>
        <w:r w:rsidR="004A43C3">
          <w:rPr>
            <w:webHidden/>
          </w:rPr>
          <w:instrText xml:space="preserve"> PAGEREF _Toc5937474 \h </w:instrText>
        </w:r>
        <w:r w:rsidR="00517D45">
          <w:rPr>
            <w:webHidden/>
          </w:rPr>
        </w:r>
        <w:r w:rsidR="00517D45">
          <w:rPr>
            <w:webHidden/>
          </w:rPr>
          <w:fldChar w:fldCharType="separate"/>
        </w:r>
        <w:r>
          <w:rPr>
            <w:webHidden/>
          </w:rPr>
          <w:t>6</w:t>
        </w:r>
        <w:r w:rsidR="00517D45">
          <w:rPr>
            <w:webHidden/>
          </w:rPr>
          <w:fldChar w:fldCharType="end"/>
        </w:r>
      </w:hyperlink>
    </w:p>
    <w:p w:rsidR="004A43C3" w:rsidRDefault="00F5084D">
      <w:pPr>
        <w:pStyle w:val="Spistreci1"/>
        <w:rPr>
          <w:rFonts w:ascii="Calibri" w:hAnsi="Calibri" w:cs="Times New Roman"/>
          <w:b w:val="0"/>
          <w:bCs w:val="0"/>
          <w:caps w:val="0"/>
        </w:rPr>
      </w:pPr>
      <w:hyperlink w:anchor="_Toc5937475" w:history="1">
        <w:r w:rsidR="004A43C3" w:rsidRPr="004B6006">
          <w:rPr>
            <w:rStyle w:val="Hipercze"/>
          </w:rPr>
          <w:t>II.</w:t>
        </w:r>
        <w:r w:rsidR="004A43C3">
          <w:rPr>
            <w:rFonts w:ascii="Calibri" w:hAnsi="Calibri" w:cs="Times New Roman"/>
            <w:b w:val="0"/>
            <w:bCs w:val="0"/>
            <w:caps w:val="0"/>
          </w:rPr>
          <w:tab/>
        </w:r>
        <w:r w:rsidR="004A43C3" w:rsidRPr="004B6006">
          <w:rPr>
            <w:rStyle w:val="Hipercze"/>
          </w:rPr>
          <w:t>Termin wykonania zamówienia</w:t>
        </w:r>
        <w:r w:rsidR="004A43C3">
          <w:rPr>
            <w:webHidden/>
          </w:rPr>
          <w:tab/>
        </w:r>
        <w:r w:rsidR="00517D45">
          <w:rPr>
            <w:webHidden/>
          </w:rPr>
          <w:fldChar w:fldCharType="begin"/>
        </w:r>
        <w:r w:rsidR="004A43C3">
          <w:rPr>
            <w:webHidden/>
          </w:rPr>
          <w:instrText xml:space="preserve"> PAGEREF _Toc5937475 \h </w:instrText>
        </w:r>
        <w:r w:rsidR="00517D45">
          <w:rPr>
            <w:webHidden/>
          </w:rPr>
        </w:r>
        <w:r w:rsidR="00517D45">
          <w:rPr>
            <w:webHidden/>
          </w:rPr>
          <w:fldChar w:fldCharType="separate"/>
        </w:r>
        <w:r>
          <w:rPr>
            <w:webHidden/>
          </w:rPr>
          <w:t>10</w:t>
        </w:r>
        <w:r w:rsidR="00517D45">
          <w:rPr>
            <w:webHidden/>
          </w:rPr>
          <w:fldChar w:fldCharType="end"/>
        </w:r>
      </w:hyperlink>
    </w:p>
    <w:p w:rsidR="004A43C3" w:rsidRDefault="00F5084D">
      <w:pPr>
        <w:pStyle w:val="Spistreci1"/>
        <w:rPr>
          <w:rFonts w:ascii="Calibri" w:hAnsi="Calibri" w:cs="Times New Roman"/>
          <w:b w:val="0"/>
          <w:bCs w:val="0"/>
          <w:caps w:val="0"/>
        </w:rPr>
      </w:pPr>
      <w:hyperlink w:anchor="_Toc5937476" w:history="1">
        <w:r w:rsidR="004A43C3" w:rsidRPr="004B6006">
          <w:rPr>
            <w:rStyle w:val="Hipercze"/>
          </w:rPr>
          <w:t>III.</w:t>
        </w:r>
        <w:r w:rsidR="004A43C3">
          <w:rPr>
            <w:rFonts w:ascii="Calibri" w:hAnsi="Calibri" w:cs="Times New Roman"/>
            <w:b w:val="0"/>
            <w:bCs w:val="0"/>
            <w:caps w:val="0"/>
          </w:rPr>
          <w:tab/>
        </w:r>
        <w:r w:rsidR="004A43C3" w:rsidRPr="004B6006">
          <w:rPr>
            <w:rStyle w:val="Hipercze"/>
          </w:rPr>
          <w:t>Warunki udziału w postępowaniu</w:t>
        </w:r>
        <w:r w:rsidR="004A43C3">
          <w:rPr>
            <w:webHidden/>
          </w:rPr>
          <w:tab/>
        </w:r>
        <w:r w:rsidR="00517D45">
          <w:rPr>
            <w:webHidden/>
          </w:rPr>
          <w:fldChar w:fldCharType="begin"/>
        </w:r>
        <w:r w:rsidR="004A43C3">
          <w:rPr>
            <w:webHidden/>
          </w:rPr>
          <w:instrText xml:space="preserve"> PAGEREF _Toc5937476 \h </w:instrText>
        </w:r>
        <w:r w:rsidR="00517D45">
          <w:rPr>
            <w:webHidden/>
          </w:rPr>
        </w:r>
        <w:r w:rsidR="00517D45">
          <w:rPr>
            <w:webHidden/>
          </w:rPr>
          <w:fldChar w:fldCharType="separate"/>
        </w:r>
        <w:r>
          <w:rPr>
            <w:webHidden/>
          </w:rPr>
          <w:t>10</w:t>
        </w:r>
        <w:r w:rsidR="00517D45">
          <w:rPr>
            <w:webHidden/>
          </w:rPr>
          <w:fldChar w:fldCharType="end"/>
        </w:r>
      </w:hyperlink>
    </w:p>
    <w:p w:rsidR="004A43C3" w:rsidRDefault="00F5084D">
      <w:pPr>
        <w:pStyle w:val="Spistreci1"/>
        <w:rPr>
          <w:rFonts w:ascii="Calibri" w:hAnsi="Calibri" w:cs="Times New Roman"/>
          <w:b w:val="0"/>
          <w:bCs w:val="0"/>
          <w:caps w:val="0"/>
        </w:rPr>
      </w:pPr>
      <w:hyperlink w:anchor="_Toc5937477" w:history="1">
        <w:r w:rsidR="004A43C3" w:rsidRPr="004B6006">
          <w:rPr>
            <w:rStyle w:val="Hipercze"/>
          </w:rPr>
          <w:t>IV.</w:t>
        </w:r>
        <w:r w:rsidR="004A43C3">
          <w:rPr>
            <w:rFonts w:ascii="Calibri" w:hAnsi="Calibri" w:cs="Times New Roman"/>
            <w:b w:val="0"/>
            <w:bCs w:val="0"/>
            <w:caps w:val="0"/>
          </w:rPr>
          <w:tab/>
        </w:r>
        <w:r w:rsidR="004A43C3" w:rsidRPr="004B6006">
          <w:rPr>
            <w:rStyle w:val="Hipercze"/>
          </w:rPr>
          <w:t>Podstawy wykluczenia, o których mowa w art. 24 ust. 5 ustawy pzp.</w:t>
        </w:r>
        <w:r w:rsidR="004A43C3">
          <w:rPr>
            <w:webHidden/>
          </w:rPr>
          <w:tab/>
        </w:r>
        <w:r w:rsidR="00517D45">
          <w:rPr>
            <w:webHidden/>
          </w:rPr>
          <w:fldChar w:fldCharType="begin"/>
        </w:r>
        <w:r w:rsidR="004A43C3">
          <w:rPr>
            <w:webHidden/>
          </w:rPr>
          <w:instrText xml:space="preserve"> PAGEREF _Toc5937477 \h </w:instrText>
        </w:r>
        <w:r w:rsidR="00517D45">
          <w:rPr>
            <w:webHidden/>
          </w:rPr>
        </w:r>
        <w:r w:rsidR="00517D45">
          <w:rPr>
            <w:webHidden/>
          </w:rPr>
          <w:fldChar w:fldCharType="separate"/>
        </w:r>
        <w:r>
          <w:rPr>
            <w:webHidden/>
          </w:rPr>
          <w:t>12</w:t>
        </w:r>
        <w:r w:rsidR="00517D45">
          <w:rPr>
            <w:webHidden/>
          </w:rPr>
          <w:fldChar w:fldCharType="end"/>
        </w:r>
      </w:hyperlink>
    </w:p>
    <w:p w:rsidR="004A43C3" w:rsidRDefault="00F5084D">
      <w:pPr>
        <w:pStyle w:val="Spistreci1"/>
        <w:rPr>
          <w:rFonts w:ascii="Calibri" w:hAnsi="Calibri" w:cs="Times New Roman"/>
          <w:b w:val="0"/>
          <w:bCs w:val="0"/>
          <w:caps w:val="0"/>
        </w:rPr>
      </w:pPr>
      <w:hyperlink w:anchor="_Toc5937478" w:history="1">
        <w:r w:rsidR="004A43C3" w:rsidRPr="004B6006">
          <w:rPr>
            <w:rStyle w:val="Hipercze"/>
          </w:rPr>
          <w:t>V.</w:t>
        </w:r>
        <w:r w:rsidR="004A43C3">
          <w:rPr>
            <w:rFonts w:ascii="Calibri" w:hAnsi="Calibri" w:cs="Times New Roman"/>
            <w:b w:val="0"/>
            <w:bCs w:val="0"/>
            <w:caps w:val="0"/>
          </w:rPr>
          <w:tab/>
        </w:r>
        <w:r w:rsidR="004A43C3" w:rsidRPr="004B6006">
          <w:rPr>
            <w:rStyle w:val="Hipercze"/>
          </w:rPr>
          <w:t>Wykaz oświadczeń lub dokumentów potwierdzających spełnianie warunków udziału w postępowaniu oraz brak podstaw do wykluczenia o których mowa w pkt. III i IV SIWZ.</w:t>
        </w:r>
        <w:r w:rsidR="004A43C3">
          <w:rPr>
            <w:webHidden/>
          </w:rPr>
          <w:tab/>
        </w:r>
        <w:r w:rsidR="00517D45">
          <w:rPr>
            <w:webHidden/>
          </w:rPr>
          <w:fldChar w:fldCharType="begin"/>
        </w:r>
        <w:r w:rsidR="004A43C3">
          <w:rPr>
            <w:webHidden/>
          </w:rPr>
          <w:instrText xml:space="preserve"> PAGEREF _Toc5937478 \h </w:instrText>
        </w:r>
        <w:r w:rsidR="00517D45">
          <w:rPr>
            <w:webHidden/>
          </w:rPr>
        </w:r>
        <w:r w:rsidR="00517D45">
          <w:rPr>
            <w:webHidden/>
          </w:rPr>
          <w:fldChar w:fldCharType="separate"/>
        </w:r>
        <w:r>
          <w:rPr>
            <w:webHidden/>
          </w:rPr>
          <w:t>13</w:t>
        </w:r>
        <w:r w:rsidR="00517D45">
          <w:rPr>
            <w:webHidden/>
          </w:rPr>
          <w:fldChar w:fldCharType="end"/>
        </w:r>
      </w:hyperlink>
    </w:p>
    <w:p w:rsidR="004A43C3" w:rsidRDefault="00F5084D">
      <w:pPr>
        <w:pStyle w:val="Spistreci1"/>
        <w:rPr>
          <w:rFonts w:ascii="Calibri" w:hAnsi="Calibri" w:cs="Times New Roman"/>
          <w:b w:val="0"/>
          <w:bCs w:val="0"/>
          <w:caps w:val="0"/>
        </w:rPr>
      </w:pPr>
      <w:hyperlink w:anchor="_Toc5937479" w:history="1">
        <w:r w:rsidR="004A43C3" w:rsidRPr="004B6006">
          <w:rPr>
            <w:rStyle w:val="Hipercze"/>
          </w:rPr>
          <w:t>VI.</w:t>
        </w:r>
        <w:r w:rsidR="004A43C3">
          <w:rPr>
            <w:rFonts w:ascii="Calibri" w:hAnsi="Calibri" w:cs="Times New Roman"/>
            <w:b w:val="0"/>
            <w:bCs w:val="0"/>
            <w:caps w:val="0"/>
          </w:rPr>
          <w:tab/>
        </w:r>
        <w:r w:rsidR="004A43C3" w:rsidRPr="004B6006">
          <w:rPr>
            <w:rStyle w:val="Hipercze"/>
          </w:rPr>
          <w:t>Informacja  o  sposobie  porozumiewania  się  Zamawiającego  z  Wykonawcami  oraz  przekazywania  oświadczeń  i  dokumentów</w:t>
        </w:r>
        <w:r w:rsidR="004A43C3">
          <w:rPr>
            <w:webHidden/>
          </w:rPr>
          <w:tab/>
        </w:r>
        <w:r w:rsidR="00517D45">
          <w:rPr>
            <w:webHidden/>
          </w:rPr>
          <w:fldChar w:fldCharType="begin"/>
        </w:r>
        <w:r w:rsidR="004A43C3">
          <w:rPr>
            <w:webHidden/>
          </w:rPr>
          <w:instrText xml:space="preserve"> PAGEREF _Toc5937479 \h </w:instrText>
        </w:r>
        <w:r w:rsidR="00517D45">
          <w:rPr>
            <w:webHidden/>
          </w:rPr>
        </w:r>
        <w:r w:rsidR="00517D45">
          <w:rPr>
            <w:webHidden/>
          </w:rPr>
          <w:fldChar w:fldCharType="separate"/>
        </w:r>
        <w:r>
          <w:rPr>
            <w:webHidden/>
          </w:rPr>
          <w:t>19</w:t>
        </w:r>
        <w:r w:rsidR="00517D45">
          <w:rPr>
            <w:webHidden/>
          </w:rPr>
          <w:fldChar w:fldCharType="end"/>
        </w:r>
      </w:hyperlink>
    </w:p>
    <w:p w:rsidR="004A43C3" w:rsidRDefault="00F5084D">
      <w:pPr>
        <w:pStyle w:val="Spistreci1"/>
        <w:rPr>
          <w:rFonts w:ascii="Calibri" w:hAnsi="Calibri" w:cs="Times New Roman"/>
          <w:b w:val="0"/>
          <w:bCs w:val="0"/>
          <w:caps w:val="0"/>
        </w:rPr>
      </w:pPr>
      <w:hyperlink w:anchor="_Toc5937480" w:history="1">
        <w:r w:rsidR="004A43C3" w:rsidRPr="004B6006">
          <w:rPr>
            <w:rStyle w:val="Hipercze"/>
          </w:rPr>
          <w:t>VII.</w:t>
        </w:r>
        <w:r w:rsidR="004A43C3">
          <w:rPr>
            <w:rFonts w:ascii="Calibri" w:hAnsi="Calibri" w:cs="Times New Roman"/>
            <w:b w:val="0"/>
            <w:bCs w:val="0"/>
            <w:caps w:val="0"/>
          </w:rPr>
          <w:tab/>
        </w:r>
        <w:r w:rsidR="004A43C3" w:rsidRPr="004B6006">
          <w:rPr>
            <w:rStyle w:val="Hipercze"/>
          </w:rPr>
          <w:t>Termin  związania  ofertą</w:t>
        </w:r>
        <w:r w:rsidR="004A43C3">
          <w:rPr>
            <w:webHidden/>
          </w:rPr>
          <w:tab/>
        </w:r>
        <w:r w:rsidR="00517D45">
          <w:rPr>
            <w:webHidden/>
          </w:rPr>
          <w:fldChar w:fldCharType="begin"/>
        </w:r>
        <w:r w:rsidR="004A43C3">
          <w:rPr>
            <w:webHidden/>
          </w:rPr>
          <w:instrText xml:space="preserve"> PAGEREF _Toc5937480 \h </w:instrText>
        </w:r>
        <w:r w:rsidR="00517D45">
          <w:rPr>
            <w:webHidden/>
          </w:rPr>
        </w:r>
        <w:r w:rsidR="00517D45">
          <w:rPr>
            <w:webHidden/>
          </w:rPr>
          <w:fldChar w:fldCharType="separate"/>
        </w:r>
        <w:r>
          <w:rPr>
            <w:webHidden/>
          </w:rPr>
          <w:t>20</w:t>
        </w:r>
        <w:r w:rsidR="00517D45">
          <w:rPr>
            <w:webHidden/>
          </w:rPr>
          <w:fldChar w:fldCharType="end"/>
        </w:r>
      </w:hyperlink>
    </w:p>
    <w:p w:rsidR="004A43C3" w:rsidRDefault="00F5084D">
      <w:pPr>
        <w:pStyle w:val="Spistreci1"/>
        <w:rPr>
          <w:rFonts w:ascii="Calibri" w:hAnsi="Calibri" w:cs="Times New Roman"/>
          <w:b w:val="0"/>
          <w:bCs w:val="0"/>
          <w:caps w:val="0"/>
        </w:rPr>
      </w:pPr>
      <w:hyperlink w:anchor="_Toc5937481" w:history="1">
        <w:r w:rsidR="004A43C3" w:rsidRPr="004B6006">
          <w:rPr>
            <w:rStyle w:val="Hipercze"/>
          </w:rPr>
          <w:t>VIII.</w:t>
        </w:r>
        <w:r w:rsidR="004A43C3">
          <w:rPr>
            <w:rFonts w:ascii="Calibri" w:hAnsi="Calibri" w:cs="Times New Roman"/>
            <w:b w:val="0"/>
            <w:bCs w:val="0"/>
            <w:caps w:val="0"/>
          </w:rPr>
          <w:tab/>
        </w:r>
        <w:r w:rsidR="004A43C3" w:rsidRPr="004B6006">
          <w:rPr>
            <w:rStyle w:val="Hipercze"/>
          </w:rPr>
          <w:t>Wymagania dotyczące wadium</w:t>
        </w:r>
        <w:r w:rsidR="004A43C3">
          <w:rPr>
            <w:webHidden/>
          </w:rPr>
          <w:tab/>
        </w:r>
        <w:r w:rsidR="00517D45">
          <w:rPr>
            <w:webHidden/>
          </w:rPr>
          <w:fldChar w:fldCharType="begin"/>
        </w:r>
        <w:r w:rsidR="004A43C3">
          <w:rPr>
            <w:webHidden/>
          </w:rPr>
          <w:instrText xml:space="preserve"> PAGEREF _Toc5937481 \h </w:instrText>
        </w:r>
        <w:r w:rsidR="00517D45">
          <w:rPr>
            <w:webHidden/>
          </w:rPr>
        </w:r>
        <w:r w:rsidR="00517D45">
          <w:rPr>
            <w:webHidden/>
          </w:rPr>
          <w:fldChar w:fldCharType="separate"/>
        </w:r>
        <w:r>
          <w:rPr>
            <w:webHidden/>
          </w:rPr>
          <w:t>20</w:t>
        </w:r>
        <w:r w:rsidR="00517D45">
          <w:rPr>
            <w:webHidden/>
          </w:rPr>
          <w:fldChar w:fldCharType="end"/>
        </w:r>
      </w:hyperlink>
    </w:p>
    <w:p w:rsidR="004A43C3" w:rsidRDefault="00F5084D">
      <w:pPr>
        <w:pStyle w:val="Spistreci1"/>
        <w:rPr>
          <w:rFonts w:ascii="Calibri" w:hAnsi="Calibri" w:cs="Times New Roman"/>
          <w:b w:val="0"/>
          <w:bCs w:val="0"/>
          <w:caps w:val="0"/>
        </w:rPr>
      </w:pPr>
      <w:hyperlink w:anchor="_Toc5937482" w:history="1">
        <w:r w:rsidR="004A43C3" w:rsidRPr="004B6006">
          <w:rPr>
            <w:rStyle w:val="Hipercze"/>
          </w:rPr>
          <w:t>IX.</w:t>
        </w:r>
        <w:r w:rsidR="004A43C3">
          <w:rPr>
            <w:rFonts w:ascii="Calibri" w:hAnsi="Calibri" w:cs="Times New Roman"/>
            <w:b w:val="0"/>
            <w:bCs w:val="0"/>
            <w:caps w:val="0"/>
          </w:rPr>
          <w:tab/>
        </w:r>
        <w:r w:rsidR="004A43C3" w:rsidRPr="004B6006">
          <w:rPr>
            <w:rStyle w:val="Hipercze"/>
          </w:rPr>
          <w:t>Opis  sposobu  przygotowania  ofert</w:t>
        </w:r>
        <w:r w:rsidR="004A43C3">
          <w:rPr>
            <w:webHidden/>
          </w:rPr>
          <w:tab/>
        </w:r>
        <w:r w:rsidR="00517D45">
          <w:rPr>
            <w:webHidden/>
          </w:rPr>
          <w:fldChar w:fldCharType="begin"/>
        </w:r>
        <w:r w:rsidR="004A43C3">
          <w:rPr>
            <w:webHidden/>
          </w:rPr>
          <w:instrText xml:space="preserve"> PAGEREF _Toc5937482 \h </w:instrText>
        </w:r>
        <w:r w:rsidR="00517D45">
          <w:rPr>
            <w:webHidden/>
          </w:rPr>
        </w:r>
        <w:r w:rsidR="00517D45">
          <w:rPr>
            <w:webHidden/>
          </w:rPr>
          <w:fldChar w:fldCharType="separate"/>
        </w:r>
        <w:r>
          <w:rPr>
            <w:webHidden/>
          </w:rPr>
          <w:t>23</w:t>
        </w:r>
        <w:r w:rsidR="00517D45">
          <w:rPr>
            <w:webHidden/>
          </w:rPr>
          <w:fldChar w:fldCharType="end"/>
        </w:r>
      </w:hyperlink>
    </w:p>
    <w:p w:rsidR="004A43C3" w:rsidRDefault="00F5084D">
      <w:pPr>
        <w:pStyle w:val="Spistreci1"/>
        <w:rPr>
          <w:rFonts w:ascii="Calibri" w:hAnsi="Calibri" w:cs="Times New Roman"/>
          <w:b w:val="0"/>
          <w:bCs w:val="0"/>
          <w:caps w:val="0"/>
        </w:rPr>
      </w:pPr>
      <w:hyperlink w:anchor="_Toc5937483" w:history="1">
        <w:r w:rsidR="004A43C3" w:rsidRPr="004B6006">
          <w:rPr>
            <w:rStyle w:val="Hipercze"/>
          </w:rPr>
          <w:t>X.</w:t>
        </w:r>
        <w:r w:rsidR="004A43C3">
          <w:rPr>
            <w:rFonts w:ascii="Calibri" w:hAnsi="Calibri" w:cs="Times New Roman"/>
            <w:b w:val="0"/>
            <w:bCs w:val="0"/>
            <w:caps w:val="0"/>
          </w:rPr>
          <w:tab/>
        </w:r>
        <w:r w:rsidR="004A43C3" w:rsidRPr="004B6006">
          <w:rPr>
            <w:rStyle w:val="Hipercze"/>
          </w:rPr>
          <w:t>Miejsce  oraz  termin  składania  i  otwarcia  ofert</w:t>
        </w:r>
        <w:r w:rsidR="004A43C3">
          <w:rPr>
            <w:webHidden/>
          </w:rPr>
          <w:tab/>
        </w:r>
        <w:r w:rsidR="00517D45">
          <w:rPr>
            <w:webHidden/>
          </w:rPr>
          <w:fldChar w:fldCharType="begin"/>
        </w:r>
        <w:r w:rsidR="004A43C3">
          <w:rPr>
            <w:webHidden/>
          </w:rPr>
          <w:instrText xml:space="preserve"> PAGEREF _Toc5937483 \h </w:instrText>
        </w:r>
        <w:r w:rsidR="00517D45">
          <w:rPr>
            <w:webHidden/>
          </w:rPr>
        </w:r>
        <w:r w:rsidR="00517D45">
          <w:rPr>
            <w:webHidden/>
          </w:rPr>
          <w:fldChar w:fldCharType="separate"/>
        </w:r>
        <w:r>
          <w:rPr>
            <w:webHidden/>
          </w:rPr>
          <w:t>29</w:t>
        </w:r>
        <w:r w:rsidR="00517D45">
          <w:rPr>
            <w:webHidden/>
          </w:rPr>
          <w:fldChar w:fldCharType="end"/>
        </w:r>
      </w:hyperlink>
    </w:p>
    <w:p w:rsidR="004A43C3" w:rsidRDefault="00F5084D">
      <w:pPr>
        <w:pStyle w:val="Spistreci1"/>
        <w:rPr>
          <w:rFonts w:ascii="Calibri" w:hAnsi="Calibri" w:cs="Times New Roman"/>
          <w:b w:val="0"/>
          <w:bCs w:val="0"/>
          <w:caps w:val="0"/>
        </w:rPr>
      </w:pPr>
      <w:hyperlink w:anchor="_Toc5937484" w:history="1">
        <w:r w:rsidR="004A43C3" w:rsidRPr="004B6006">
          <w:rPr>
            <w:rStyle w:val="Hipercze"/>
          </w:rPr>
          <w:t>XI.</w:t>
        </w:r>
        <w:r w:rsidR="004A43C3">
          <w:rPr>
            <w:rFonts w:ascii="Calibri" w:hAnsi="Calibri" w:cs="Times New Roman"/>
            <w:b w:val="0"/>
            <w:bCs w:val="0"/>
            <w:caps w:val="0"/>
          </w:rPr>
          <w:tab/>
        </w:r>
        <w:r w:rsidR="004A43C3" w:rsidRPr="004B6006">
          <w:rPr>
            <w:rStyle w:val="Hipercze"/>
          </w:rPr>
          <w:t>Opis  sposobu  obliczenia  ceny</w:t>
        </w:r>
        <w:r w:rsidR="004A43C3">
          <w:rPr>
            <w:webHidden/>
          </w:rPr>
          <w:tab/>
        </w:r>
        <w:r w:rsidR="00517D45">
          <w:rPr>
            <w:webHidden/>
          </w:rPr>
          <w:fldChar w:fldCharType="begin"/>
        </w:r>
        <w:r w:rsidR="004A43C3">
          <w:rPr>
            <w:webHidden/>
          </w:rPr>
          <w:instrText xml:space="preserve"> PAGEREF _Toc5937484 \h </w:instrText>
        </w:r>
        <w:r w:rsidR="00517D45">
          <w:rPr>
            <w:webHidden/>
          </w:rPr>
        </w:r>
        <w:r w:rsidR="00517D45">
          <w:rPr>
            <w:webHidden/>
          </w:rPr>
          <w:fldChar w:fldCharType="separate"/>
        </w:r>
        <w:r>
          <w:rPr>
            <w:webHidden/>
          </w:rPr>
          <w:t>29</w:t>
        </w:r>
        <w:r w:rsidR="00517D45">
          <w:rPr>
            <w:webHidden/>
          </w:rPr>
          <w:fldChar w:fldCharType="end"/>
        </w:r>
      </w:hyperlink>
    </w:p>
    <w:p w:rsidR="004A43C3" w:rsidRDefault="00F5084D">
      <w:pPr>
        <w:pStyle w:val="Spistreci1"/>
        <w:rPr>
          <w:rFonts w:ascii="Calibri" w:hAnsi="Calibri" w:cs="Times New Roman"/>
          <w:b w:val="0"/>
          <w:bCs w:val="0"/>
          <w:caps w:val="0"/>
        </w:rPr>
      </w:pPr>
      <w:hyperlink w:anchor="_Toc5937485" w:history="1">
        <w:r w:rsidR="004A43C3" w:rsidRPr="004B6006">
          <w:rPr>
            <w:rStyle w:val="Hipercze"/>
          </w:rPr>
          <w:t>XII.</w:t>
        </w:r>
        <w:r w:rsidR="004A43C3">
          <w:rPr>
            <w:rFonts w:ascii="Calibri" w:hAnsi="Calibri" w:cs="Times New Roman"/>
            <w:b w:val="0"/>
            <w:bCs w:val="0"/>
            <w:caps w:val="0"/>
          </w:rPr>
          <w:tab/>
        </w:r>
        <w:r w:rsidR="004A43C3" w:rsidRPr="004B6006">
          <w:rPr>
            <w:rStyle w:val="Hipercze"/>
          </w:rPr>
          <w:t>Opis  kryteriów,  którymi  Zamawiający  będzie  się  kierował  przy  wyborze  oferty  wraz  z  podaniem  wag  tych  kryteriów  oraz  sposobu  oceny  ofert.</w:t>
        </w:r>
        <w:r w:rsidR="004A43C3">
          <w:rPr>
            <w:webHidden/>
          </w:rPr>
          <w:tab/>
        </w:r>
        <w:r w:rsidR="00517D45">
          <w:rPr>
            <w:webHidden/>
          </w:rPr>
          <w:fldChar w:fldCharType="begin"/>
        </w:r>
        <w:r w:rsidR="004A43C3">
          <w:rPr>
            <w:webHidden/>
          </w:rPr>
          <w:instrText xml:space="preserve"> PAGEREF _Toc5937485 \h </w:instrText>
        </w:r>
        <w:r w:rsidR="00517D45">
          <w:rPr>
            <w:webHidden/>
          </w:rPr>
        </w:r>
        <w:r w:rsidR="00517D45">
          <w:rPr>
            <w:webHidden/>
          </w:rPr>
          <w:fldChar w:fldCharType="separate"/>
        </w:r>
        <w:r>
          <w:rPr>
            <w:webHidden/>
          </w:rPr>
          <w:t>32</w:t>
        </w:r>
        <w:r w:rsidR="00517D45">
          <w:rPr>
            <w:webHidden/>
          </w:rPr>
          <w:fldChar w:fldCharType="end"/>
        </w:r>
      </w:hyperlink>
    </w:p>
    <w:p w:rsidR="004A43C3" w:rsidRDefault="00F5084D">
      <w:pPr>
        <w:pStyle w:val="Spistreci1"/>
        <w:rPr>
          <w:rFonts w:ascii="Calibri" w:hAnsi="Calibri" w:cs="Times New Roman"/>
          <w:b w:val="0"/>
          <w:bCs w:val="0"/>
          <w:caps w:val="0"/>
        </w:rPr>
      </w:pPr>
      <w:hyperlink w:anchor="_Toc5937486" w:history="1">
        <w:r w:rsidR="004A43C3" w:rsidRPr="004B6006">
          <w:rPr>
            <w:rStyle w:val="Hipercze"/>
          </w:rPr>
          <w:t>XIII.</w:t>
        </w:r>
        <w:r w:rsidR="004A43C3">
          <w:rPr>
            <w:rFonts w:ascii="Calibri" w:hAnsi="Calibri" w:cs="Times New Roman"/>
            <w:b w:val="0"/>
            <w:bCs w:val="0"/>
            <w:caps w:val="0"/>
          </w:rPr>
          <w:tab/>
        </w:r>
        <w:r w:rsidR="004A43C3" w:rsidRPr="004B6006">
          <w:rPr>
            <w:rStyle w:val="Hipercze"/>
          </w:rPr>
          <w:t>Informacja  o  formalnościach,  jakie  powinny  zostać  dopełnione  po  wyborze  oferty  w  celu  zawarcia  umowy  w  sprawie  zamówienia.</w:t>
        </w:r>
        <w:r w:rsidR="004A43C3">
          <w:rPr>
            <w:webHidden/>
          </w:rPr>
          <w:tab/>
        </w:r>
        <w:r w:rsidR="00517D45">
          <w:rPr>
            <w:webHidden/>
          </w:rPr>
          <w:fldChar w:fldCharType="begin"/>
        </w:r>
        <w:r w:rsidR="004A43C3">
          <w:rPr>
            <w:webHidden/>
          </w:rPr>
          <w:instrText xml:space="preserve"> PAGEREF _Toc5937486 \h </w:instrText>
        </w:r>
        <w:r w:rsidR="00517D45">
          <w:rPr>
            <w:webHidden/>
          </w:rPr>
        </w:r>
        <w:r w:rsidR="00517D45">
          <w:rPr>
            <w:webHidden/>
          </w:rPr>
          <w:fldChar w:fldCharType="separate"/>
        </w:r>
        <w:r>
          <w:rPr>
            <w:webHidden/>
          </w:rPr>
          <w:t>42</w:t>
        </w:r>
        <w:r w:rsidR="00517D45">
          <w:rPr>
            <w:webHidden/>
          </w:rPr>
          <w:fldChar w:fldCharType="end"/>
        </w:r>
      </w:hyperlink>
    </w:p>
    <w:p w:rsidR="004A43C3" w:rsidRDefault="00F5084D" w:rsidP="004A43C3">
      <w:pPr>
        <w:pStyle w:val="Spistreci1"/>
        <w:ind w:left="0" w:firstLine="0"/>
        <w:rPr>
          <w:rFonts w:ascii="Calibri" w:hAnsi="Calibri" w:cs="Times New Roman"/>
          <w:b w:val="0"/>
          <w:bCs w:val="0"/>
          <w:caps w:val="0"/>
        </w:rPr>
      </w:pPr>
      <w:hyperlink w:anchor="_Toc5937487" w:history="1">
        <w:r w:rsidR="004A43C3" w:rsidRPr="004B6006">
          <w:rPr>
            <w:rStyle w:val="Hipercze"/>
          </w:rPr>
          <w:t>Zabezpieczenie należytego wykonania umowy.</w:t>
        </w:r>
        <w:r w:rsidR="004A43C3">
          <w:rPr>
            <w:webHidden/>
          </w:rPr>
          <w:tab/>
        </w:r>
        <w:r w:rsidR="00517D45">
          <w:rPr>
            <w:webHidden/>
          </w:rPr>
          <w:fldChar w:fldCharType="begin"/>
        </w:r>
        <w:r w:rsidR="004A43C3">
          <w:rPr>
            <w:webHidden/>
          </w:rPr>
          <w:instrText xml:space="preserve"> PAGEREF _Toc5937487 \h </w:instrText>
        </w:r>
        <w:r w:rsidR="00517D45">
          <w:rPr>
            <w:webHidden/>
          </w:rPr>
        </w:r>
        <w:r w:rsidR="00517D45">
          <w:rPr>
            <w:webHidden/>
          </w:rPr>
          <w:fldChar w:fldCharType="separate"/>
        </w:r>
        <w:r>
          <w:rPr>
            <w:webHidden/>
          </w:rPr>
          <w:t>42</w:t>
        </w:r>
        <w:r w:rsidR="00517D45">
          <w:rPr>
            <w:webHidden/>
          </w:rPr>
          <w:fldChar w:fldCharType="end"/>
        </w:r>
      </w:hyperlink>
    </w:p>
    <w:p w:rsidR="004A43C3" w:rsidRDefault="00F5084D">
      <w:pPr>
        <w:pStyle w:val="Spistreci1"/>
        <w:rPr>
          <w:rFonts w:ascii="Calibri" w:hAnsi="Calibri" w:cs="Times New Roman"/>
          <w:b w:val="0"/>
          <w:bCs w:val="0"/>
          <w:caps w:val="0"/>
        </w:rPr>
      </w:pPr>
      <w:hyperlink w:anchor="_Toc5937489" w:history="1">
        <w:r w:rsidR="004A43C3" w:rsidRPr="004B6006">
          <w:rPr>
            <w:rStyle w:val="Hipercze"/>
          </w:rPr>
          <w:t>XIV.</w:t>
        </w:r>
        <w:r w:rsidR="004A43C3">
          <w:rPr>
            <w:rFonts w:ascii="Calibri" w:hAnsi="Calibri" w:cs="Times New Roman"/>
            <w:b w:val="0"/>
            <w:bCs w:val="0"/>
            <w:caps w:val="0"/>
          </w:rPr>
          <w:tab/>
        </w:r>
        <w:r w:rsidR="004A43C3" w:rsidRPr="004B6006">
          <w:rPr>
            <w:rStyle w:val="Hipercze"/>
          </w:rPr>
          <w:t>Informacja o formalnościach, jakie powinny zostać dopełnione po zawarciu umowy</w:t>
        </w:r>
        <w:r w:rsidR="004A43C3">
          <w:rPr>
            <w:webHidden/>
          </w:rPr>
          <w:tab/>
        </w:r>
        <w:r w:rsidR="00517D45">
          <w:rPr>
            <w:webHidden/>
          </w:rPr>
          <w:fldChar w:fldCharType="begin"/>
        </w:r>
        <w:r w:rsidR="004A43C3">
          <w:rPr>
            <w:webHidden/>
          </w:rPr>
          <w:instrText xml:space="preserve"> PAGEREF _Toc5937489 \h </w:instrText>
        </w:r>
        <w:r w:rsidR="00517D45">
          <w:rPr>
            <w:webHidden/>
          </w:rPr>
        </w:r>
        <w:r w:rsidR="00517D45">
          <w:rPr>
            <w:webHidden/>
          </w:rPr>
          <w:fldChar w:fldCharType="separate"/>
        </w:r>
        <w:r>
          <w:rPr>
            <w:webHidden/>
          </w:rPr>
          <w:t>44</w:t>
        </w:r>
        <w:r w:rsidR="00517D45">
          <w:rPr>
            <w:webHidden/>
          </w:rPr>
          <w:fldChar w:fldCharType="end"/>
        </w:r>
      </w:hyperlink>
    </w:p>
    <w:p w:rsidR="004A43C3" w:rsidRDefault="00F5084D">
      <w:pPr>
        <w:pStyle w:val="Spistreci1"/>
        <w:rPr>
          <w:rFonts w:ascii="Calibri" w:hAnsi="Calibri" w:cs="Times New Roman"/>
          <w:b w:val="0"/>
          <w:bCs w:val="0"/>
          <w:caps w:val="0"/>
        </w:rPr>
      </w:pPr>
      <w:hyperlink w:anchor="_Toc5937490" w:history="1">
        <w:r w:rsidR="004A43C3" w:rsidRPr="004B6006">
          <w:rPr>
            <w:rStyle w:val="Hipercze"/>
          </w:rPr>
          <w:t>XV.</w:t>
        </w:r>
        <w:r w:rsidR="004A43C3">
          <w:rPr>
            <w:rFonts w:ascii="Calibri" w:hAnsi="Calibri" w:cs="Times New Roman"/>
            <w:b w:val="0"/>
            <w:bCs w:val="0"/>
            <w:caps w:val="0"/>
          </w:rPr>
          <w:tab/>
        </w:r>
        <w:r w:rsidR="004A43C3" w:rsidRPr="004B6006">
          <w:rPr>
            <w:rStyle w:val="Hipercz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4A43C3">
          <w:rPr>
            <w:webHidden/>
          </w:rPr>
          <w:tab/>
        </w:r>
        <w:r w:rsidR="00517D45">
          <w:rPr>
            <w:webHidden/>
          </w:rPr>
          <w:fldChar w:fldCharType="begin"/>
        </w:r>
        <w:r w:rsidR="004A43C3">
          <w:rPr>
            <w:webHidden/>
          </w:rPr>
          <w:instrText xml:space="preserve"> PAGEREF _Toc5937490 \h </w:instrText>
        </w:r>
        <w:r w:rsidR="00517D45">
          <w:rPr>
            <w:webHidden/>
          </w:rPr>
        </w:r>
        <w:r w:rsidR="00517D45">
          <w:rPr>
            <w:webHidden/>
          </w:rPr>
          <w:fldChar w:fldCharType="separate"/>
        </w:r>
        <w:r>
          <w:rPr>
            <w:webHidden/>
          </w:rPr>
          <w:t>45</w:t>
        </w:r>
        <w:r w:rsidR="00517D45">
          <w:rPr>
            <w:webHidden/>
          </w:rPr>
          <w:fldChar w:fldCharType="end"/>
        </w:r>
      </w:hyperlink>
    </w:p>
    <w:p w:rsidR="004A43C3" w:rsidRDefault="00F5084D">
      <w:pPr>
        <w:pStyle w:val="Spistreci1"/>
        <w:rPr>
          <w:rFonts w:ascii="Calibri" w:hAnsi="Calibri" w:cs="Times New Roman"/>
          <w:b w:val="0"/>
          <w:bCs w:val="0"/>
          <w:caps w:val="0"/>
        </w:rPr>
      </w:pPr>
      <w:hyperlink w:anchor="_Toc5937491" w:history="1">
        <w:r w:rsidR="004A43C3" w:rsidRPr="004B6006">
          <w:rPr>
            <w:rStyle w:val="Hipercze"/>
          </w:rPr>
          <w:t>XVI.</w:t>
        </w:r>
        <w:r w:rsidR="004A43C3">
          <w:rPr>
            <w:rFonts w:ascii="Calibri" w:hAnsi="Calibri" w:cs="Times New Roman"/>
            <w:b w:val="0"/>
            <w:bCs w:val="0"/>
            <w:caps w:val="0"/>
          </w:rPr>
          <w:tab/>
        </w:r>
        <w:r w:rsidR="004A43C3" w:rsidRPr="004B6006">
          <w:rPr>
            <w:rStyle w:val="Hipercze"/>
          </w:rPr>
          <w:t>Pouczenie  o  środkach  ochrony  prawnej  przysługujących  wykonawcy  w  toku  postępowania  o  udzielenie  zamówienia.</w:t>
        </w:r>
        <w:r w:rsidR="004A43C3">
          <w:rPr>
            <w:webHidden/>
          </w:rPr>
          <w:tab/>
        </w:r>
        <w:r w:rsidR="00517D45">
          <w:rPr>
            <w:webHidden/>
          </w:rPr>
          <w:fldChar w:fldCharType="begin"/>
        </w:r>
        <w:r w:rsidR="004A43C3">
          <w:rPr>
            <w:webHidden/>
          </w:rPr>
          <w:instrText xml:space="preserve"> PAGEREF _Toc5937491 \h </w:instrText>
        </w:r>
        <w:r w:rsidR="00517D45">
          <w:rPr>
            <w:webHidden/>
          </w:rPr>
        </w:r>
        <w:r w:rsidR="00517D45">
          <w:rPr>
            <w:webHidden/>
          </w:rPr>
          <w:fldChar w:fldCharType="separate"/>
        </w:r>
        <w:r>
          <w:rPr>
            <w:webHidden/>
          </w:rPr>
          <w:t>45</w:t>
        </w:r>
        <w:r w:rsidR="00517D45">
          <w:rPr>
            <w:webHidden/>
          </w:rPr>
          <w:fldChar w:fldCharType="end"/>
        </w:r>
      </w:hyperlink>
    </w:p>
    <w:p w:rsidR="004A43C3" w:rsidRDefault="00F5084D">
      <w:pPr>
        <w:pStyle w:val="Spistreci1"/>
        <w:rPr>
          <w:rFonts w:ascii="Calibri" w:hAnsi="Calibri" w:cs="Times New Roman"/>
          <w:b w:val="0"/>
          <w:bCs w:val="0"/>
          <w:caps w:val="0"/>
        </w:rPr>
      </w:pPr>
      <w:hyperlink w:anchor="_Toc5937492" w:history="1">
        <w:r w:rsidR="004A43C3" w:rsidRPr="004B6006">
          <w:rPr>
            <w:rStyle w:val="Hipercze"/>
          </w:rPr>
          <w:t>XVII.</w:t>
        </w:r>
        <w:r w:rsidR="004A43C3">
          <w:rPr>
            <w:rFonts w:ascii="Calibri" w:hAnsi="Calibri" w:cs="Times New Roman"/>
            <w:b w:val="0"/>
            <w:bCs w:val="0"/>
            <w:caps w:val="0"/>
          </w:rPr>
          <w:t xml:space="preserve"> </w:t>
        </w:r>
        <w:r w:rsidR="004A43C3" w:rsidRPr="004B6006">
          <w:rPr>
            <w:rStyle w:val="Hipercze"/>
          </w:rPr>
          <w:t>Pozostałe  informacje.</w:t>
        </w:r>
        <w:r w:rsidR="004A43C3">
          <w:rPr>
            <w:webHidden/>
          </w:rPr>
          <w:tab/>
        </w:r>
        <w:r w:rsidR="00517D45">
          <w:rPr>
            <w:webHidden/>
          </w:rPr>
          <w:fldChar w:fldCharType="begin"/>
        </w:r>
        <w:r w:rsidR="004A43C3">
          <w:rPr>
            <w:webHidden/>
          </w:rPr>
          <w:instrText xml:space="preserve"> PAGEREF _Toc5937492 \h </w:instrText>
        </w:r>
        <w:r w:rsidR="00517D45">
          <w:rPr>
            <w:webHidden/>
          </w:rPr>
        </w:r>
        <w:r w:rsidR="00517D45">
          <w:rPr>
            <w:webHidden/>
          </w:rPr>
          <w:fldChar w:fldCharType="separate"/>
        </w:r>
        <w:r>
          <w:rPr>
            <w:webHidden/>
          </w:rPr>
          <w:t>46</w:t>
        </w:r>
        <w:r w:rsidR="00517D45">
          <w:rPr>
            <w:webHidden/>
          </w:rPr>
          <w:fldChar w:fldCharType="end"/>
        </w:r>
      </w:hyperlink>
    </w:p>
    <w:p w:rsidR="00FF3F81" w:rsidRPr="001330C7" w:rsidRDefault="00517D45" w:rsidP="00FF3F81">
      <w:pPr>
        <w:pStyle w:val="Zwykytekst"/>
        <w:tabs>
          <w:tab w:val="left" w:pos="540"/>
        </w:tabs>
        <w:ind w:left="482" w:hanging="482"/>
        <w:jc w:val="both"/>
        <w:rPr>
          <w:rFonts w:ascii="Arial" w:hAnsi="Arial" w:cs="Arial"/>
          <w:sz w:val="22"/>
          <w:szCs w:val="22"/>
        </w:rPr>
      </w:pPr>
      <w:r w:rsidRPr="001330C7">
        <w:rPr>
          <w:rFonts w:ascii="Arial" w:hAnsi="Arial" w:cs="Arial"/>
          <w:sz w:val="22"/>
          <w:szCs w:val="22"/>
        </w:rPr>
        <w:fldChar w:fldCharType="end"/>
      </w:r>
    </w:p>
    <w:p w:rsidR="00FF3F81" w:rsidRDefault="00FF3F81" w:rsidP="0001309C">
      <w:pPr>
        <w:pStyle w:val="Nagwek1"/>
        <w:numPr>
          <w:ilvl w:val="0"/>
          <w:numId w:val="0"/>
        </w:numPr>
      </w:pPr>
      <w:bookmarkStart w:id="0" w:name="_Toc457154866"/>
      <w:bookmarkStart w:id="1" w:name="_Toc457155483"/>
      <w:bookmarkStart w:id="2" w:name="_Toc5937472"/>
      <w:r w:rsidRPr="001330C7">
        <w:t xml:space="preserve">Załącznikami do niniejszej specyfikacji </w:t>
      </w:r>
      <w:r w:rsidR="005E57A9">
        <w:t xml:space="preserve">istotnych warunków zamówienia </w:t>
      </w:r>
      <w:r w:rsidRPr="001330C7">
        <w:t>są:</w:t>
      </w:r>
      <w:bookmarkEnd w:id="0"/>
      <w:bookmarkEnd w:id="1"/>
      <w:bookmarkEnd w:id="2"/>
    </w:p>
    <w:p w:rsidR="00FF3F81" w:rsidRDefault="00FF3F81" w:rsidP="00FF3F81">
      <w:pPr>
        <w:pStyle w:val="Zwykytekst"/>
        <w:tabs>
          <w:tab w:val="left" w:pos="540"/>
        </w:tabs>
        <w:ind w:left="482" w:hanging="482"/>
        <w:jc w:val="both"/>
        <w:rPr>
          <w:rFonts w:ascii="Arial" w:hAnsi="Arial" w:cs="Arial"/>
          <w:b/>
          <w:bCs/>
          <w:sz w:val="22"/>
          <w:szCs w:val="22"/>
          <w:u w:val="single"/>
        </w:rPr>
      </w:pPr>
    </w:p>
    <w:tbl>
      <w:tblPr>
        <w:tblW w:w="7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6379"/>
      </w:tblGrid>
      <w:tr w:rsidR="0001309C" w:rsidRPr="00715794" w:rsidTr="00B623FC">
        <w:trPr>
          <w:jc w:val="center"/>
        </w:trPr>
        <w:tc>
          <w:tcPr>
            <w:tcW w:w="1469" w:type="dxa"/>
          </w:tcPr>
          <w:p w:rsidR="0001309C" w:rsidRPr="00715794" w:rsidRDefault="0001309C" w:rsidP="000C6F59">
            <w:pPr>
              <w:pStyle w:val="Zwykytekst"/>
              <w:tabs>
                <w:tab w:val="left" w:pos="540"/>
              </w:tabs>
              <w:jc w:val="both"/>
              <w:rPr>
                <w:rFonts w:ascii="Arial" w:hAnsi="Arial" w:cs="Arial"/>
                <w:bCs/>
              </w:rPr>
            </w:pPr>
            <w:bookmarkStart w:id="3" w:name="_Toc457154867"/>
            <w:r w:rsidRPr="00715794">
              <w:rPr>
                <w:rFonts w:ascii="Arial" w:hAnsi="Arial" w:cs="Arial"/>
                <w:bCs/>
                <w:sz w:val="22"/>
                <w:szCs w:val="22"/>
              </w:rPr>
              <w:t xml:space="preserve">Nr załącznika </w:t>
            </w:r>
          </w:p>
        </w:tc>
        <w:tc>
          <w:tcPr>
            <w:tcW w:w="6379" w:type="dxa"/>
          </w:tcPr>
          <w:p w:rsidR="0001309C" w:rsidRPr="00715794" w:rsidRDefault="0001309C" w:rsidP="000C6F59">
            <w:pPr>
              <w:pStyle w:val="Zwykytekst"/>
              <w:tabs>
                <w:tab w:val="left" w:pos="540"/>
              </w:tabs>
              <w:jc w:val="both"/>
              <w:rPr>
                <w:rFonts w:ascii="Arial" w:hAnsi="Arial" w:cs="Arial"/>
                <w:bCs/>
              </w:rPr>
            </w:pPr>
            <w:r w:rsidRPr="00715794">
              <w:rPr>
                <w:rFonts w:ascii="Arial" w:hAnsi="Arial" w:cs="Arial"/>
                <w:bCs/>
                <w:sz w:val="22"/>
                <w:szCs w:val="22"/>
              </w:rPr>
              <w:t xml:space="preserve">Nazwa załącznika </w:t>
            </w:r>
          </w:p>
        </w:tc>
      </w:tr>
      <w:tr w:rsidR="0001309C" w:rsidRPr="00715794" w:rsidTr="00B623FC">
        <w:trPr>
          <w:jc w:val="center"/>
        </w:trPr>
        <w:tc>
          <w:tcPr>
            <w:tcW w:w="1469" w:type="dxa"/>
          </w:tcPr>
          <w:p w:rsidR="0001309C" w:rsidRPr="00715794" w:rsidRDefault="0001309C" w:rsidP="000C6F59">
            <w:pPr>
              <w:pStyle w:val="Zwykytekst"/>
              <w:tabs>
                <w:tab w:val="left" w:pos="540"/>
              </w:tabs>
              <w:jc w:val="both"/>
              <w:rPr>
                <w:rFonts w:ascii="Arial" w:hAnsi="Arial" w:cs="Arial"/>
                <w:bCs/>
              </w:rPr>
            </w:pPr>
            <w:r w:rsidRPr="00715794">
              <w:rPr>
                <w:rFonts w:ascii="Arial" w:hAnsi="Arial" w:cs="Arial"/>
                <w:bCs/>
                <w:sz w:val="22"/>
                <w:szCs w:val="22"/>
              </w:rPr>
              <w:t>1 do SIWZ</w:t>
            </w:r>
          </w:p>
        </w:tc>
        <w:tc>
          <w:tcPr>
            <w:tcW w:w="6379" w:type="dxa"/>
          </w:tcPr>
          <w:p w:rsidR="0001309C" w:rsidRPr="00715794" w:rsidRDefault="0001309C" w:rsidP="000C6F59">
            <w:pPr>
              <w:pStyle w:val="Zwykytekst"/>
              <w:tabs>
                <w:tab w:val="left" w:pos="540"/>
              </w:tabs>
              <w:jc w:val="both"/>
              <w:rPr>
                <w:rFonts w:ascii="Arial" w:eastAsia="Calibri" w:hAnsi="Arial" w:cs="Arial"/>
              </w:rPr>
            </w:pPr>
            <w:r w:rsidRPr="00715794">
              <w:rPr>
                <w:rFonts w:ascii="Arial" w:eastAsia="Calibri" w:hAnsi="Arial" w:cs="Arial"/>
                <w:sz w:val="22"/>
                <w:szCs w:val="22"/>
              </w:rPr>
              <w:t xml:space="preserve">Specyfikacja Techniczna Tramwaju STT o długości </w:t>
            </w:r>
            <w:r w:rsidR="009302AA" w:rsidRPr="00715794">
              <w:rPr>
                <w:rFonts w:ascii="Arial" w:eastAsia="Calibri" w:hAnsi="Arial" w:cs="Arial"/>
                <w:sz w:val="22"/>
                <w:szCs w:val="22"/>
              </w:rPr>
              <w:t>30-37</w:t>
            </w:r>
            <w:r w:rsidRPr="00715794">
              <w:rPr>
                <w:rFonts w:ascii="Arial" w:eastAsia="Calibri" w:hAnsi="Arial" w:cs="Arial"/>
                <w:sz w:val="22"/>
                <w:szCs w:val="22"/>
              </w:rPr>
              <w:t>m</w:t>
            </w:r>
          </w:p>
          <w:p w:rsidR="0001309C" w:rsidRPr="00715794" w:rsidRDefault="0001309C" w:rsidP="000C6F59">
            <w:pPr>
              <w:pStyle w:val="Zwykytekst"/>
              <w:tabs>
                <w:tab w:val="left" w:pos="540"/>
              </w:tabs>
              <w:jc w:val="both"/>
              <w:rPr>
                <w:rFonts w:ascii="Arial" w:eastAsia="Calibri" w:hAnsi="Arial" w:cs="Arial"/>
              </w:rPr>
            </w:pPr>
          </w:p>
          <w:p w:rsidR="0001309C" w:rsidRPr="00715794" w:rsidRDefault="0001309C" w:rsidP="000C6F59">
            <w:pPr>
              <w:pStyle w:val="Zwykytekst"/>
              <w:tabs>
                <w:tab w:val="left" w:pos="540"/>
              </w:tabs>
              <w:jc w:val="both"/>
              <w:rPr>
                <w:rFonts w:ascii="Arial" w:hAnsi="Arial" w:cs="Arial"/>
                <w:b/>
                <w:bCs/>
                <w:u w:val="single"/>
              </w:rPr>
            </w:pPr>
          </w:p>
        </w:tc>
      </w:tr>
      <w:tr w:rsidR="0001309C" w:rsidRPr="00715794" w:rsidTr="00B623FC">
        <w:trPr>
          <w:jc w:val="center"/>
        </w:trPr>
        <w:tc>
          <w:tcPr>
            <w:tcW w:w="1469" w:type="dxa"/>
          </w:tcPr>
          <w:p w:rsidR="0001309C" w:rsidRPr="00715794" w:rsidRDefault="0001309C" w:rsidP="000C6F59">
            <w:pPr>
              <w:pStyle w:val="Zwykytekst"/>
              <w:tabs>
                <w:tab w:val="left" w:pos="540"/>
              </w:tabs>
              <w:jc w:val="both"/>
              <w:rPr>
                <w:rFonts w:ascii="Arial" w:hAnsi="Arial" w:cs="Arial"/>
                <w:bCs/>
              </w:rPr>
            </w:pPr>
            <w:r w:rsidRPr="00715794">
              <w:rPr>
                <w:rFonts w:ascii="Arial" w:hAnsi="Arial" w:cs="Arial"/>
                <w:bCs/>
                <w:sz w:val="22"/>
                <w:szCs w:val="22"/>
              </w:rPr>
              <w:t>1a do STT</w:t>
            </w:r>
          </w:p>
        </w:tc>
        <w:tc>
          <w:tcPr>
            <w:tcW w:w="6379" w:type="dxa"/>
          </w:tcPr>
          <w:p w:rsidR="0001309C" w:rsidRPr="00715794" w:rsidRDefault="0001309C" w:rsidP="000C6F59">
            <w:pPr>
              <w:pStyle w:val="Zwykytekst"/>
              <w:tabs>
                <w:tab w:val="left" w:pos="540"/>
              </w:tabs>
              <w:jc w:val="both"/>
              <w:rPr>
                <w:rFonts w:ascii="Arial" w:hAnsi="Arial" w:cs="Arial"/>
              </w:rPr>
            </w:pPr>
            <w:r w:rsidRPr="00715794">
              <w:rPr>
                <w:rFonts w:ascii="Arial" w:hAnsi="Arial" w:cs="Arial"/>
              </w:rPr>
              <w:t>Systemy informatyczne</w:t>
            </w:r>
          </w:p>
        </w:tc>
      </w:tr>
      <w:tr w:rsidR="0001309C" w:rsidRPr="00715794" w:rsidTr="00B623FC">
        <w:trPr>
          <w:jc w:val="center"/>
        </w:trPr>
        <w:tc>
          <w:tcPr>
            <w:tcW w:w="1469" w:type="dxa"/>
          </w:tcPr>
          <w:p w:rsidR="0001309C" w:rsidRPr="00715794" w:rsidRDefault="0001309C" w:rsidP="000C6F59">
            <w:pPr>
              <w:pStyle w:val="Zwykytekst"/>
              <w:tabs>
                <w:tab w:val="left" w:pos="540"/>
              </w:tabs>
              <w:jc w:val="both"/>
              <w:rPr>
                <w:rFonts w:ascii="Arial" w:hAnsi="Arial" w:cs="Arial"/>
                <w:bCs/>
              </w:rPr>
            </w:pPr>
            <w:r w:rsidRPr="00715794">
              <w:rPr>
                <w:rFonts w:ascii="Arial" w:hAnsi="Arial" w:cs="Arial"/>
                <w:bCs/>
                <w:sz w:val="22"/>
                <w:szCs w:val="22"/>
              </w:rPr>
              <w:t>1b do STT</w:t>
            </w:r>
          </w:p>
        </w:tc>
        <w:tc>
          <w:tcPr>
            <w:tcW w:w="6379" w:type="dxa"/>
          </w:tcPr>
          <w:p w:rsidR="0001309C" w:rsidRPr="00715794" w:rsidRDefault="0001309C" w:rsidP="000C6F59">
            <w:pPr>
              <w:pStyle w:val="Zwykytekst"/>
              <w:tabs>
                <w:tab w:val="left" w:pos="540"/>
              </w:tabs>
              <w:jc w:val="both"/>
              <w:rPr>
                <w:rFonts w:ascii="Arial" w:hAnsi="Arial" w:cs="Arial"/>
              </w:rPr>
            </w:pPr>
            <w:r w:rsidRPr="00715794">
              <w:rPr>
                <w:rFonts w:ascii="Arial" w:hAnsi="Arial" w:cs="Arial"/>
              </w:rPr>
              <w:t>Wybrane podzespoły w wagonach i wyposażenie techniczne Stacji Obsługi Tramwajów</w:t>
            </w:r>
          </w:p>
        </w:tc>
      </w:tr>
      <w:tr w:rsidR="0001309C" w:rsidRPr="00715794" w:rsidTr="00B623FC">
        <w:trPr>
          <w:jc w:val="center"/>
        </w:trPr>
        <w:tc>
          <w:tcPr>
            <w:tcW w:w="1469" w:type="dxa"/>
          </w:tcPr>
          <w:p w:rsidR="0001309C" w:rsidRPr="00715794" w:rsidRDefault="0001309C" w:rsidP="000C6F59">
            <w:pPr>
              <w:pStyle w:val="Zwykytekst"/>
              <w:tabs>
                <w:tab w:val="left" w:pos="540"/>
              </w:tabs>
              <w:jc w:val="both"/>
              <w:rPr>
                <w:rFonts w:ascii="Arial" w:hAnsi="Arial" w:cs="Arial"/>
                <w:bCs/>
              </w:rPr>
            </w:pPr>
            <w:r w:rsidRPr="00715794">
              <w:rPr>
                <w:rFonts w:ascii="Arial" w:hAnsi="Arial" w:cs="Arial"/>
                <w:bCs/>
                <w:sz w:val="22"/>
                <w:szCs w:val="22"/>
              </w:rPr>
              <w:t>1c do STT</w:t>
            </w:r>
          </w:p>
        </w:tc>
        <w:tc>
          <w:tcPr>
            <w:tcW w:w="6379" w:type="dxa"/>
          </w:tcPr>
          <w:p w:rsidR="0001309C" w:rsidRPr="00715794" w:rsidRDefault="0001309C" w:rsidP="000C6F59">
            <w:pPr>
              <w:pStyle w:val="Zwykytekst"/>
              <w:tabs>
                <w:tab w:val="left" w:pos="540"/>
              </w:tabs>
              <w:jc w:val="both"/>
              <w:rPr>
                <w:rFonts w:ascii="Arial" w:hAnsi="Arial" w:cs="Arial"/>
              </w:rPr>
            </w:pPr>
            <w:r w:rsidRPr="00715794">
              <w:rPr>
                <w:rFonts w:ascii="Arial" w:eastAsia="Calibri" w:hAnsi="Arial" w:cs="Arial"/>
                <w:sz w:val="22"/>
                <w:szCs w:val="22"/>
              </w:rPr>
              <w:t>Rysunek profilu obręczy</w:t>
            </w:r>
          </w:p>
        </w:tc>
      </w:tr>
      <w:tr w:rsidR="0001309C" w:rsidRPr="00715794" w:rsidTr="00B623FC">
        <w:trPr>
          <w:jc w:val="center"/>
        </w:trPr>
        <w:tc>
          <w:tcPr>
            <w:tcW w:w="1469" w:type="dxa"/>
          </w:tcPr>
          <w:p w:rsidR="0001309C" w:rsidRPr="00715794" w:rsidRDefault="0001309C" w:rsidP="000C6F59">
            <w:pPr>
              <w:pStyle w:val="Zwykytekst"/>
              <w:tabs>
                <w:tab w:val="left" w:pos="540"/>
              </w:tabs>
              <w:jc w:val="both"/>
              <w:rPr>
                <w:rFonts w:ascii="Arial" w:hAnsi="Arial" w:cs="Arial"/>
                <w:bCs/>
              </w:rPr>
            </w:pPr>
            <w:r w:rsidRPr="00715794">
              <w:rPr>
                <w:rFonts w:ascii="Arial" w:hAnsi="Arial" w:cs="Arial"/>
                <w:bCs/>
                <w:sz w:val="22"/>
                <w:szCs w:val="22"/>
              </w:rPr>
              <w:t>2 do SIWZ</w:t>
            </w:r>
          </w:p>
        </w:tc>
        <w:tc>
          <w:tcPr>
            <w:tcW w:w="6379" w:type="dxa"/>
          </w:tcPr>
          <w:p w:rsidR="0001309C" w:rsidRPr="00715794" w:rsidRDefault="0001309C" w:rsidP="000C6F59">
            <w:pPr>
              <w:pStyle w:val="Zwykytekst"/>
              <w:tabs>
                <w:tab w:val="left" w:pos="540"/>
              </w:tabs>
              <w:jc w:val="both"/>
              <w:rPr>
                <w:rFonts w:ascii="Arial" w:hAnsi="Arial" w:cs="Arial"/>
                <w:bCs/>
                <w:u w:val="single"/>
              </w:rPr>
            </w:pPr>
            <w:r w:rsidRPr="00715794">
              <w:rPr>
                <w:rFonts w:ascii="Arial" w:hAnsi="Arial" w:cs="Arial"/>
              </w:rPr>
              <w:t>Założenia - jazda bez zasilania z sieci</w:t>
            </w:r>
          </w:p>
        </w:tc>
      </w:tr>
      <w:tr w:rsidR="0001309C" w:rsidRPr="00715794" w:rsidTr="00B623FC">
        <w:trPr>
          <w:trHeight w:val="396"/>
          <w:jc w:val="center"/>
        </w:trPr>
        <w:tc>
          <w:tcPr>
            <w:tcW w:w="1469" w:type="dxa"/>
          </w:tcPr>
          <w:p w:rsidR="0001309C" w:rsidRPr="00715794" w:rsidRDefault="0001309C" w:rsidP="000C6F59">
            <w:pPr>
              <w:pStyle w:val="Zwykytekst"/>
              <w:tabs>
                <w:tab w:val="left" w:pos="540"/>
              </w:tabs>
              <w:jc w:val="both"/>
              <w:rPr>
                <w:rFonts w:ascii="Arial" w:hAnsi="Arial" w:cs="Arial"/>
                <w:bCs/>
              </w:rPr>
            </w:pPr>
            <w:r w:rsidRPr="00715794">
              <w:rPr>
                <w:rFonts w:ascii="Arial" w:hAnsi="Arial" w:cs="Arial"/>
                <w:bCs/>
                <w:sz w:val="22"/>
                <w:szCs w:val="22"/>
              </w:rPr>
              <w:t>3 do SIWZ</w:t>
            </w:r>
          </w:p>
        </w:tc>
        <w:tc>
          <w:tcPr>
            <w:tcW w:w="6379" w:type="dxa"/>
          </w:tcPr>
          <w:p w:rsidR="0001309C" w:rsidRPr="00715794" w:rsidRDefault="0001309C" w:rsidP="000C6F59">
            <w:pPr>
              <w:pStyle w:val="Zwykytekst"/>
              <w:tabs>
                <w:tab w:val="left" w:pos="540"/>
              </w:tabs>
              <w:jc w:val="both"/>
              <w:rPr>
                <w:rFonts w:ascii="Arial" w:hAnsi="Arial" w:cs="Arial"/>
              </w:rPr>
            </w:pPr>
            <w:r w:rsidRPr="00715794">
              <w:rPr>
                <w:rFonts w:ascii="Arial" w:hAnsi="Arial" w:cs="Arial"/>
              </w:rPr>
              <w:t>Warunki gwarancji i serwisu</w:t>
            </w:r>
          </w:p>
        </w:tc>
      </w:tr>
      <w:tr w:rsidR="0001309C" w:rsidRPr="00715794" w:rsidTr="00B623FC">
        <w:trPr>
          <w:jc w:val="center"/>
        </w:trPr>
        <w:tc>
          <w:tcPr>
            <w:tcW w:w="1469" w:type="dxa"/>
          </w:tcPr>
          <w:p w:rsidR="0001309C" w:rsidRPr="00715794" w:rsidRDefault="0001309C" w:rsidP="000C6F59">
            <w:pPr>
              <w:pStyle w:val="Zwykytekst"/>
              <w:tabs>
                <w:tab w:val="left" w:pos="540"/>
              </w:tabs>
              <w:jc w:val="both"/>
              <w:rPr>
                <w:rFonts w:ascii="Arial" w:hAnsi="Arial" w:cs="Arial"/>
                <w:bCs/>
              </w:rPr>
            </w:pPr>
            <w:r w:rsidRPr="00715794">
              <w:rPr>
                <w:rFonts w:ascii="Arial" w:hAnsi="Arial" w:cs="Arial"/>
                <w:bCs/>
                <w:sz w:val="22"/>
                <w:szCs w:val="22"/>
              </w:rPr>
              <w:t>4 do SIWZ</w:t>
            </w:r>
          </w:p>
        </w:tc>
        <w:tc>
          <w:tcPr>
            <w:tcW w:w="6379" w:type="dxa"/>
          </w:tcPr>
          <w:p w:rsidR="0001309C" w:rsidRPr="00715794" w:rsidRDefault="0001309C" w:rsidP="000C6F59">
            <w:pPr>
              <w:pStyle w:val="Zwykytekst"/>
              <w:tabs>
                <w:tab w:val="left" w:pos="540"/>
              </w:tabs>
              <w:jc w:val="both"/>
              <w:rPr>
                <w:rFonts w:ascii="Arial" w:eastAsia="Calibri" w:hAnsi="Arial" w:cs="Arial"/>
              </w:rPr>
            </w:pPr>
            <w:r w:rsidRPr="00715794">
              <w:rPr>
                <w:rFonts w:ascii="Arial" w:eastAsia="Calibri" w:hAnsi="Arial" w:cs="Arial"/>
                <w:sz w:val="22"/>
                <w:szCs w:val="22"/>
              </w:rPr>
              <w:t>Wymagane uzgodnienia Wykonawcy z Zamawiającym w okresie pomiędzy podpisaniem umowy a odbiorem pierwszego tramwaju z dostawy</w:t>
            </w:r>
          </w:p>
        </w:tc>
      </w:tr>
      <w:tr w:rsidR="0001309C" w:rsidRPr="00715794" w:rsidTr="00B623FC">
        <w:trPr>
          <w:jc w:val="center"/>
        </w:trPr>
        <w:tc>
          <w:tcPr>
            <w:tcW w:w="1469" w:type="dxa"/>
          </w:tcPr>
          <w:p w:rsidR="0001309C" w:rsidRPr="00715794" w:rsidRDefault="0001309C" w:rsidP="000C6F59">
            <w:pPr>
              <w:pStyle w:val="Zwykytekst"/>
              <w:tabs>
                <w:tab w:val="left" w:pos="540"/>
              </w:tabs>
              <w:jc w:val="both"/>
              <w:rPr>
                <w:rFonts w:ascii="Arial" w:hAnsi="Arial" w:cs="Arial"/>
                <w:bCs/>
              </w:rPr>
            </w:pPr>
            <w:r w:rsidRPr="00715794">
              <w:rPr>
                <w:rFonts w:ascii="Arial" w:hAnsi="Arial" w:cs="Arial"/>
                <w:bCs/>
                <w:sz w:val="22"/>
                <w:szCs w:val="22"/>
              </w:rPr>
              <w:t>5 do SIWZ</w:t>
            </w:r>
          </w:p>
        </w:tc>
        <w:tc>
          <w:tcPr>
            <w:tcW w:w="6379" w:type="dxa"/>
          </w:tcPr>
          <w:p w:rsidR="0001309C" w:rsidRPr="00715794" w:rsidRDefault="0001309C" w:rsidP="00B623FC">
            <w:pPr>
              <w:pStyle w:val="Zwykytekst"/>
              <w:keepNext/>
              <w:tabs>
                <w:tab w:val="left" w:pos="454"/>
                <w:tab w:val="left" w:pos="540"/>
              </w:tabs>
              <w:spacing w:before="120" w:after="240"/>
              <w:jc w:val="both"/>
              <w:outlineLvl w:val="0"/>
              <w:rPr>
                <w:rFonts w:ascii="Arial" w:hAnsi="Arial"/>
              </w:rPr>
            </w:pPr>
            <w:r w:rsidRPr="00715794">
              <w:rPr>
                <w:rFonts w:ascii="Arial" w:hAnsi="Arial" w:cs="Arial"/>
              </w:rPr>
              <w:t>Wymagania w zakresie dokumentacji technicznej</w:t>
            </w:r>
          </w:p>
        </w:tc>
      </w:tr>
      <w:tr w:rsidR="0001309C" w:rsidRPr="00715794" w:rsidTr="00B623FC">
        <w:trPr>
          <w:jc w:val="center"/>
        </w:trPr>
        <w:tc>
          <w:tcPr>
            <w:tcW w:w="1469" w:type="dxa"/>
          </w:tcPr>
          <w:p w:rsidR="0001309C" w:rsidRPr="00715794" w:rsidRDefault="0001309C" w:rsidP="000C6F59">
            <w:pPr>
              <w:pStyle w:val="Zwykytekst"/>
              <w:tabs>
                <w:tab w:val="left" w:pos="540"/>
              </w:tabs>
              <w:jc w:val="both"/>
              <w:rPr>
                <w:rFonts w:ascii="Arial" w:hAnsi="Arial" w:cs="Arial"/>
                <w:bCs/>
              </w:rPr>
            </w:pPr>
            <w:r w:rsidRPr="00715794">
              <w:rPr>
                <w:rFonts w:ascii="Arial" w:hAnsi="Arial" w:cs="Arial"/>
                <w:bCs/>
                <w:sz w:val="22"/>
                <w:szCs w:val="22"/>
              </w:rPr>
              <w:t>6 do SIWZ</w:t>
            </w:r>
          </w:p>
        </w:tc>
        <w:tc>
          <w:tcPr>
            <w:tcW w:w="6379" w:type="dxa"/>
          </w:tcPr>
          <w:p w:rsidR="0001309C" w:rsidRPr="00715794" w:rsidRDefault="0001309C" w:rsidP="000C6F59">
            <w:pPr>
              <w:pStyle w:val="Zwykytekst"/>
              <w:tabs>
                <w:tab w:val="left" w:pos="540"/>
              </w:tabs>
              <w:jc w:val="both"/>
              <w:rPr>
                <w:rFonts w:ascii="Arial" w:eastAsia="Calibri" w:hAnsi="Arial" w:cs="Arial"/>
              </w:rPr>
            </w:pPr>
            <w:r w:rsidRPr="00715794">
              <w:rPr>
                <w:rFonts w:ascii="Arial" w:hAnsi="Arial" w:cs="Arial"/>
              </w:rPr>
              <w:t xml:space="preserve"> </w:t>
            </w:r>
            <w:r w:rsidRPr="00715794">
              <w:rPr>
                <w:rFonts w:ascii="Arial" w:eastAsia="Calibri" w:hAnsi="Arial" w:cs="Arial"/>
                <w:sz w:val="22"/>
                <w:szCs w:val="22"/>
              </w:rPr>
              <w:t>Licencja do dokumentacji</w:t>
            </w:r>
            <w:r w:rsidR="00E72631" w:rsidRPr="00715794">
              <w:rPr>
                <w:rFonts w:ascii="Arial" w:hAnsi="Arial"/>
                <w:sz w:val="22"/>
              </w:rPr>
              <w:t xml:space="preserve"> </w:t>
            </w:r>
            <w:r w:rsidR="00CB19A7" w:rsidRPr="00715794">
              <w:rPr>
                <w:rFonts w:ascii="Arial" w:eastAsia="Calibri" w:hAnsi="Arial" w:cs="Arial"/>
                <w:sz w:val="22"/>
                <w:szCs w:val="22"/>
              </w:rPr>
              <w:t>technicznej oraz do oprogramowania</w:t>
            </w:r>
          </w:p>
        </w:tc>
      </w:tr>
      <w:tr w:rsidR="0001309C" w:rsidRPr="00715794" w:rsidTr="00B623FC">
        <w:trPr>
          <w:jc w:val="center"/>
        </w:trPr>
        <w:tc>
          <w:tcPr>
            <w:tcW w:w="1469" w:type="dxa"/>
          </w:tcPr>
          <w:p w:rsidR="0001309C" w:rsidRPr="00715794" w:rsidRDefault="0001309C" w:rsidP="000C6F59">
            <w:pPr>
              <w:pStyle w:val="Zwykytekst"/>
              <w:tabs>
                <w:tab w:val="left" w:pos="540"/>
              </w:tabs>
              <w:jc w:val="both"/>
              <w:rPr>
                <w:rFonts w:ascii="Arial" w:hAnsi="Arial" w:cs="Arial"/>
                <w:bCs/>
              </w:rPr>
            </w:pPr>
            <w:r w:rsidRPr="00715794">
              <w:rPr>
                <w:rFonts w:ascii="Arial" w:hAnsi="Arial" w:cs="Arial"/>
                <w:bCs/>
                <w:sz w:val="22"/>
                <w:szCs w:val="22"/>
              </w:rPr>
              <w:t>7 do SIWZ</w:t>
            </w:r>
          </w:p>
        </w:tc>
        <w:tc>
          <w:tcPr>
            <w:tcW w:w="6379" w:type="dxa"/>
          </w:tcPr>
          <w:p w:rsidR="00CB19A7" w:rsidRPr="00715794" w:rsidRDefault="00CB19A7" w:rsidP="00CB19A7">
            <w:pPr>
              <w:pStyle w:val="Zwykytekst"/>
              <w:tabs>
                <w:tab w:val="left" w:pos="540"/>
              </w:tabs>
              <w:jc w:val="both"/>
              <w:rPr>
                <w:rFonts w:ascii="Arial" w:hAnsi="Arial" w:cs="Arial"/>
              </w:rPr>
            </w:pPr>
            <w:r w:rsidRPr="00715794">
              <w:rPr>
                <w:rFonts w:ascii="Arial" w:hAnsi="Arial" w:cs="Arial"/>
              </w:rPr>
              <w:t>Formularz reklamacyjny</w:t>
            </w:r>
          </w:p>
          <w:p w:rsidR="0001309C" w:rsidRPr="00715794" w:rsidRDefault="0001309C" w:rsidP="000C6F59">
            <w:pPr>
              <w:pStyle w:val="Zwykytekst"/>
              <w:tabs>
                <w:tab w:val="left" w:pos="540"/>
              </w:tabs>
              <w:jc w:val="both"/>
              <w:rPr>
                <w:rFonts w:ascii="Arial" w:eastAsia="Calibri" w:hAnsi="Arial" w:cs="Arial"/>
              </w:rPr>
            </w:pPr>
          </w:p>
        </w:tc>
      </w:tr>
      <w:tr w:rsidR="0001309C" w:rsidRPr="00715794" w:rsidTr="00B623FC">
        <w:trPr>
          <w:jc w:val="center"/>
        </w:trPr>
        <w:tc>
          <w:tcPr>
            <w:tcW w:w="1469" w:type="dxa"/>
          </w:tcPr>
          <w:p w:rsidR="0001309C" w:rsidRPr="00715794" w:rsidRDefault="0001309C" w:rsidP="000C6F59">
            <w:pPr>
              <w:pStyle w:val="Zwykytekst"/>
              <w:tabs>
                <w:tab w:val="left" w:pos="540"/>
              </w:tabs>
              <w:jc w:val="both"/>
              <w:rPr>
                <w:rFonts w:ascii="Arial" w:hAnsi="Arial" w:cs="Arial"/>
                <w:bCs/>
              </w:rPr>
            </w:pPr>
            <w:r w:rsidRPr="00715794">
              <w:rPr>
                <w:rFonts w:ascii="Arial" w:hAnsi="Arial" w:cs="Arial"/>
                <w:bCs/>
                <w:sz w:val="22"/>
                <w:szCs w:val="22"/>
              </w:rPr>
              <w:t>8 do SIWZ</w:t>
            </w:r>
          </w:p>
        </w:tc>
        <w:tc>
          <w:tcPr>
            <w:tcW w:w="6379" w:type="dxa"/>
          </w:tcPr>
          <w:p w:rsidR="0001309C" w:rsidRPr="00715794" w:rsidRDefault="0001309C" w:rsidP="000C6F59">
            <w:pPr>
              <w:pStyle w:val="Zwykytekst"/>
              <w:tabs>
                <w:tab w:val="left" w:pos="540"/>
              </w:tabs>
              <w:jc w:val="both"/>
              <w:rPr>
                <w:rFonts w:ascii="Arial" w:hAnsi="Arial" w:cs="Arial"/>
                <w:b/>
                <w:bCs/>
                <w:u w:val="single"/>
              </w:rPr>
            </w:pPr>
            <w:r w:rsidRPr="00715794">
              <w:rPr>
                <w:rFonts w:ascii="Arial" w:hAnsi="Arial" w:cs="Arial"/>
              </w:rPr>
              <w:t>Współczynniki gotowości technicznej, niezawodności oraz zjazdów</w:t>
            </w:r>
          </w:p>
        </w:tc>
      </w:tr>
      <w:tr w:rsidR="0001309C" w:rsidRPr="00715794" w:rsidTr="00B623FC">
        <w:trPr>
          <w:jc w:val="center"/>
        </w:trPr>
        <w:tc>
          <w:tcPr>
            <w:tcW w:w="1469" w:type="dxa"/>
          </w:tcPr>
          <w:p w:rsidR="0001309C" w:rsidRPr="00715794" w:rsidRDefault="0001309C" w:rsidP="000C6F59">
            <w:pPr>
              <w:pStyle w:val="Zwykytekst"/>
              <w:tabs>
                <w:tab w:val="left" w:pos="540"/>
              </w:tabs>
              <w:jc w:val="both"/>
              <w:rPr>
                <w:rFonts w:ascii="Arial" w:hAnsi="Arial" w:cs="Arial"/>
                <w:bCs/>
              </w:rPr>
            </w:pPr>
            <w:r w:rsidRPr="00715794">
              <w:rPr>
                <w:rFonts w:ascii="Arial" w:hAnsi="Arial" w:cs="Arial"/>
                <w:bCs/>
                <w:sz w:val="22"/>
                <w:szCs w:val="22"/>
              </w:rPr>
              <w:t>9 do SIWZ</w:t>
            </w:r>
          </w:p>
        </w:tc>
        <w:tc>
          <w:tcPr>
            <w:tcW w:w="6379" w:type="dxa"/>
          </w:tcPr>
          <w:p w:rsidR="0001309C" w:rsidRPr="00715794" w:rsidRDefault="0001309C" w:rsidP="000C6F59">
            <w:pPr>
              <w:pStyle w:val="Zwykytekst"/>
              <w:tabs>
                <w:tab w:val="left" w:pos="540"/>
              </w:tabs>
              <w:jc w:val="both"/>
              <w:rPr>
                <w:rFonts w:ascii="Arial" w:hAnsi="Arial" w:cs="Arial"/>
              </w:rPr>
            </w:pPr>
            <w:r w:rsidRPr="00715794">
              <w:rPr>
                <w:rFonts w:ascii="Arial" w:hAnsi="Arial" w:cs="Arial"/>
              </w:rPr>
              <w:t>Kontrola procesu produkcji Tramwajów i Odbiory Towarów i Usług</w:t>
            </w:r>
            <w:r w:rsidRPr="00715794">
              <w:rPr>
                <w:rFonts w:ascii="Arial" w:hAnsi="Arial" w:cs="Arial"/>
                <w:b/>
              </w:rPr>
              <w:t xml:space="preserve"> </w:t>
            </w:r>
            <w:r w:rsidRPr="00715794">
              <w:rPr>
                <w:rFonts w:ascii="Arial" w:hAnsi="Arial" w:cs="Arial"/>
              </w:rPr>
              <w:t>wraz z wzorami protokołów odbioru (załączniki nr 9.1-9.</w:t>
            </w:r>
            <w:r w:rsidR="00EF134F" w:rsidRPr="00715794">
              <w:rPr>
                <w:rFonts w:ascii="Arial" w:hAnsi="Arial" w:cs="Arial"/>
              </w:rPr>
              <w:t>18</w:t>
            </w:r>
            <w:r w:rsidRPr="00715794">
              <w:rPr>
                <w:rFonts w:ascii="Arial" w:hAnsi="Arial" w:cs="Arial"/>
              </w:rPr>
              <w:t xml:space="preserve">) </w:t>
            </w:r>
          </w:p>
        </w:tc>
      </w:tr>
      <w:tr w:rsidR="0001309C" w:rsidRPr="00715794" w:rsidTr="00B623FC">
        <w:trPr>
          <w:jc w:val="center"/>
        </w:trPr>
        <w:tc>
          <w:tcPr>
            <w:tcW w:w="1469" w:type="dxa"/>
          </w:tcPr>
          <w:p w:rsidR="0001309C" w:rsidRPr="00715794" w:rsidRDefault="0001309C" w:rsidP="000C6F59">
            <w:pPr>
              <w:pStyle w:val="Zwykytekst"/>
              <w:tabs>
                <w:tab w:val="left" w:pos="540"/>
              </w:tabs>
              <w:jc w:val="both"/>
              <w:rPr>
                <w:rFonts w:ascii="Arial" w:hAnsi="Arial" w:cs="Arial"/>
                <w:bCs/>
              </w:rPr>
            </w:pPr>
            <w:r w:rsidRPr="00715794">
              <w:rPr>
                <w:rFonts w:ascii="Arial" w:hAnsi="Arial" w:cs="Arial"/>
                <w:bCs/>
                <w:sz w:val="22"/>
                <w:szCs w:val="22"/>
              </w:rPr>
              <w:t>10 do SIWZ</w:t>
            </w:r>
          </w:p>
        </w:tc>
        <w:tc>
          <w:tcPr>
            <w:tcW w:w="6379" w:type="dxa"/>
          </w:tcPr>
          <w:p w:rsidR="0001309C" w:rsidRPr="00715794" w:rsidRDefault="0001309C" w:rsidP="000C6F59">
            <w:pPr>
              <w:pStyle w:val="Zwykytekst"/>
              <w:tabs>
                <w:tab w:val="left" w:pos="540"/>
              </w:tabs>
              <w:jc w:val="both"/>
              <w:rPr>
                <w:rFonts w:ascii="Arial" w:hAnsi="Arial" w:cs="Arial"/>
                <w:b/>
                <w:bCs/>
                <w:u w:val="single"/>
              </w:rPr>
            </w:pPr>
            <w:r w:rsidRPr="00715794">
              <w:rPr>
                <w:rFonts w:ascii="Arial" w:hAnsi="Arial" w:cs="Arial"/>
              </w:rPr>
              <w:t>Szkolenia prowadzących, personelu zaplecza i dotyczące systemów</w:t>
            </w:r>
          </w:p>
        </w:tc>
      </w:tr>
      <w:tr w:rsidR="0001309C" w:rsidRPr="00715794" w:rsidTr="00B623FC">
        <w:trPr>
          <w:jc w:val="center"/>
        </w:trPr>
        <w:tc>
          <w:tcPr>
            <w:tcW w:w="1469" w:type="dxa"/>
          </w:tcPr>
          <w:p w:rsidR="0001309C" w:rsidRPr="00715794" w:rsidRDefault="0001309C" w:rsidP="000C6F59">
            <w:pPr>
              <w:pStyle w:val="Zwykytekst"/>
              <w:tabs>
                <w:tab w:val="left" w:pos="540"/>
              </w:tabs>
              <w:jc w:val="both"/>
              <w:rPr>
                <w:rFonts w:ascii="Arial" w:hAnsi="Arial" w:cs="Arial"/>
                <w:bCs/>
              </w:rPr>
            </w:pPr>
            <w:r w:rsidRPr="00715794">
              <w:rPr>
                <w:rFonts w:ascii="Arial" w:hAnsi="Arial" w:cs="Arial"/>
                <w:bCs/>
                <w:sz w:val="22"/>
                <w:szCs w:val="22"/>
              </w:rPr>
              <w:t>11 do SIWZ</w:t>
            </w:r>
          </w:p>
        </w:tc>
        <w:tc>
          <w:tcPr>
            <w:tcW w:w="6379" w:type="dxa"/>
          </w:tcPr>
          <w:p w:rsidR="0001309C" w:rsidRPr="00715794" w:rsidRDefault="0001309C" w:rsidP="000C6F59">
            <w:pPr>
              <w:pStyle w:val="Zwykytekst"/>
              <w:tabs>
                <w:tab w:val="left" w:pos="540"/>
              </w:tabs>
              <w:jc w:val="both"/>
              <w:rPr>
                <w:rFonts w:ascii="Arial" w:hAnsi="Arial" w:cs="Arial"/>
              </w:rPr>
            </w:pPr>
            <w:r w:rsidRPr="00715794">
              <w:rPr>
                <w:rFonts w:ascii="Arial" w:hAnsi="Arial" w:cs="Arial"/>
              </w:rPr>
              <w:t>Lista wyposażenia i narzędzi specjalistycznych dostarczonych z pierwszym wagonem pierwszej umowy realizacyjnej</w:t>
            </w:r>
          </w:p>
        </w:tc>
      </w:tr>
      <w:tr w:rsidR="0001309C" w:rsidRPr="00715794" w:rsidTr="00B623FC">
        <w:trPr>
          <w:jc w:val="center"/>
        </w:trPr>
        <w:tc>
          <w:tcPr>
            <w:tcW w:w="1469" w:type="dxa"/>
          </w:tcPr>
          <w:p w:rsidR="0001309C" w:rsidRPr="00715794" w:rsidRDefault="0001309C" w:rsidP="000C6F59">
            <w:pPr>
              <w:pStyle w:val="Zwykytekst"/>
              <w:tabs>
                <w:tab w:val="left" w:pos="540"/>
              </w:tabs>
              <w:jc w:val="both"/>
              <w:rPr>
                <w:rFonts w:ascii="Arial" w:hAnsi="Arial" w:cs="Arial"/>
                <w:bCs/>
              </w:rPr>
            </w:pPr>
            <w:r w:rsidRPr="00715794">
              <w:rPr>
                <w:rFonts w:ascii="Arial" w:hAnsi="Arial" w:cs="Arial"/>
                <w:bCs/>
                <w:sz w:val="22"/>
                <w:szCs w:val="22"/>
              </w:rPr>
              <w:t>12 do SIWZ</w:t>
            </w:r>
          </w:p>
        </w:tc>
        <w:tc>
          <w:tcPr>
            <w:tcW w:w="6379" w:type="dxa"/>
          </w:tcPr>
          <w:p w:rsidR="0001309C" w:rsidRPr="00715794" w:rsidRDefault="0001309C" w:rsidP="000C6F59">
            <w:pPr>
              <w:pStyle w:val="Zwykytekst"/>
              <w:tabs>
                <w:tab w:val="left" w:pos="540"/>
              </w:tabs>
              <w:jc w:val="both"/>
              <w:rPr>
                <w:rFonts w:ascii="Arial" w:hAnsi="Arial" w:cs="Arial"/>
              </w:rPr>
            </w:pPr>
            <w:r w:rsidRPr="00715794">
              <w:rPr>
                <w:rFonts w:ascii="Arial" w:hAnsi="Arial" w:cs="Arial"/>
              </w:rPr>
              <w:t>Lista wyposażenia i narzędzi specjalistycznych dostarczonych z trzecim wagonem pierwszej umowy realizacyjnej</w:t>
            </w:r>
          </w:p>
        </w:tc>
      </w:tr>
      <w:tr w:rsidR="0001309C" w:rsidRPr="00715794" w:rsidTr="00B623FC">
        <w:trPr>
          <w:jc w:val="center"/>
        </w:trPr>
        <w:tc>
          <w:tcPr>
            <w:tcW w:w="1469" w:type="dxa"/>
          </w:tcPr>
          <w:p w:rsidR="0001309C" w:rsidRPr="00715794" w:rsidRDefault="0001309C" w:rsidP="000C6F59">
            <w:pPr>
              <w:pStyle w:val="Zwykytekst"/>
              <w:tabs>
                <w:tab w:val="left" w:pos="540"/>
              </w:tabs>
              <w:jc w:val="both"/>
              <w:rPr>
                <w:rFonts w:ascii="Arial" w:hAnsi="Arial" w:cs="Arial"/>
                <w:bCs/>
              </w:rPr>
            </w:pPr>
            <w:r w:rsidRPr="00715794">
              <w:rPr>
                <w:rFonts w:ascii="Arial" w:hAnsi="Arial" w:cs="Arial"/>
                <w:bCs/>
                <w:sz w:val="22"/>
                <w:szCs w:val="22"/>
              </w:rPr>
              <w:t>13 do SIWZ</w:t>
            </w:r>
          </w:p>
        </w:tc>
        <w:tc>
          <w:tcPr>
            <w:tcW w:w="6379" w:type="dxa"/>
          </w:tcPr>
          <w:p w:rsidR="0001309C" w:rsidRPr="00715794" w:rsidRDefault="0001309C" w:rsidP="000C6F59">
            <w:pPr>
              <w:pStyle w:val="Zwykytekst"/>
              <w:tabs>
                <w:tab w:val="left" w:pos="540"/>
              </w:tabs>
              <w:jc w:val="both"/>
              <w:rPr>
                <w:rFonts w:ascii="Arial" w:eastAsia="Calibri" w:hAnsi="Arial" w:cs="Arial"/>
              </w:rPr>
            </w:pPr>
            <w:r w:rsidRPr="00715794">
              <w:rPr>
                <w:rFonts w:ascii="Arial" w:eastAsia="Calibri" w:hAnsi="Arial" w:cs="Arial"/>
                <w:sz w:val="22"/>
                <w:szCs w:val="22"/>
              </w:rPr>
              <w:t>Wzór wykazu/zestawienia materiałów eksploatacyjnych do prac obsługowo – naprawczych dla wagonu tramwajowego posiadającego możliwość jazdy bez zasilania z sieci trakcyjnej 600V DC (bez zasobnika energii)</w:t>
            </w:r>
          </w:p>
        </w:tc>
      </w:tr>
      <w:tr w:rsidR="0001309C" w:rsidRPr="00715794" w:rsidTr="00B623FC">
        <w:trPr>
          <w:jc w:val="center"/>
        </w:trPr>
        <w:tc>
          <w:tcPr>
            <w:tcW w:w="1469" w:type="dxa"/>
          </w:tcPr>
          <w:p w:rsidR="0001309C" w:rsidRPr="00715794" w:rsidRDefault="0001309C" w:rsidP="000C6F59">
            <w:pPr>
              <w:pStyle w:val="Zwykytekst"/>
              <w:tabs>
                <w:tab w:val="left" w:pos="540"/>
              </w:tabs>
              <w:jc w:val="both"/>
              <w:rPr>
                <w:rFonts w:ascii="Arial" w:hAnsi="Arial" w:cs="Arial"/>
                <w:bCs/>
              </w:rPr>
            </w:pPr>
            <w:r w:rsidRPr="00715794">
              <w:rPr>
                <w:rFonts w:ascii="Arial" w:hAnsi="Arial" w:cs="Arial"/>
                <w:bCs/>
                <w:sz w:val="22"/>
                <w:szCs w:val="22"/>
              </w:rPr>
              <w:t>14 do SIWZ</w:t>
            </w:r>
          </w:p>
        </w:tc>
        <w:tc>
          <w:tcPr>
            <w:tcW w:w="6379" w:type="dxa"/>
          </w:tcPr>
          <w:p w:rsidR="0001309C" w:rsidRPr="00715794" w:rsidRDefault="0001309C" w:rsidP="000C6F59">
            <w:pPr>
              <w:pStyle w:val="Zwykytekst"/>
              <w:tabs>
                <w:tab w:val="left" w:pos="540"/>
              </w:tabs>
              <w:jc w:val="both"/>
              <w:rPr>
                <w:rFonts w:ascii="Arial" w:eastAsia="Calibri" w:hAnsi="Arial" w:cs="Arial"/>
              </w:rPr>
            </w:pPr>
            <w:r w:rsidRPr="00715794">
              <w:rPr>
                <w:rFonts w:ascii="Arial" w:eastAsia="Calibri" w:hAnsi="Arial" w:cs="Arial"/>
                <w:sz w:val="22"/>
                <w:szCs w:val="22"/>
              </w:rPr>
              <w:t>Wzór wykazu/zestawienia materiałów eksploatacyjnych do prac obsługowo – naprawczych dla wagonu tramwajowego z systemem jazdy bez zasilania z sieci trakcyjnej</w:t>
            </w:r>
            <w:r w:rsidR="00CB19A7" w:rsidRPr="00715794">
              <w:rPr>
                <w:rFonts w:ascii="Arial" w:eastAsia="Calibri" w:hAnsi="Arial" w:cs="Arial"/>
                <w:sz w:val="22"/>
                <w:szCs w:val="22"/>
              </w:rPr>
              <w:t xml:space="preserve"> (z zasobnikiem energii)</w:t>
            </w:r>
          </w:p>
        </w:tc>
      </w:tr>
      <w:tr w:rsidR="0001309C" w:rsidRPr="00715794" w:rsidTr="00B623FC">
        <w:trPr>
          <w:jc w:val="center"/>
        </w:trPr>
        <w:tc>
          <w:tcPr>
            <w:tcW w:w="1469" w:type="dxa"/>
          </w:tcPr>
          <w:p w:rsidR="0001309C" w:rsidRPr="00715794" w:rsidRDefault="0001309C" w:rsidP="000C6F59">
            <w:pPr>
              <w:pStyle w:val="Zwykytekst"/>
              <w:tabs>
                <w:tab w:val="left" w:pos="540"/>
              </w:tabs>
              <w:jc w:val="both"/>
              <w:rPr>
                <w:rFonts w:ascii="Arial" w:hAnsi="Arial" w:cs="Arial"/>
                <w:bCs/>
              </w:rPr>
            </w:pPr>
            <w:r w:rsidRPr="00715794">
              <w:rPr>
                <w:rFonts w:ascii="Arial" w:hAnsi="Arial" w:cs="Arial"/>
                <w:bCs/>
                <w:sz w:val="22"/>
                <w:szCs w:val="22"/>
              </w:rPr>
              <w:t>15 do SIWZ</w:t>
            </w:r>
          </w:p>
        </w:tc>
        <w:tc>
          <w:tcPr>
            <w:tcW w:w="6379" w:type="dxa"/>
          </w:tcPr>
          <w:p w:rsidR="0001309C" w:rsidRPr="00715794" w:rsidRDefault="0001309C" w:rsidP="000C6F59">
            <w:pPr>
              <w:pStyle w:val="Zwykytekst"/>
              <w:tabs>
                <w:tab w:val="left" w:pos="540"/>
              </w:tabs>
              <w:jc w:val="both"/>
              <w:rPr>
                <w:rFonts w:ascii="Arial" w:hAnsi="Arial" w:cs="Arial"/>
                <w:b/>
                <w:bCs/>
                <w:u w:val="single"/>
              </w:rPr>
            </w:pPr>
            <w:r w:rsidRPr="00715794">
              <w:rPr>
                <w:rFonts w:ascii="Arial" w:hAnsi="Arial" w:cs="Arial"/>
                <w:sz w:val="22"/>
                <w:szCs w:val="22"/>
              </w:rPr>
              <w:t>Wzór oświadczenia dotyczącego zastosowanych w tramwajach zespołów, układów, systemów</w:t>
            </w:r>
          </w:p>
        </w:tc>
      </w:tr>
      <w:tr w:rsidR="0001309C" w:rsidRPr="00715794" w:rsidTr="00B623FC">
        <w:trPr>
          <w:jc w:val="center"/>
        </w:trPr>
        <w:tc>
          <w:tcPr>
            <w:tcW w:w="1469" w:type="dxa"/>
          </w:tcPr>
          <w:p w:rsidR="0001309C" w:rsidRPr="00715794" w:rsidRDefault="0001309C" w:rsidP="000C6F59">
            <w:pPr>
              <w:pStyle w:val="Zwykytekst"/>
              <w:tabs>
                <w:tab w:val="left" w:pos="540"/>
              </w:tabs>
              <w:jc w:val="both"/>
              <w:rPr>
                <w:rFonts w:ascii="Arial" w:hAnsi="Arial" w:cs="Arial"/>
                <w:bCs/>
              </w:rPr>
            </w:pPr>
            <w:r w:rsidRPr="00715794">
              <w:rPr>
                <w:rFonts w:ascii="Arial" w:hAnsi="Arial" w:cs="Arial"/>
                <w:bCs/>
                <w:sz w:val="22"/>
                <w:szCs w:val="22"/>
              </w:rPr>
              <w:t>16 do SIWZ</w:t>
            </w:r>
          </w:p>
        </w:tc>
        <w:tc>
          <w:tcPr>
            <w:tcW w:w="6379" w:type="dxa"/>
          </w:tcPr>
          <w:p w:rsidR="0001309C" w:rsidRPr="00715794" w:rsidRDefault="0001309C" w:rsidP="000C6F59">
            <w:pPr>
              <w:pStyle w:val="Zwykytekst"/>
              <w:tabs>
                <w:tab w:val="left" w:pos="540"/>
              </w:tabs>
              <w:jc w:val="both"/>
              <w:rPr>
                <w:rFonts w:ascii="Arial" w:eastAsia="Calibri" w:hAnsi="Arial" w:cs="Arial"/>
              </w:rPr>
            </w:pPr>
            <w:r w:rsidRPr="00715794">
              <w:rPr>
                <w:rFonts w:ascii="Arial" w:eastAsia="Calibri" w:hAnsi="Arial" w:cs="Arial"/>
                <w:sz w:val="22"/>
                <w:szCs w:val="22"/>
              </w:rPr>
              <w:t>Wzór oświadczenia dotyczącego systemu dyspozytorskiego,</w:t>
            </w:r>
          </w:p>
        </w:tc>
      </w:tr>
      <w:tr w:rsidR="0001309C" w:rsidRPr="00715794" w:rsidTr="00B623FC">
        <w:trPr>
          <w:jc w:val="center"/>
        </w:trPr>
        <w:tc>
          <w:tcPr>
            <w:tcW w:w="1469" w:type="dxa"/>
          </w:tcPr>
          <w:p w:rsidR="0001309C" w:rsidRPr="00715794" w:rsidRDefault="0001309C" w:rsidP="000C6F59">
            <w:pPr>
              <w:pStyle w:val="Zwykytekst"/>
              <w:tabs>
                <w:tab w:val="left" w:pos="540"/>
              </w:tabs>
              <w:jc w:val="both"/>
              <w:rPr>
                <w:rFonts w:ascii="Arial" w:hAnsi="Arial" w:cs="Arial"/>
                <w:bCs/>
              </w:rPr>
            </w:pPr>
            <w:r w:rsidRPr="00715794">
              <w:rPr>
                <w:rFonts w:ascii="Arial" w:hAnsi="Arial" w:cs="Arial"/>
                <w:bCs/>
                <w:sz w:val="22"/>
                <w:szCs w:val="22"/>
              </w:rPr>
              <w:t>17 do SIWZ</w:t>
            </w:r>
          </w:p>
        </w:tc>
        <w:tc>
          <w:tcPr>
            <w:tcW w:w="6379" w:type="dxa"/>
          </w:tcPr>
          <w:p w:rsidR="0001309C" w:rsidRPr="00715794" w:rsidRDefault="0001309C" w:rsidP="000C6F59">
            <w:pPr>
              <w:pStyle w:val="Zwykytekst"/>
              <w:tabs>
                <w:tab w:val="left" w:pos="540"/>
              </w:tabs>
              <w:jc w:val="both"/>
              <w:rPr>
                <w:rFonts w:ascii="Arial" w:eastAsia="Calibri" w:hAnsi="Arial" w:cs="Arial"/>
                <w:sz w:val="22"/>
                <w:szCs w:val="22"/>
              </w:rPr>
            </w:pPr>
            <w:r w:rsidRPr="00715794">
              <w:rPr>
                <w:rFonts w:ascii="Arial" w:eastAsia="Calibri" w:hAnsi="Arial" w:cs="Arial"/>
                <w:sz w:val="22"/>
                <w:szCs w:val="22"/>
              </w:rPr>
              <w:t>Istotne postanowienia umowy ramowej</w:t>
            </w:r>
          </w:p>
          <w:p w:rsidR="0001309C" w:rsidRPr="00715794" w:rsidRDefault="0001309C" w:rsidP="000C6F59">
            <w:pPr>
              <w:pStyle w:val="Zwykytekst"/>
              <w:tabs>
                <w:tab w:val="left" w:pos="540"/>
              </w:tabs>
              <w:jc w:val="both"/>
              <w:rPr>
                <w:rFonts w:ascii="Arial" w:hAnsi="Arial" w:cs="Arial"/>
                <w:b/>
                <w:bCs/>
                <w:u w:val="single"/>
              </w:rPr>
            </w:pPr>
          </w:p>
        </w:tc>
      </w:tr>
      <w:tr w:rsidR="0001309C" w:rsidRPr="00715794" w:rsidTr="00B623FC">
        <w:trPr>
          <w:jc w:val="center"/>
        </w:trPr>
        <w:tc>
          <w:tcPr>
            <w:tcW w:w="1469" w:type="dxa"/>
          </w:tcPr>
          <w:p w:rsidR="0001309C" w:rsidRPr="00715794" w:rsidRDefault="0001309C" w:rsidP="000C6F59">
            <w:pPr>
              <w:pStyle w:val="Zwykytekst"/>
              <w:tabs>
                <w:tab w:val="left" w:pos="540"/>
              </w:tabs>
              <w:jc w:val="both"/>
              <w:rPr>
                <w:rFonts w:ascii="Arial" w:hAnsi="Arial" w:cs="Arial"/>
                <w:bCs/>
              </w:rPr>
            </w:pPr>
            <w:r w:rsidRPr="00715794">
              <w:rPr>
                <w:rFonts w:ascii="Arial" w:hAnsi="Arial" w:cs="Arial"/>
                <w:bCs/>
                <w:sz w:val="22"/>
                <w:szCs w:val="22"/>
              </w:rPr>
              <w:t>1A do umowy ramowej</w:t>
            </w:r>
          </w:p>
        </w:tc>
        <w:tc>
          <w:tcPr>
            <w:tcW w:w="6379" w:type="dxa"/>
          </w:tcPr>
          <w:p w:rsidR="0001309C" w:rsidRPr="00715794" w:rsidRDefault="0001309C" w:rsidP="000C6F59">
            <w:pPr>
              <w:pStyle w:val="Zwykytekst"/>
              <w:tabs>
                <w:tab w:val="left" w:pos="540"/>
              </w:tabs>
              <w:jc w:val="both"/>
              <w:rPr>
                <w:rFonts w:ascii="Arial" w:eastAsia="Calibri" w:hAnsi="Arial" w:cs="Arial"/>
                <w:sz w:val="22"/>
                <w:szCs w:val="22"/>
              </w:rPr>
            </w:pPr>
            <w:r w:rsidRPr="00715794">
              <w:rPr>
                <w:rFonts w:ascii="Arial" w:eastAsia="Calibri" w:hAnsi="Arial" w:cs="Arial"/>
                <w:sz w:val="22"/>
                <w:szCs w:val="22"/>
              </w:rPr>
              <w:t>Istotne postanowienia umowy realizacyjnej</w:t>
            </w:r>
            <w:r w:rsidRPr="00715794" w:rsidDel="00EE7D13">
              <w:rPr>
                <w:rFonts w:ascii="Arial" w:eastAsia="Calibri" w:hAnsi="Arial" w:cs="Arial"/>
                <w:sz w:val="22"/>
                <w:szCs w:val="22"/>
              </w:rPr>
              <w:t xml:space="preserve"> </w:t>
            </w:r>
          </w:p>
          <w:p w:rsidR="0001309C" w:rsidRPr="00715794" w:rsidRDefault="0001309C" w:rsidP="000C6F59">
            <w:pPr>
              <w:pStyle w:val="Zwykytekst"/>
              <w:tabs>
                <w:tab w:val="left" w:pos="540"/>
              </w:tabs>
              <w:jc w:val="both"/>
              <w:rPr>
                <w:rFonts w:ascii="Arial" w:hAnsi="Arial" w:cs="Arial"/>
                <w:b/>
                <w:bCs/>
                <w:u w:val="single"/>
              </w:rPr>
            </w:pPr>
          </w:p>
        </w:tc>
      </w:tr>
      <w:tr w:rsidR="0001309C" w:rsidRPr="00715794" w:rsidTr="00B623FC">
        <w:trPr>
          <w:jc w:val="center"/>
        </w:trPr>
        <w:tc>
          <w:tcPr>
            <w:tcW w:w="1469" w:type="dxa"/>
          </w:tcPr>
          <w:p w:rsidR="0001309C" w:rsidRPr="00715794" w:rsidRDefault="0001309C" w:rsidP="000C6F59">
            <w:pPr>
              <w:pStyle w:val="Zwykytekst"/>
              <w:tabs>
                <w:tab w:val="left" w:pos="540"/>
              </w:tabs>
              <w:jc w:val="both"/>
              <w:rPr>
                <w:rFonts w:ascii="Arial" w:hAnsi="Arial" w:cs="Arial"/>
                <w:bCs/>
              </w:rPr>
            </w:pPr>
            <w:r w:rsidRPr="00715794">
              <w:rPr>
                <w:rFonts w:ascii="Arial" w:hAnsi="Arial" w:cs="Arial"/>
                <w:bCs/>
                <w:sz w:val="22"/>
                <w:szCs w:val="22"/>
              </w:rPr>
              <w:t>1B do umowy ramowej</w:t>
            </w:r>
          </w:p>
        </w:tc>
        <w:tc>
          <w:tcPr>
            <w:tcW w:w="6379" w:type="dxa"/>
          </w:tcPr>
          <w:p w:rsidR="0001309C" w:rsidRPr="00715794" w:rsidRDefault="0001309C" w:rsidP="000C6F59">
            <w:pPr>
              <w:pStyle w:val="Zwykytekst"/>
              <w:tabs>
                <w:tab w:val="left" w:pos="540"/>
              </w:tabs>
              <w:jc w:val="both"/>
              <w:rPr>
                <w:rFonts w:ascii="Arial" w:eastAsia="Calibri" w:hAnsi="Arial" w:cs="Arial"/>
                <w:sz w:val="22"/>
                <w:szCs w:val="22"/>
              </w:rPr>
            </w:pPr>
            <w:r w:rsidRPr="00715794">
              <w:rPr>
                <w:rFonts w:ascii="Arial" w:eastAsia="Calibri" w:hAnsi="Arial" w:cs="Arial"/>
                <w:sz w:val="22"/>
                <w:szCs w:val="22"/>
              </w:rPr>
              <w:t>Istotne postanowienia umowy dostawy materiałów</w:t>
            </w:r>
          </w:p>
        </w:tc>
      </w:tr>
      <w:tr w:rsidR="0001309C" w:rsidRPr="00715794" w:rsidTr="00B623FC">
        <w:trPr>
          <w:jc w:val="center"/>
        </w:trPr>
        <w:tc>
          <w:tcPr>
            <w:tcW w:w="1469" w:type="dxa"/>
          </w:tcPr>
          <w:p w:rsidR="0001309C" w:rsidRPr="00715794" w:rsidRDefault="0001309C" w:rsidP="000C6F59">
            <w:pPr>
              <w:pStyle w:val="Zwykytekst"/>
              <w:tabs>
                <w:tab w:val="left" w:pos="540"/>
              </w:tabs>
              <w:jc w:val="both"/>
              <w:rPr>
                <w:rFonts w:ascii="Arial" w:hAnsi="Arial" w:cs="Arial"/>
                <w:bCs/>
              </w:rPr>
            </w:pPr>
            <w:r w:rsidRPr="00715794">
              <w:rPr>
                <w:rFonts w:ascii="Arial" w:hAnsi="Arial" w:cs="Arial"/>
                <w:bCs/>
                <w:sz w:val="22"/>
                <w:szCs w:val="22"/>
              </w:rPr>
              <w:t>2 do umowy ramowej</w:t>
            </w:r>
          </w:p>
        </w:tc>
        <w:tc>
          <w:tcPr>
            <w:tcW w:w="6379" w:type="dxa"/>
          </w:tcPr>
          <w:p w:rsidR="0001309C" w:rsidRPr="00715794" w:rsidRDefault="00B623FC" w:rsidP="00B623FC">
            <w:pPr>
              <w:pStyle w:val="Zwykytekst"/>
              <w:keepNext/>
              <w:tabs>
                <w:tab w:val="left" w:pos="454"/>
                <w:tab w:val="left" w:pos="540"/>
              </w:tabs>
              <w:spacing w:before="120" w:after="240"/>
              <w:jc w:val="both"/>
              <w:outlineLvl w:val="0"/>
              <w:rPr>
                <w:rFonts w:ascii="Arial" w:eastAsia="Calibri" w:hAnsi="Arial"/>
              </w:rPr>
            </w:pPr>
            <w:r w:rsidRPr="00715794">
              <w:rPr>
                <w:rFonts w:ascii="Arial" w:eastAsia="Calibri" w:hAnsi="Arial"/>
                <w:sz w:val="22"/>
              </w:rPr>
              <w:t>W</w:t>
            </w:r>
            <w:r w:rsidR="00E72631" w:rsidRPr="00715794">
              <w:rPr>
                <w:rFonts w:ascii="Arial" w:eastAsia="Calibri" w:hAnsi="Arial"/>
                <w:sz w:val="22"/>
              </w:rPr>
              <w:t>arunki gwarancji bankowej lub ubezpieczeniowej wnoszonych jako zabezpieczenie należytego wykonania umowy realizacyjnej</w:t>
            </w:r>
          </w:p>
          <w:p w:rsidR="0001309C" w:rsidRPr="00715794" w:rsidRDefault="00E72631" w:rsidP="000C6F59">
            <w:pPr>
              <w:pStyle w:val="Zwykytekst"/>
              <w:tabs>
                <w:tab w:val="left" w:pos="540"/>
              </w:tabs>
              <w:jc w:val="both"/>
              <w:rPr>
                <w:rFonts w:ascii="Arial" w:eastAsia="Calibri" w:hAnsi="Arial" w:cs="Arial"/>
                <w:sz w:val="22"/>
                <w:szCs w:val="22"/>
              </w:rPr>
            </w:pPr>
            <w:r w:rsidRPr="00715794">
              <w:rPr>
                <w:rFonts w:ascii="Arial" w:eastAsia="Calibri" w:hAnsi="Arial"/>
                <w:sz w:val="22"/>
              </w:rPr>
              <w:t>Warunki poręczeń zabezpieczających należyte wykonanie umowy realizacyjnej</w:t>
            </w:r>
            <w:r w:rsidR="0001309C" w:rsidRPr="00715794">
              <w:rPr>
                <w:rFonts w:ascii="Arial" w:eastAsia="Calibri" w:hAnsi="Arial" w:cs="Arial"/>
                <w:sz w:val="22"/>
                <w:szCs w:val="22"/>
              </w:rPr>
              <w:t xml:space="preserve"> </w:t>
            </w:r>
          </w:p>
        </w:tc>
      </w:tr>
      <w:tr w:rsidR="0001309C" w:rsidRPr="00715794" w:rsidTr="00B623FC">
        <w:trPr>
          <w:jc w:val="center"/>
        </w:trPr>
        <w:tc>
          <w:tcPr>
            <w:tcW w:w="1469" w:type="dxa"/>
          </w:tcPr>
          <w:p w:rsidR="0001309C" w:rsidRPr="00715794" w:rsidRDefault="0001309C" w:rsidP="000C6F59">
            <w:pPr>
              <w:pStyle w:val="Zwykytekst"/>
              <w:tabs>
                <w:tab w:val="left" w:pos="540"/>
              </w:tabs>
              <w:jc w:val="both"/>
              <w:rPr>
                <w:rFonts w:ascii="Arial" w:hAnsi="Arial" w:cs="Arial"/>
                <w:bCs/>
              </w:rPr>
            </w:pPr>
            <w:r w:rsidRPr="00715794">
              <w:rPr>
                <w:rFonts w:ascii="Arial" w:hAnsi="Arial" w:cs="Arial"/>
                <w:bCs/>
                <w:sz w:val="22"/>
                <w:szCs w:val="22"/>
              </w:rPr>
              <w:t>18 do SIWZ</w:t>
            </w:r>
          </w:p>
        </w:tc>
        <w:tc>
          <w:tcPr>
            <w:tcW w:w="6379" w:type="dxa"/>
          </w:tcPr>
          <w:p w:rsidR="0001309C" w:rsidRPr="00715794" w:rsidRDefault="0001309C" w:rsidP="000C6F59">
            <w:pPr>
              <w:pStyle w:val="Zwykytekst"/>
              <w:tabs>
                <w:tab w:val="left" w:pos="540"/>
              </w:tabs>
              <w:jc w:val="both"/>
              <w:rPr>
                <w:rFonts w:ascii="Arial" w:eastAsia="Calibri" w:hAnsi="Arial" w:cs="Arial"/>
              </w:rPr>
            </w:pPr>
            <w:r w:rsidRPr="00715794">
              <w:rPr>
                <w:rFonts w:ascii="Arial" w:eastAsia="Calibri" w:hAnsi="Arial" w:cs="Arial"/>
                <w:sz w:val="22"/>
                <w:szCs w:val="22"/>
              </w:rPr>
              <w:t>Wzór formularza oferty</w:t>
            </w:r>
          </w:p>
        </w:tc>
      </w:tr>
      <w:tr w:rsidR="0001309C" w:rsidRPr="00715794" w:rsidTr="00B623FC">
        <w:trPr>
          <w:jc w:val="center"/>
        </w:trPr>
        <w:tc>
          <w:tcPr>
            <w:tcW w:w="1469" w:type="dxa"/>
          </w:tcPr>
          <w:p w:rsidR="0001309C" w:rsidRPr="00715794" w:rsidRDefault="0001309C" w:rsidP="000C6F59">
            <w:pPr>
              <w:pStyle w:val="Zwykytekst"/>
              <w:tabs>
                <w:tab w:val="left" w:pos="540"/>
              </w:tabs>
              <w:jc w:val="both"/>
              <w:rPr>
                <w:rFonts w:ascii="Arial" w:hAnsi="Arial" w:cs="Arial"/>
                <w:bCs/>
              </w:rPr>
            </w:pPr>
            <w:r w:rsidRPr="00715794">
              <w:rPr>
                <w:rFonts w:ascii="Arial" w:hAnsi="Arial" w:cs="Arial"/>
                <w:bCs/>
                <w:sz w:val="22"/>
                <w:szCs w:val="22"/>
              </w:rPr>
              <w:t>19 do SIWZ</w:t>
            </w:r>
          </w:p>
        </w:tc>
        <w:tc>
          <w:tcPr>
            <w:tcW w:w="6379" w:type="dxa"/>
          </w:tcPr>
          <w:p w:rsidR="0001309C" w:rsidRPr="00715794" w:rsidRDefault="0001309C" w:rsidP="000C6F59">
            <w:pPr>
              <w:pStyle w:val="Zwykytekst"/>
              <w:tabs>
                <w:tab w:val="left" w:pos="540"/>
              </w:tabs>
              <w:jc w:val="both"/>
              <w:rPr>
                <w:rFonts w:ascii="Arial" w:eastAsia="Calibri" w:hAnsi="Arial" w:cs="Arial"/>
              </w:rPr>
            </w:pPr>
            <w:r w:rsidRPr="00715794">
              <w:rPr>
                <w:rFonts w:ascii="Arial" w:eastAsia="Calibri" w:hAnsi="Arial" w:cs="Arial"/>
                <w:sz w:val="22"/>
                <w:szCs w:val="22"/>
              </w:rPr>
              <w:t xml:space="preserve">Wzór zestawienia parametrów podlegających ocenie </w:t>
            </w:r>
          </w:p>
        </w:tc>
      </w:tr>
      <w:tr w:rsidR="0001309C" w:rsidRPr="00715794" w:rsidTr="00B623FC">
        <w:trPr>
          <w:jc w:val="center"/>
        </w:trPr>
        <w:tc>
          <w:tcPr>
            <w:tcW w:w="1469" w:type="dxa"/>
          </w:tcPr>
          <w:p w:rsidR="0001309C" w:rsidRPr="00715794" w:rsidRDefault="0001309C" w:rsidP="000C6F59">
            <w:pPr>
              <w:pStyle w:val="Zwykytekst"/>
              <w:tabs>
                <w:tab w:val="left" w:pos="540"/>
              </w:tabs>
              <w:jc w:val="both"/>
              <w:rPr>
                <w:rFonts w:ascii="Arial" w:hAnsi="Arial" w:cs="Arial"/>
                <w:bCs/>
              </w:rPr>
            </w:pPr>
            <w:r w:rsidRPr="00715794">
              <w:rPr>
                <w:rFonts w:ascii="Arial" w:hAnsi="Arial" w:cs="Arial"/>
                <w:bCs/>
                <w:sz w:val="22"/>
                <w:szCs w:val="22"/>
              </w:rPr>
              <w:t>20 do SIWZ</w:t>
            </w:r>
          </w:p>
        </w:tc>
        <w:tc>
          <w:tcPr>
            <w:tcW w:w="6379" w:type="dxa"/>
          </w:tcPr>
          <w:p w:rsidR="0001309C" w:rsidRPr="00715794" w:rsidRDefault="0001309C" w:rsidP="000C6F59">
            <w:pPr>
              <w:pStyle w:val="Zwykytekst"/>
              <w:tabs>
                <w:tab w:val="left" w:pos="540"/>
              </w:tabs>
              <w:jc w:val="both"/>
              <w:rPr>
                <w:rFonts w:ascii="Arial" w:eastAsia="Calibri" w:hAnsi="Arial" w:cs="Arial"/>
                <w:sz w:val="22"/>
                <w:szCs w:val="22"/>
              </w:rPr>
            </w:pPr>
            <w:r w:rsidRPr="00715794">
              <w:rPr>
                <w:rFonts w:ascii="Arial" w:eastAsia="Calibri" w:hAnsi="Arial" w:cs="Arial"/>
                <w:sz w:val="22"/>
                <w:szCs w:val="22"/>
              </w:rPr>
              <w:t xml:space="preserve">Wzór oświadczenia własnego JEDZ </w:t>
            </w:r>
          </w:p>
        </w:tc>
      </w:tr>
      <w:tr w:rsidR="0001309C" w:rsidRPr="00715794" w:rsidTr="00B623FC">
        <w:trPr>
          <w:jc w:val="center"/>
        </w:trPr>
        <w:tc>
          <w:tcPr>
            <w:tcW w:w="1469" w:type="dxa"/>
          </w:tcPr>
          <w:p w:rsidR="0001309C" w:rsidRPr="00715794" w:rsidRDefault="0001309C" w:rsidP="000C6F59">
            <w:pPr>
              <w:pStyle w:val="Zwykytekst"/>
              <w:tabs>
                <w:tab w:val="left" w:pos="540"/>
              </w:tabs>
              <w:jc w:val="both"/>
              <w:rPr>
                <w:rFonts w:ascii="Arial" w:hAnsi="Arial" w:cs="Arial"/>
                <w:bCs/>
              </w:rPr>
            </w:pPr>
            <w:r w:rsidRPr="00715794">
              <w:rPr>
                <w:rFonts w:ascii="Arial" w:hAnsi="Arial" w:cs="Arial"/>
                <w:bCs/>
                <w:sz w:val="22"/>
                <w:szCs w:val="22"/>
              </w:rPr>
              <w:t>21 do SIWZ</w:t>
            </w:r>
          </w:p>
        </w:tc>
        <w:tc>
          <w:tcPr>
            <w:tcW w:w="6379" w:type="dxa"/>
          </w:tcPr>
          <w:p w:rsidR="0001309C" w:rsidRPr="00715794" w:rsidRDefault="0001309C" w:rsidP="000C6F59">
            <w:pPr>
              <w:pStyle w:val="Zwykytekst"/>
              <w:tabs>
                <w:tab w:val="left" w:pos="540"/>
              </w:tabs>
              <w:jc w:val="both"/>
              <w:rPr>
                <w:rFonts w:ascii="Arial" w:eastAsia="Calibri" w:hAnsi="Arial" w:cs="Arial"/>
                <w:highlight w:val="yellow"/>
              </w:rPr>
            </w:pPr>
            <w:r w:rsidRPr="00715794">
              <w:rPr>
                <w:rFonts w:ascii="Arial" w:eastAsia="Calibri" w:hAnsi="Arial" w:cs="Arial"/>
                <w:sz w:val="22"/>
                <w:szCs w:val="22"/>
              </w:rPr>
              <w:t>Wzór zobowiązania podmiotu trzeciego</w:t>
            </w:r>
          </w:p>
        </w:tc>
      </w:tr>
      <w:tr w:rsidR="0001309C" w:rsidRPr="00715794" w:rsidTr="00B623FC">
        <w:trPr>
          <w:jc w:val="center"/>
        </w:trPr>
        <w:tc>
          <w:tcPr>
            <w:tcW w:w="1469" w:type="dxa"/>
          </w:tcPr>
          <w:p w:rsidR="0001309C" w:rsidRPr="00715794" w:rsidRDefault="0001309C" w:rsidP="000C6F59">
            <w:pPr>
              <w:pStyle w:val="Zwykytekst"/>
              <w:tabs>
                <w:tab w:val="left" w:pos="540"/>
              </w:tabs>
              <w:jc w:val="both"/>
              <w:rPr>
                <w:rFonts w:ascii="Arial" w:hAnsi="Arial" w:cs="Arial"/>
                <w:bCs/>
              </w:rPr>
            </w:pPr>
            <w:r w:rsidRPr="00715794">
              <w:rPr>
                <w:rFonts w:ascii="Arial" w:hAnsi="Arial" w:cs="Arial"/>
                <w:bCs/>
                <w:sz w:val="22"/>
                <w:szCs w:val="22"/>
              </w:rPr>
              <w:t>22 do SIWZ</w:t>
            </w:r>
          </w:p>
        </w:tc>
        <w:tc>
          <w:tcPr>
            <w:tcW w:w="6379" w:type="dxa"/>
          </w:tcPr>
          <w:p w:rsidR="0001309C" w:rsidRPr="00715794" w:rsidRDefault="0001309C" w:rsidP="000C6F59">
            <w:pPr>
              <w:pStyle w:val="Zwykytekst"/>
              <w:tabs>
                <w:tab w:val="left" w:pos="540"/>
              </w:tabs>
              <w:jc w:val="both"/>
              <w:rPr>
                <w:rFonts w:ascii="Arial" w:hAnsi="Arial" w:cs="Arial"/>
                <w:b/>
                <w:bCs/>
                <w:highlight w:val="yellow"/>
                <w:u w:val="single"/>
              </w:rPr>
            </w:pPr>
            <w:r w:rsidRPr="00715794">
              <w:rPr>
                <w:rFonts w:ascii="Arial" w:eastAsia="Calibri" w:hAnsi="Arial" w:cs="Arial"/>
                <w:sz w:val="22"/>
                <w:szCs w:val="22"/>
              </w:rPr>
              <w:t>Wzór informacji o przynależności do grupy kapitałowej</w:t>
            </w:r>
          </w:p>
        </w:tc>
      </w:tr>
      <w:tr w:rsidR="0001309C" w:rsidRPr="00715794" w:rsidTr="00B623FC">
        <w:trPr>
          <w:jc w:val="center"/>
        </w:trPr>
        <w:tc>
          <w:tcPr>
            <w:tcW w:w="1469" w:type="dxa"/>
          </w:tcPr>
          <w:p w:rsidR="0001309C" w:rsidRPr="00715794" w:rsidRDefault="0001309C" w:rsidP="000C6F59">
            <w:pPr>
              <w:pStyle w:val="Zwykytekst"/>
              <w:tabs>
                <w:tab w:val="left" w:pos="540"/>
              </w:tabs>
              <w:jc w:val="both"/>
              <w:rPr>
                <w:rFonts w:ascii="Arial" w:hAnsi="Arial" w:cs="Arial"/>
                <w:bCs/>
              </w:rPr>
            </w:pPr>
            <w:r w:rsidRPr="00715794">
              <w:rPr>
                <w:rFonts w:ascii="Arial" w:hAnsi="Arial" w:cs="Arial"/>
                <w:bCs/>
                <w:sz w:val="22"/>
                <w:szCs w:val="22"/>
              </w:rPr>
              <w:t>23 do SIWZ</w:t>
            </w:r>
          </w:p>
        </w:tc>
        <w:tc>
          <w:tcPr>
            <w:tcW w:w="6379" w:type="dxa"/>
          </w:tcPr>
          <w:p w:rsidR="0001309C" w:rsidRPr="00715794" w:rsidRDefault="0001309C" w:rsidP="000C6F59">
            <w:pPr>
              <w:pStyle w:val="Zwykytekst"/>
              <w:tabs>
                <w:tab w:val="left" w:pos="540"/>
              </w:tabs>
              <w:jc w:val="both"/>
              <w:rPr>
                <w:rFonts w:ascii="Arial" w:eastAsia="Calibri" w:hAnsi="Arial" w:cs="Arial"/>
              </w:rPr>
            </w:pPr>
            <w:r w:rsidRPr="00715794">
              <w:rPr>
                <w:rFonts w:ascii="Arial" w:eastAsia="Calibri" w:hAnsi="Arial" w:cs="Arial"/>
                <w:sz w:val="22"/>
                <w:szCs w:val="22"/>
              </w:rPr>
              <w:t xml:space="preserve">Wzór wykazu wykonanych dostaw i usług </w:t>
            </w:r>
          </w:p>
        </w:tc>
      </w:tr>
      <w:tr w:rsidR="0001309C" w:rsidRPr="00715794" w:rsidTr="00B623FC">
        <w:trPr>
          <w:jc w:val="center"/>
        </w:trPr>
        <w:tc>
          <w:tcPr>
            <w:tcW w:w="1469" w:type="dxa"/>
          </w:tcPr>
          <w:p w:rsidR="0001309C" w:rsidRPr="00715794" w:rsidRDefault="0001309C" w:rsidP="000C6F59">
            <w:pPr>
              <w:pStyle w:val="Zwykytekst"/>
              <w:tabs>
                <w:tab w:val="left" w:pos="540"/>
              </w:tabs>
              <w:jc w:val="both"/>
              <w:rPr>
                <w:rFonts w:ascii="Arial" w:hAnsi="Arial" w:cs="Arial"/>
                <w:bCs/>
              </w:rPr>
            </w:pPr>
            <w:r w:rsidRPr="00715794">
              <w:rPr>
                <w:rFonts w:ascii="Arial" w:hAnsi="Arial" w:cs="Arial"/>
                <w:bCs/>
                <w:sz w:val="22"/>
                <w:szCs w:val="22"/>
              </w:rPr>
              <w:t>24 do SIWZ</w:t>
            </w:r>
          </w:p>
        </w:tc>
        <w:tc>
          <w:tcPr>
            <w:tcW w:w="6379" w:type="dxa"/>
          </w:tcPr>
          <w:p w:rsidR="0001309C" w:rsidRPr="00715794" w:rsidRDefault="0001309C" w:rsidP="000C6F59">
            <w:pPr>
              <w:spacing w:line="276" w:lineRule="auto"/>
              <w:rPr>
                <w:rFonts w:ascii="Arial" w:eastAsia="Calibri" w:hAnsi="Arial" w:cs="Arial"/>
                <w:sz w:val="20"/>
                <w:szCs w:val="20"/>
                <w:lang w:eastAsia="en-US"/>
              </w:rPr>
            </w:pPr>
            <w:r w:rsidRPr="00715794">
              <w:rPr>
                <w:rFonts w:ascii="Arial" w:eastAsia="Calibri" w:hAnsi="Arial" w:cs="Arial"/>
                <w:sz w:val="20"/>
                <w:szCs w:val="20"/>
                <w:lang w:eastAsia="en-US"/>
              </w:rPr>
              <w:t xml:space="preserve">wzór oświadczenia w zakresie wydania prawomocnego wyroku sądu lub ostatecznej decyzji administracyjnej o zaleganiu z uiszczeniem podatków, opłat lub składek na ubezpieczenia społeczne lub zdrowotne </w:t>
            </w:r>
          </w:p>
        </w:tc>
      </w:tr>
      <w:tr w:rsidR="0001309C" w:rsidRPr="00715794" w:rsidTr="00B623FC">
        <w:trPr>
          <w:jc w:val="center"/>
        </w:trPr>
        <w:tc>
          <w:tcPr>
            <w:tcW w:w="1469" w:type="dxa"/>
          </w:tcPr>
          <w:p w:rsidR="0001309C" w:rsidRPr="00715794" w:rsidRDefault="0001309C" w:rsidP="000C6F59">
            <w:pPr>
              <w:pStyle w:val="Zwykytekst"/>
              <w:tabs>
                <w:tab w:val="left" w:pos="540"/>
              </w:tabs>
              <w:jc w:val="both"/>
              <w:rPr>
                <w:rFonts w:ascii="Arial" w:hAnsi="Arial" w:cs="Arial"/>
                <w:bCs/>
              </w:rPr>
            </w:pPr>
            <w:r w:rsidRPr="00715794">
              <w:rPr>
                <w:rFonts w:ascii="Arial" w:hAnsi="Arial" w:cs="Arial"/>
                <w:bCs/>
                <w:sz w:val="22"/>
                <w:szCs w:val="22"/>
              </w:rPr>
              <w:t>25 do SIWZ</w:t>
            </w:r>
          </w:p>
        </w:tc>
        <w:tc>
          <w:tcPr>
            <w:tcW w:w="6379" w:type="dxa"/>
          </w:tcPr>
          <w:p w:rsidR="0001309C" w:rsidRPr="00715794" w:rsidRDefault="0001309C" w:rsidP="000C6F59">
            <w:pPr>
              <w:spacing w:line="276" w:lineRule="auto"/>
              <w:rPr>
                <w:rFonts w:ascii="Arial" w:eastAsia="Calibri" w:hAnsi="Arial" w:cs="Arial"/>
                <w:sz w:val="20"/>
                <w:szCs w:val="20"/>
                <w:lang w:eastAsia="en-US"/>
              </w:rPr>
            </w:pPr>
            <w:r w:rsidRPr="00715794">
              <w:rPr>
                <w:rFonts w:ascii="Arial" w:eastAsia="Calibri" w:hAnsi="Arial" w:cs="Arial"/>
                <w:sz w:val="20"/>
                <w:szCs w:val="20"/>
                <w:lang w:eastAsia="en-US"/>
              </w:rPr>
              <w:t>wzór oświadczenia wykonawcy o braku orzeczenia wobec niego tytułem środka zapobiegawczego zakazu ubiegania się o zamówienia publiczne,</w:t>
            </w:r>
          </w:p>
          <w:p w:rsidR="0001309C" w:rsidRPr="00715794" w:rsidRDefault="0001309C" w:rsidP="000C6F59">
            <w:pPr>
              <w:pStyle w:val="Zwykytekst"/>
              <w:tabs>
                <w:tab w:val="left" w:pos="540"/>
              </w:tabs>
              <w:jc w:val="both"/>
              <w:rPr>
                <w:rFonts w:ascii="Arial" w:eastAsia="Calibri" w:hAnsi="Arial" w:cs="Arial"/>
              </w:rPr>
            </w:pPr>
          </w:p>
        </w:tc>
      </w:tr>
      <w:tr w:rsidR="0001309C" w:rsidRPr="00715794" w:rsidTr="00B623FC">
        <w:trPr>
          <w:jc w:val="center"/>
        </w:trPr>
        <w:tc>
          <w:tcPr>
            <w:tcW w:w="1469" w:type="dxa"/>
          </w:tcPr>
          <w:p w:rsidR="0001309C" w:rsidRPr="00715794" w:rsidRDefault="0001309C" w:rsidP="000C6F59">
            <w:pPr>
              <w:pStyle w:val="Zwykytekst"/>
              <w:tabs>
                <w:tab w:val="left" w:pos="540"/>
              </w:tabs>
              <w:jc w:val="both"/>
              <w:rPr>
                <w:rFonts w:ascii="Arial" w:hAnsi="Arial" w:cs="Arial"/>
                <w:bCs/>
              </w:rPr>
            </w:pPr>
            <w:r w:rsidRPr="00715794">
              <w:rPr>
                <w:rFonts w:ascii="Arial" w:hAnsi="Arial" w:cs="Arial"/>
                <w:bCs/>
                <w:sz w:val="22"/>
                <w:szCs w:val="22"/>
              </w:rPr>
              <w:t>26 do SIWZ</w:t>
            </w:r>
          </w:p>
        </w:tc>
        <w:tc>
          <w:tcPr>
            <w:tcW w:w="6379" w:type="dxa"/>
          </w:tcPr>
          <w:p w:rsidR="0001309C" w:rsidRPr="00715794" w:rsidRDefault="0001309C" w:rsidP="000C6F59">
            <w:pPr>
              <w:spacing w:line="276" w:lineRule="auto"/>
              <w:rPr>
                <w:rFonts w:ascii="Arial" w:eastAsia="Calibri" w:hAnsi="Arial" w:cs="Arial"/>
                <w:sz w:val="20"/>
                <w:szCs w:val="20"/>
                <w:lang w:eastAsia="en-US"/>
              </w:rPr>
            </w:pPr>
            <w:r w:rsidRPr="00715794">
              <w:rPr>
                <w:rFonts w:ascii="Arial" w:eastAsia="Calibri" w:hAnsi="Arial" w:cs="Arial"/>
                <w:sz w:val="20"/>
                <w:szCs w:val="20"/>
                <w:lang w:eastAsia="en-US"/>
              </w:rPr>
              <w:t>wzór oświadczenia o niezaleganiu z opłacaniem podatków i opłat lokalnych,</w:t>
            </w:r>
          </w:p>
          <w:p w:rsidR="0001309C" w:rsidRPr="00715794" w:rsidRDefault="0001309C" w:rsidP="000C6F59">
            <w:pPr>
              <w:pStyle w:val="Zwykytekst"/>
              <w:tabs>
                <w:tab w:val="left" w:pos="540"/>
              </w:tabs>
              <w:jc w:val="both"/>
              <w:rPr>
                <w:rFonts w:ascii="Arial" w:eastAsia="Calibri" w:hAnsi="Arial" w:cs="Arial"/>
                <w:highlight w:val="yellow"/>
              </w:rPr>
            </w:pPr>
          </w:p>
        </w:tc>
      </w:tr>
    </w:tbl>
    <w:p w:rsidR="007056D5" w:rsidRPr="00715794" w:rsidRDefault="007056D5" w:rsidP="00611BB0">
      <w:pPr>
        <w:pStyle w:val="Nagwek1"/>
        <w:numPr>
          <w:ilvl w:val="0"/>
          <w:numId w:val="0"/>
        </w:numPr>
      </w:pPr>
    </w:p>
    <w:p w:rsidR="000917BB" w:rsidRDefault="000917BB" w:rsidP="00486020">
      <w:pPr>
        <w:pStyle w:val="Nagwek1"/>
        <w:numPr>
          <w:ilvl w:val="0"/>
          <w:numId w:val="0"/>
        </w:numPr>
        <w:jc w:val="center"/>
        <w:rPr>
          <w:highlight w:val="yellow"/>
        </w:rPr>
      </w:pPr>
      <w:bookmarkStart w:id="4" w:name="_Toc457155484"/>
    </w:p>
    <w:p w:rsidR="00DD0F97" w:rsidRDefault="00DD0F97" w:rsidP="00486020">
      <w:pPr>
        <w:pStyle w:val="Nagwek1"/>
        <w:numPr>
          <w:ilvl w:val="0"/>
          <w:numId w:val="0"/>
        </w:numPr>
        <w:jc w:val="center"/>
      </w:pPr>
      <w:bookmarkStart w:id="5" w:name="_Toc5937473"/>
    </w:p>
    <w:p w:rsidR="00DD0F97" w:rsidRDefault="00DD0F97" w:rsidP="00486020">
      <w:pPr>
        <w:pStyle w:val="Nagwek1"/>
        <w:numPr>
          <w:ilvl w:val="0"/>
          <w:numId w:val="0"/>
        </w:numPr>
        <w:jc w:val="center"/>
      </w:pPr>
    </w:p>
    <w:p w:rsidR="00DD0F97" w:rsidRDefault="00DD0F97" w:rsidP="00486020">
      <w:pPr>
        <w:pStyle w:val="Nagwek1"/>
        <w:numPr>
          <w:ilvl w:val="0"/>
          <w:numId w:val="0"/>
        </w:numPr>
        <w:jc w:val="center"/>
      </w:pPr>
    </w:p>
    <w:p w:rsidR="00DD0F97" w:rsidRDefault="00DD0F97" w:rsidP="00486020">
      <w:pPr>
        <w:pStyle w:val="Nagwek1"/>
        <w:numPr>
          <w:ilvl w:val="0"/>
          <w:numId w:val="0"/>
        </w:numPr>
        <w:jc w:val="center"/>
      </w:pPr>
    </w:p>
    <w:p w:rsidR="00DD0F97" w:rsidRDefault="00DD0F97" w:rsidP="00486020">
      <w:pPr>
        <w:pStyle w:val="Nagwek1"/>
        <w:numPr>
          <w:ilvl w:val="0"/>
          <w:numId w:val="0"/>
        </w:numPr>
        <w:jc w:val="center"/>
      </w:pPr>
    </w:p>
    <w:p w:rsidR="00DD0F97" w:rsidRDefault="00DD0F97" w:rsidP="00486020">
      <w:pPr>
        <w:pStyle w:val="Nagwek1"/>
        <w:numPr>
          <w:ilvl w:val="0"/>
          <w:numId w:val="0"/>
        </w:numPr>
        <w:jc w:val="center"/>
      </w:pPr>
    </w:p>
    <w:p w:rsidR="00DD0F97" w:rsidRDefault="00DD0F97" w:rsidP="00486020">
      <w:pPr>
        <w:pStyle w:val="Nagwek1"/>
        <w:numPr>
          <w:ilvl w:val="0"/>
          <w:numId w:val="0"/>
        </w:numPr>
        <w:jc w:val="center"/>
      </w:pPr>
    </w:p>
    <w:p w:rsidR="00EE7036" w:rsidRDefault="00EE7036" w:rsidP="00EE7036"/>
    <w:p w:rsidR="00EE7036" w:rsidRDefault="00EE7036" w:rsidP="00EE7036"/>
    <w:p w:rsidR="00EE7036" w:rsidRDefault="00EE7036" w:rsidP="00EE7036"/>
    <w:p w:rsidR="00EE7036" w:rsidRDefault="00EE7036" w:rsidP="00EE7036"/>
    <w:p w:rsidR="00EE7036" w:rsidRPr="00EE7036" w:rsidRDefault="00EE7036" w:rsidP="00EE7036"/>
    <w:p w:rsidR="00FF3F81" w:rsidRPr="003226A2" w:rsidRDefault="00FF3F81" w:rsidP="00486020">
      <w:pPr>
        <w:pStyle w:val="Nagwek1"/>
        <w:numPr>
          <w:ilvl w:val="0"/>
          <w:numId w:val="0"/>
        </w:numPr>
        <w:jc w:val="center"/>
        <w:rPr>
          <w:color w:val="FF0000"/>
        </w:rPr>
      </w:pPr>
      <w:r w:rsidRPr="006D7F76">
        <w:t>P R E A M B U Ł A</w:t>
      </w:r>
      <w:bookmarkEnd w:id="3"/>
      <w:bookmarkEnd w:id="4"/>
      <w:bookmarkEnd w:id="5"/>
      <w:r w:rsidR="003226A2">
        <w:t xml:space="preserve"> </w:t>
      </w:r>
    </w:p>
    <w:p w:rsidR="00FF3F81" w:rsidRPr="00460D99" w:rsidRDefault="00FF3F81" w:rsidP="00460D99">
      <w:pPr>
        <w:jc w:val="center"/>
        <w:rPr>
          <w:rFonts w:ascii="Arial" w:hAnsi="Arial" w:cs="Arial"/>
          <w:b/>
          <w:sz w:val="22"/>
          <w:szCs w:val="22"/>
        </w:rPr>
      </w:pPr>
    </w:p>
    <w:p w:rsidR="00650082" w:rsidRPr="00460D99" w:rsidRDefault="00FF3F81" w:rsidP="00650082">
      <w:pPr>
        <w:jc w:val="both"/>
        <w:rPr>
          <w:rFonts w:ascii="Arial" w:hAnsi="Arial" w:cs="Arial"/>
          <w:sz w:val="22"/>
          <w:szCs w:val="22"/>
        </w:rPr>
      </w:pPr>
      <w:r w:rsidRPr="00460D99">
        <w:rPr>
          <w:rFonts w:ascii="Arial" w:hAnsi="Arial" w:cs="Arial"/>
          <w:sz w:val="22"/>
          <w:szCs w:val="22"/>
        </w:rPr>
        <w:t>Zamawiający od kilku lat prowadzi proces ujednolicenia (unifikacji) nabywanego i modernizowanego taboru tramwajowego.</w:t>
      </w:r>
      <w:r w:rsidR="00650082">
        <w:rPr>
          <w:rFonts w:ascii="Arial" w:hAnsi="Arial" w:cs="Arial"/>
          <w:sz w:val="22"/>
          <w:szCs w:val="22"/>
        </w:rPr>
        <w:t xml:space="preserve"> </w:t>
      </w:r>
      <w:r w:rsidR="00650082" w:rsidRPr="00460D99">
        <w:rPr>
          <w:rFonts w:ascii="Arial" w:hAnsi="Arial" w:cs="Arial"/>
          <w:bCs/>
          <w:sz w:val="22"/>
          <w:szCs w:val="22"/>
        </w:rPr>
        <w:t>Przez pojęcie unifikacji Zamawiający rozumie normalizację</w:t>
      </w:r>
      <w:r w:rsidR="00650082">
        <w:rPr>
          <w:rFonts w:ascii="Arial" w:hAnsi="Arial" w:cs="Arial"/>
          <w:bCs/>
          <w:sz w:val="22"/>
          <w:szCs w:val="22"/>
        </w:rPr>
        <w:t>,</w:t>
      </w:r>
      <w:r w:rsidR="00650082" w:rsidRPr="00460D99">
        <w:rPr>
          <w:rFonts w:ascii="Arial" w:hAnsi="Arial" w:cs="Arial"/>
          <w:bCs/>
          <w:sz w:val="22"/>
          <w:szCs w:val="22"/>
        </w:rPr>
        <w:t xml:space="preserve"> mającą na celu racjonalne zmniejszenie różnorodności wyrobów lub czynności. Uzyskuje się ją poprzez ujednolicenie cech wyrobów np. konstrukcji, kształtu, wymiarów, parametrów jakościowych, cech użytkowych.</w:t>
      </w:r>
    </w:p>
    <w:p w:rsidR="00FF3F81" w:rsidRPr="00460D99" w:rsidRDefault="00FF3F81" w:rsidP="00460D99">
      <w:pPr>
        <w:jc w:val="both"/>
        <w:rPr>
          <w:rFonts w:ascii="Arial" w:hAnsi="Arial" w:cs="Arial"/>
          <w:sz w:val="22"/>
          <w:szCs w:val="22"/>
        </w:rPr>
      </w:pPr>
    </w:p>
    <w:p w:rsidR="00FF3F81" w:rsidRPr="00460D99" w:rsidRDefault="00FF3F81" w:rsidP="00460D99">
      <w:pPr>
        <w:jc w:val="both"/>
        <w:rPr>
          <w:rFonts w:ascii="Arial" w:hAnsi="Arial" w:cs="Arial"/>
          <w:sz w:val="22"/>
          <w:szCs w:val="22"/>
        </w:rPr>
      </w:pPr>
    </w:p>
    <w:p w:rsidR="00FF3F81" w:rsidRPr="00460D99" w:rsidRDefault="00FF3F81" w:rsidP="00460D99">
      <w:pPr>
        <w:jc w:val="both"/>
        <w:rPr>
          <w:rFonts w:ascii="Arial" w:hAnsi="Arial" w:cs="Arial"/>
          <w:sz w:val="22"/>
          <w:szCs w:val="22"/>
        </w:rPr>
      </w:pPr>
      <w:r w:rsidRPr="00460D99">
        <w:rPr>
          <w:rFonts w:ascii="Arial" w:hAnsi="Arial" w:cs="Arial"/>
          <w:sz w:val="22"/>
          <w:szCs w:val="22"/>
        </w:rPr>
        <w:t>Zgodnie z wyżej wymienioną polityką Zamawiającego, jak i zważywszy na poniższe fakty:</w:t>
      </w:r>
    </w:p>
    <w:p w:rsidR="00FF3F81" w:rsidRPr="00460D99" w:rsidRDefault="00FF3F81" w:rsidP="00460D99">
      <w:pPr>
        <w:jc w:val="both"/>
        <w:rPr>
          <w:rFonts w:ascii="Arial" w:hAnsi="Arial" w:cs="Arial"/>
          <w:sz w:val="22"/>
          <w:szCs w:val="22"/>
        </w:rPr>
      </w:pPr>
    </w:p>
    <w:p w:rsidR="00FF3F81" w:rsidRPr="00460D99" w:rsidRDefault="00FF3F81" w:rsidP="00460D99">
      <w:pPr>
        <w:pStyle w:val="Akapitzlist"/>
        <w:numPr>
          <w:ilvl w:val="0"/>
          <w:numId w:val="2"/>
        </w:numPr>
        <w:jc w:val="both"/>
      </w:pPr>
      <w:r w:rsidRPr="00460D99">
        <w:t xml:space="preserve">Zamawiający pozyskał ogromne doświadczenie, tak w procesie eksploatacyjnym, jak </w:t>
      </w:r>
      <w:r w:rsidRPr="00460D99">
        <w:br/>
        <w:t>i w technologiach naprawy (znaczna część taboru eksploatowana jest po okresie gwarancyjnym),</w:t>
      </w:r>
    </w:p>
    <w:p w:rsidR="00FF3F81" w:rsidRPr="00460D99" w:rsidRDefault="00FF3F81" w:rsidP="00460D99">
      <w:pPr>
        <w:pStyle w:val="Akapitzlist"/>
        <w:jc w:val="both"/>
      </w:pPr>
    </w:p>
    <w:p w:rsidR="00FF3F81" w:rsidRPr="00460D99" w:rsidRDefault="00FF3F81" w:rsidP="00460D99">
      <w:pPr>
        <w:pStyle w:val="Akapitzlist"/>
        <w:numPr>
          <w:ilvl w:val="0"/>
          <w:numId w:val="2"/>
        </w:numPr>
        <w:jc w:val="both"/>
      </w:pPr>
      <w:r w:rsidRPr="00460D99">
        <w:t>Zamawiający poniósł znaczne środki finansowe na finansowanie:</w:t>
      </w:r>
    </w:p>
    <w:p w:rsidR="00FF3F81" w:rsidRPr="00460D99" w:rsidRDefault="00FF3F81" w:rsidP="00460D99">
      <w:pPr>
        <w:pStyle w:val="Akapitzlist"/>
        <w:numPr>
          <w:ilvl w:val="0"/>
          <w:numId w:val="3"/>
        </w:numPr>
        <w:ind w:left="1418" w:hanging="425"/>
        <w:jc w:val="both"/>
      </w:pPr>
      <w:r w:rsidRPr="00460D99">
        <w:t xml:space="preserve">Magazynu części zamiennych niezbędnych w realizacji technologii napraw,   </w:t>
      </w:r>
    </w:p>
    <w:p w:rsidR="00FF3F81" w:rsidRPr="00460D99" w:rsidRDefault="00FF3F81" w:rsidP="00460D99">
      <w:pPr>
        <w:pStyle w:val="Akapitzlist"/>
        <w:numPr>
          <w:ilvl w:val="0"/>
          <w:numId w:val="3"/>
        </w:numPr>
        <w:ind w:left="1418" w:hanging="425"/>
        <w:jc w:val="both"/>
      </w:pPr>
      <w:r w:rsidRPr="00460D99">
        <w:t>Wykwalifikowanych zasobów ludzkich specjalizujących się w naprawach serwisowych tramwajów,</w:t>
      </w:r>
    </w:p>
    <w:p w:rsidR="00FF3F81" w:rsidRPr="00460D99" w:rsidRDefault="00FF3F81" w:rsidP="00460D99">
      <w:pPr>
        <w:pStyle w:val="Akapitzlist"/>
        <w:numPr>
          <w:ilvl w:val="0"/>
          <w:numId w:val="3"/>
        </w:numPr>
        <w:ind w:left="1418" w:hanging="425"/>
        <w:jc w:val="both"/>
      </w:pPr>
      <w:r w:rsidRPr="00460D99">
        <w:t>Narzędzi i oprzyrządowania stanowisk obsługi technicznej.</w:t>
      </w:r>
    </w:p>
    <w:p w:rsidR="00FF3F81" w:rsidRPr="00460D99" w:rsidRDefault="00FF3F81" w:rsidP="00460D99">
      <w:pPr>
        <w:pStyle w:val="Akapitzlist"/>
        <w:ind w:left="1418"/>
        <w:jc w:val="both"/>
      </w:pPr>
    </w:p>
    <w:p w:rsidR="00FF3F81" w:rsidRPr="00460D99" w:rsidRDefault="00FF3F81" w:rsidP="00460D99">
      <w:pPr>
        <w:pStyle w:val="Akapitzlist"/>
        <w:numPr>
          <w:ilvl w:val="0"/>
          <w:numId w:val="4"/>
        </w:numPr>
        <w:jc w:val="both"/>
      </w:pPr>
      <w:r w:rsidRPr="00460D99">
        <w:t xml:space="preserve">Zamawiający posiada wykwalifikowaną kadrę inżynierską, dysponującą wiedzą </w:t>
      </w:r>
      <w:r w:rsidRPr="00460D99">
        <w:br/>
        <w:t>i doświadczeniem w utrzymaniu eksploatowanych tramwajów,</w:t>
      </w:r>
    </w:p>
    <w:p w:rsidR="00FF3F81" w:rsidRPr="00460D99" w:rsidRDefault="00FF3F81" w:rsidP="00460D99">
      <w:pPr>
        <w:pStyle w:val="Akapitzlist"/>
        <w:ind w:left="780"/>
        <w:jc w:val="both"/>
      </w:pPr>
    </w:p>
    <w:p w:rsidR="00FF3F81" w:rsidRPr="00460D99" w:rsidRDefault="00FF3F81" w:rsidP="00460D99">
      <w:pPr>
        <w:pStyle w:val="Akapitzlist"/>
        <w:numPr>
          <w:ilvl w:val="0"/>
          <w:numId w:val="4"/>
        </w:numPr>
        <w:jc w:val="both"/>
      </w:pPr>
      <w:r w:rsidRPr="00460D99">
        <w:t>Zamawiający w procesie eksploatacyjnym, zweryfikował rozwiązania techniczne, spełniające i potwierdzające trwałość i niezawodność wymaganą dla infrastruktury torowo-sieciowej Miasta Krakowa jak:</w:t>
      </w:r>
    </w:p>
    <w:p w:rsidR="00FF3F81" w:rsidRPr="00460D99" w:rsidRDefault="00FF3F81" w:rsidP="00460D99">
      <w:pPr>
        <w:pStyle w:val="Akapitzlist"/>
        <w:numPr>
          <w:ilvl w:val="0"/>
          <w:numId w:val="5"/>
        </w:numPr>
        <w:ind w:left="1418" w:hanging="425"/>
        <w:jc w:val="both"/>
      </w:pPr>
      <w:r w:rsidRPr="00460D99">
        <w:t>Specyfika ulic (łuki o małych promieniach) w zabudowie Starego Miasta, wzniesienia i spadki torowiska.</w:t>
      </w:r>
    </w:p>
    <w:p w:rsidR="00FF3F81" w:rsidRPr="00460D99" w:rsidRDefault="00FF3F81" w:rsidP="00460D99">
      <w:pPr>
        <w:pStyle w:val="Akapitzlist"/>
        <w:numPr>
          <w:ilvl w:val="0"/>
          <w:numId w:val="5"/>
        </w:numPr>
        <w:ind w:left="1418" w:hanging="425"/>
        <w:jc w:val="both"/>
      </w:pPr>
      <w:r w:rsidRPr="00460D99">
        <w:t>Krakowski tunel, z zachowaniem wszystkich obostrzeń bezpieczeństwa dla tego typu budowli.</w:t>
      </w:r>
    </w:p>
    <w:p w:rsidR="00FF3F81" w:rsidRPr="00460D99" w:rsidRDefault="00FF3F81" w:rsidP="00460D99">
      <w:pPr>
        <w:pStyle w:val="Akapitzlist"/>
        <w:ind w:left="1418"/>
        <w:jc w:val="both"/>
      </w:pPr>
    </w:p>
    <w:p w:rsidR="00FF3F81" w:rsidRPr="00460D99" w:rsidRDefault="00FF3F81" w:rsidP="00460D99">
      <w:pPr>
        <w:pStyle w:val="Akapitzlist"/>
        <w:numPr>
          <w:ilvl w:val="0"/>
          <w:numId w:val="6"/>
        </w:numPr>
        <w:ind w:left="851" w:hanging="425"/>
        <w:jc w:val="both"/>
      </w:pPr>
      <w:r w:rsidRPr="00460D99">
        <w:t>Zamawiający posiada przyjętą do realizacji strategię taborową,</w:t>
      </w:r>
    </w:p>
    <w:p w:rsidR="00FF3F81" w:rsidRPr="00460D99" w:rsidRDefault="00FF3F81" w:rsidP="00460D99">
      <w:pPr>
        <w:pStyle w:val="Akapitzlist"/>
        <w:ind w:left="851"/>
        <w:jc w:val="both"/>
      </w:pPr>
    </w:p>
    <w:p w:rsidR="00FF3F81" w:rsidRPr="00460D99" w:rsidRDefault="00FF3F81" w:rsidP="00460D99">
      <w:pPr>
        <w:pStyle w:val="Akapitzlist"/>
        <w:numPr>
          <w:ilvl w:val="0"/>
          <w:numId w:val="6"/>
        </w:numPr>
        <w:ind w:left="851" w:hanging="425"/>
        <w:jc w:val="both"/>
      </w:pPr>
      <w:r w:rsidRPr="00460D99">
        <w:t xml:space="preserve">Nabywane w ramach niniejszego postępowania pojazdy z zabudowanymi sprawdzonymi rozwiązaniami technicznymi mają gwarantować długoletnią redukcję kosztów w eksploatacji posiadanego taboru.  </w:t>
      </w:r>
    </w:p>
    <w:p w:rsidR="00460D99" w:rsidRDefault="00460D99" w:rsidP="00460D99">
      <w:pPr>
        <w:jc w:val="both"/>
        <w:rPr>
          <w:rFonts w:ascii="Arial" w:hAnsi="Arial" w:cs="Arial"/>
          <w:sz w:val="22"/>
          <w:szCs w:val="22"/>
        </w:rPr>
      </w:pPr>
    </w:p>
    <w:p w:rsidR="00FF3F81" w:rsidRPr="00460D99" w:rsidRDefault="00FF3F81" w:rsidP="00460D99">
      <w:pPr>
        <w:jc w:val="both"/>
        <w:rPr>
          <w:rFonts w:ascii="Arial" w:hAnsi="Arial" w:cs="Arial"/>
          <w:sz w:val="22"/>
          <w:szCs w:val="22"/>
        </w:rPr>
      </w:pPr>
      <w:r w:rsidRPr="00460D99">
        <w:rPr>
          <w:rFonts w:ascii="Arial" w:hAnsi="Arial" w:cs="Arial"/>
          <w:sz w:val="22"/>
          <w:szCs w:val="22"/>
        </w:rPr>
        <w:t xml:space="preserve">Zamawiający jest zainteresowany nabyciem w przedmiotowym postępowaniu pojazdów wyposażonych, w jak największą liczbę systemów, podsystemów, podzespołów i części w pełni zgodnych z obecnie eksploatowanymi w pojazdach, co doprowadzi do utrzymania racjonalności i efektywności inwestycji w nowym taborze, poprzez pełne wykorzystanie wszystkich zasobów organizacyjnych obecnie posiadanych przez Zamawiającego.   </w:t>
      </w:r>
    </w:p>
    <w:p w:rsidR="00FF3F81" w:rsidRPr="00460D99" w:rsidRDefault="00FF3F81" w:rsidP="00460D99">
      <w:pPr>
        <w:rPr>
          <w:rFonts w:ascii="Arial" w:hAnsi="Arial" w:cs="Arial"/>
          <w:sz w:val="22"/>
          <w:szCs w:val="22"/>
        </w:rPr>
      </w:pPr>
    </w:p>
    <w:p w:rsidR="00E2256C" w:rsidRDefault="00FF3F81" w:rsidP="00C520B1">
      <w:pPr>
        <w:pStyle w:val="Nagwek1"/>
        <w:widowControl w:val="0"/>
        <w:numPr>
          <w:ilvl w:val="0"/>
          <w:numId w:val="8"/>
        </w:numPr>
        <w:tabs>
          <w:tab w:val="clear" w:pos="454"/>
          <w:tab w:val="clear" w:pos="720"/>
          <w:tab w:val="num" w:pos="426"/>
        </w:tabs>
        <w:adjustRightInd w:val="0"/>
        <w:spacing w:before="0" w:after="0"/>
        <w:ind w:left="425" w:right="74" w:hanging="425"/>
        <w:textAlignment w:val="baseline"/>
      </w:pPr>
      <w:r w:rsidRPr="00460D99">
        <w:br w:type="page"/>
      </w:r>
      <w:bookmarkStart w:id="6" w:name="_Toc5937474"/>
      <w:r w:rsidR="00E2256C" w:rsidRPr="00460D99">
        <w:t>Opis przedmiotu zamówienia</w:t>
      </w:r>
      <w:bookmarkEnd w:id="6"/>
    </w:p>
    <w:p w:rsidR="003633DA" w:rsidRPr="003633DA" w:rsidRDefault="003633DA" w:rsidP="003633DA"/>
    <w:p w:rsidR="00F763B5" w:rsidRDefault="0078086E" w:rsidP="00C520B1">
      <w:pPr>
        <w:numPr>
          <w:ilvl w:val="0"/>
          <w:numId w:val="9"/>
        </w:numPr>
        <w:ind w:left="357" w:hanging="357"/>
        <w:jc w:val="both"/>
        <w:rPr>
          <w:rFonts w:ascii="Arial" w:hAnsi="Arial" w:cs="Arial"/>
          <w:sz w:val="22"/>
          <w:szCs w:val="22"/>
        </w:rPr>
      </w:pPr>
      <w:r w:rsidRPr="00460D99">
        <w:rPr>
          <w:rFonts w:ascii="Arial" w:hAnsi="Arial" w:cs="Arial"/>
          <w:sz w:val="22"/>
          <w:szCs w:val="22"/>
        </w:rPr>
        <w:t xml:space="preserve">Przedmiotem zamówienia jest </w:t>
      </w:r>
      <w:r>
        <w:rPr>
          <w:rFonts w:ascii="Arial" w:hAnsi="Arial" w:cs="Arial"/>
          <w:sz w:val="22"/>
          <w:szCs w:val="22"/>
        </w:rPr>
        <w:t xml:space="preserve">zawarcie umowy ramowej o </w:t>
      </w:r>
      <w:r w:rsidRPr="00AC5055">
        <w:rPr>
          <w:rFonts w:ascii="Arial" w:hAnsi="Arial" w:cs="Arial"/>
          <w:sz w:val="22"/>
          <w:szCs w:val="22"/>
        </w:rPr>
        <w:t xml:space="preserve">wyprodukowanie </w:t>
      </w:r>
      <w:r w:rsidR="009521C7">
        <w:rPr>
          <w:rFonts w:ascii="Arial" w:hAnsi="Arial" w:cs="Arial"/>
          <w:sz w:val="22"/>
          <w:szCs w:val="22"/>
        </w:rPr>
        <w:br/>
      </w:r>
      <w:r w:rsidRPr="00AC5055">
        <w:rPr>
          <w:rFonts w:ascii="Arial" w:hAnsi="Arial" w:cs="Arial"/>
          <w:sz w:val="22"/>
          <w:szCs w:val="22"/>
        </w:rPr>
        <w:t>i do</w:t>
      </w:r>
      <w:r w:rsidRPr="00D87B17">
        <w:rPr>
          <w:rFonts w:ascii="Arial" w:hAnsi="Arial" w:cs="Arial"/>
          <w:sz w:val="22"/>
          <w:szCs w:val="22"/>
        </w:rPr>
        <w:t xml:space="preserve">starczenie </w:t>
      </w:r>
      <w:r>
        <w:rPr>
          <w:rFonts w:ascii="Arial" w:hAnsi="Arial" w:cs="Arial"/>
          <w:sz w:val="22"/>
          <w:szCs w:val="22"/>
        </w:rPr>
        <w:t>na podstawie umów realizacyjnych</w:t>
      </w:r>
      <w:r w:rsidR="00E2256C" w:rsidRPr="00AC5055">
        <w:rPr>
          <w:rFonts w:ascii="Arial" w:hAnsi="Arial" w:cs="Arial"/>
          <w:sz w:val="22"/>
          <w:szCs w:val="22"/>
        </w:rPr>
        <w:t xml:space="preserve"> </w:t>
      </w:r>
      <w:r w:rsidR="0001204B" w:rsidRPr="00AC5055">
        <w:rPr>
          <w:rFonts w:ascii="Arial" w:hAnsi="Arial" w:cs="Arial"/>
          <w:sz w:val="22"/>
          <w:szCs w:val="22"/>
        </w:rPr>
        <w:t xml:space="preserve">nie więcej niż </w:t>
      </w:r>
      <w:r w:rsidR="008B600D" w:rsidRPr="00F763B5">
        <w:rPr>
          <w:rFonts w:ascii="Arial" w:hAnsi="Arial" w:cs="Arial"/>
          <w:b/>
          <w:sz w:val="22"/>
          <w:szCs w:val="22"/>
        </w:rPr>
        <w:t>6</w:t>
      </w:r>
      <w:r w:rsidR="003861A7" w:rsidRPr="00F763B5">
        <w:rPr>
          <w:rFonts w:ascii="Arial" w:hAnsi="Arial" w:cs="Arial"/>
          <w:b/>
          <w:sz w:val="22"/>
          <w:szCs w:val="22"/>
        </w:rPr>
        <w:t>0</w:t>
      </w:r>
      <w:r w:rsidR="00E2256C" w:rsidRPr="00AC5055">
        <w:rPr>
          <w:rFonts w:ascii="Arial" w:hAnsi="Arial" w:cs="Arial"/>
          <w:b/>
          <w:sz w:val="22"/>
          <w:szCs w:val="22"/>
        </w:rPr>
        <w:t xml:space="preserve"> (</w:t>
      </w:r>
      <w:r w:rsidR="008B600D" w:rsidRPr="00AC5055">
        <w:rPr>
          <w:rFonts w:ascii="Arial" w:hAnsi="Arial" w:cs="Arial"/>
          <w:b/>
          <w:sz w:val="22"/>
          <w:szCs w:val="22"/>
        </w:rPr>
        <w:t>sześć</w:t>
      </w:r>
      <w:r w:rsidR="003861A7" w:rsidRPr="00AC5055">
        <w:rPr>
          <w:rFonts w:ascii="Arial" w:hAnsi="Arial" w:cs="Arial"/>
          <w:b/>
          <w:sz w:val="22"/>
          <w:szCs w:val="22"/>
        </w:rPr>
        <w:t>dziesięciu</w:t>
      </w:r>
      <w:r w:rsidR="00E2256C" w:rsidRPr="00AC5055">
        <w:rPr>
          <w:rFonts w:ascii="Arial" w:hAnsi="Arial" w:cs="Arial"/>
          <w:b/>
          <w:sz w:val="22"/>
          <w:szCs w:val="22"/>
        </w:rPr>
        <w:t xml:space="preserve">) </w:t>
      </w:r>
      <w:r w:rsidR="00E2256C" w:rsidRPr="00AC5055">
        <w:rPr>
          <w:rFonts w:ascii="Arial" w:hAnsi="Arial" w:cs="Arial"/>
          <w:sz w:val="22"/>
          <w:szCs w:val="22"/>
        </w:rPr>
        <w:t>fabrycznie nowych niskopodłogowych, przegubowych wagonów tramwajowych o długości minimum 3</w:t>
      </w:r>
      <w:r w:rsidR="00F13605" w:rsidRPr="00AC5055">
        <w:rPr>
          <w:rFonts w:ascii="Arial" w:hAnsi="Arial" w:cs="Arial"/>
          <w:sz w:val="22"/>
          <w:szCs w:val="22"/>
        </w:rPr>
        <w:t>0</w:t>
      </w:r>
      <w:r w:rsidR="00E2256C" w:rsidRPr="00AC5055">
        <w:rPr>
          <w:rFonts w:ascii="Arial" w:hAnsi="Arial" w:cs="Arial"/>
          <w:sz w:val="22"/>
          <w:szCs w:val="22"/>
        </w:rPr>
        <w:t xml:space="preserve"> m maksimum </w:t>
      </w:r>
      <w:r w:rsidR="002649F3">
        <w:rPr>
          <w:rFonts w:ascii="Arial" w:hAnsi="Arial" w:cs="Arial"/>
          <w:sz w:val="22"/>
          <w:szCs w:val="22"/>
        </w:rPr>
        <w:t>37</w:t>
      </w:r>
      <w:r w:rsidR="00DD033F" w:rsidRPr="00AC5055">
        <w:rPr>
          <w:rFonts w:ascii="Arial" w:hAnsi="Arial" w:cs="Arial"/>
          <w:sz w:val="22"/>
          <w:szCs w:val="22"/>
        </w:rPr>
        <w:t xml:space="preserve"> </w:t>
      </w:r>
      <w:r w:rsidR="00E2256C" w:rsidRPr="00AC5055">
        <w:rPr>
          <w:rFonts w:ascii="Arial" w:hAnsi="Arial" w:cs="Arial"/>
          <w:sz w:val="22"/>
          <w:szCs w:val="22"/>
        </w:rPr>
        <w:t>m każdy, spełniających wymag</w:t>
      </w:r>
      <w:r w:rsidR="00EE6BC5" w:rsidRPr="00AC5055">
        <w:rPr>
          <w:rFonts w:ascii="Arial" w:hAnsi="Arial" w:cs="Arial"/>
          <w:sz w:val="22"/>
          <w:szCs w:val="22"/>
        </w:rPr>
        <w:t>ania Zamawiającego określone w Specyfikacji T</w:t>
      </w:r>
      <w:r w:rsidR="00E2256C" w:rsidRPr="00460D99">
        <w:rPr>
          <w:rFonts w:ascii="Arial" w:hAnsi="Arial" w:cs="Arial"/>
          <w:sz w:val="22"/>
          <w:szCs w:val="22"/>
        </w:rPr>
        <w:t>echnicznej</w:t>
      </w:r>
      <w:r w:rsidR="00EE6BC5" w:rsidRPr="00460D99">
        <w:rPr>
          <w:rFonts w:ascii="Arial" w:hAnsi="Arial" w:cs="Arial"/>
          <w:sz w:val="22"/>
          <w:szCs w:val="22"/>
        </w:rPr>
        <w:t xml:space="preserve"> Tramwaju STT</w:t>
      </w:r>
      <w:r w:rsidR="00E2256C" w:rsidRPr="00460D99">
        <w:rPr>
          <w:rFonts w:ascii="Arial" w:hAnsi="Arial" w:cs="Arial"/>
          <w:sz w:val="22"/>
          <w:szCs w:val="22"/>
        </w:rPr>
        <w:t xml:space="preserve"> stanowiącej załącznik nr</w:t>
      </w:r>
      <w:r w:rsidR="00EE6BC5" w:rsidRPr="00460D99">
        <w:rPr>
          <w:rFonts w:ascii="Arial" w:hAnsi="Arial" w:cs="Arial"/>
          <w:sz w:val="22"/>
          <w:szCs w:val="22"/>
        </w:rPr>
        <w:t xml:space="preserve"> </w:t>
      </w:r>
      <w:r w:rsidR="00E2256C" w:rsidRPr="00460D99">
        <w:rPr>
          <w:rFonts w:ascii="Arial" w:hAnsi="Arial" w:cs="Arial"/>
          <w:sz w:val="22"/>
          <w:szCs w:val="22"/>
        </w:rPr>
        <w:t>1 do SIWZ</w:t>
      </w:r>
      <w:r w:rsidR="00F763B5" w:rsidRPr="00F763B5">
        <w:rPr>
          <w:rFonts w:ascii="Arial" w:hAnsi="Arial" w:cs="Arial"/>
          <w:sz w:val="22"/>
          <w:szCs w:val="22"/>
        </w:rPr>
        <w:t xml:space="preserve"> </w:t>
      </w:r>
      <w:r w:rsidR="00F763B5" w:rsidRPr="00AC5055">
        <w:rPr>
          <w:rFonts w:ascii="Arial" w:hAnsi="Arial" w:cs="Arial"/>
          <w:sz w:val="22"/>
          <w:szCs w:val="22"/>
        </w:rPr>
        <w:t xml:space="preserve">wraz z wyposażeniem i narzędziami specjalnymi oraz usługami i dostawami </w:t>
      </w:r>
      <w:r w:rsidR="00F763B5">
        <w:rPr>
          <w:rFonts w:ascii="Arial" w:hAnsi="Arial" w:cs="Arial"/>
          <w:sz w:val="22"/>
          <w:szCs w:val="22"/>
        </w:rPr>
        <w:t>powiązanymi</w:t>
      </w:r>
      <w:r w:rsidR="00E2256C" w:rsidRPr="00460D99">
        <w:rPr>
          <w:rFonts w:ascii="Arial" w:hAnsi="Arial" w:cs="Arial"/>
          <w:sz w:val="22"/>
          <w:szCs w:val="22"/>
        </w:rPr>
        <w:t xml:space="preserve">. </w:t>
      </w:r>
    </w:p>
    <w:p w:rsidR="00E2256C" w:rsidRPr="00460D99" w:rsidRDefault="00E2256C" w:rsidP="00F763B5">
      <w:pPr>
        <w:ind w:left="357"/>
        <w:jc w:val="both"/>
        <w:rPr>
          <w:rFonts w:ascii="Arial" w:hAnsi="Arial" w:cs="Arial"/>
          <w:sz w:val="22"/>
          <w:szCs w:val="22"/>
        </w:rPr>
      </w:pPr>
      <w:r w:rsidRPr="00460D99">
        <w:rPr>
          <w:rFonts w:ascii="Arial" w:hAnsi="Arial" w:cs="Arial"/>
          <w:sz w:val="22"/>
          <w:szCs w:val="22"/>
        </w:rPr>
        <w:t>Kod CPV - 34.60.00.00 (lokomotywy kolejowe i tramwajowe oraz tabor kolejowy i podobne elementy)</w:t>
      </w:r>
    </w:p>
    <w:p w:rsidR="00B279D9" w:rsidRPr="002A6CEC" w:rsidRDefault="0078086E" w:rsidP="00C520B1">
      <w:pPr>
        <w:numPr>
          <w:ilvl w:val="0"/>
          <w:numId w:val="10"/>
        </w:numPr>
        <w:ind w:left="426" w:hanging="426"/>
        <w:jc w:val="both"/>
        <w:rPr>
          <w:rFonts w:ascii="Arial" w:hAnsi="Arial" w:cs="Arial"/>
          <w:sz w:val="22"/>
          <w:szCs w:val="22"/>
        </w:rPr>
      </w:pPr>
      <w:bookmarkStart w:id="7" w:name="_Toc96318932"/>
      <w:r w:rsidRPr="00F763B5">
        <w:rPr>
          <w:rFonts w:ascii="Arial" w:hAnsi="Arial" w:cs="Arial"/>
          <w:sz w:val="22"/>
          <w:szCs w:val="22"/>
        </w:rPr>
        <w:t>Przedmiot zamówienia będzie wykonywany</w:t>
      </w:r>
      <w:r w:rsidR="00F3379F" w:rsidRPr="00F763B5">
        <w:rPr>
          <w:rFonts w:ascii="Arial" w:hAnsi="Arial" w:cs="Arial"/>
          <w:sz w:val="22"/>
          <w:szCs w:val="22"/>
        </w:rPr>
        <w:t xml:space="preserve"> </w:t>
      </w:r>
      <w:r w:rsidR="003861A7" w:rsidRPr="00F763B5">
        <w:rPr>
          <w:rFonts w:ascii="Arial" w:hAnsi="Arial" w:cs="Arial"/>
          <w:sz w:val="22"/>
          <w:szCs w:val="22"/>
        </w:rPr>
        <w:t xml:space="preserve">po zawarciu odrębnych </w:t>
      </w:r>
      <w:r w:rsidR="003B2D43" w:rsidRPr="00F763B5">
        <w:rPr>
          <w:rFonts w:ascii="Arial" w:hAnsi="Arial" w:cs="Arial"/>
          <w:sz w:val="22"/>
          <w:szCs w:val="22"/>
        </w:rPr>
        <w:t xml:space="preserve">umów </w:t>
      </w:r>
      <w:r w:rsidR="0001204B" w:rsidRPr="00F763B5">
        <w:rPr>
          <w:rFonts w:ascii="Arial" w:hAnsi="Arial" w:cs="Arial"/>
          <w:sz w:val="22"/>
          <w:szCs w:val="22"/>
        </w:rPr>
        <w:t>realizacyjnych</w:t>
      </w:r>
      <w:r w:rsidR="003861A7" w:rsidRPr="00F763B5">
        <w:rPr>
          <w:rFonts w:ascii="Arial" w:hAnsi="Arial" w:cs="Arial"/>
          <w:sz w:val="22"/>
          <w:szCs w:val="22"/>
        </w:rPr>
        <w:t xml:space="preserve">, </w:t>
      </w:r>
      <w:r w:rsidR="00E2256C" w:rsidRPr="00F763B5">
        <w:rPr>
          <w:rFonts w:ascii="Arial" w:hAnsi="Arial" w:cs="Arial"/>
          <w:sz w:val="22"/>
          <w:szCs w:val="22"/>
        </w:rPr>
        <w:t>przy czym nie dopuszcza się składania ofert częściowych</w:t>
      </w:r>
      <w:r w:rsidR="00C709C3" w:rsidRPr="00F763B5">
        <w:rPr>
          <w:rFonts w:ascii="Arial" w:hAnsi="Arial" w:cs="Arial"/>
          <w:sz w:val="22"/>
          <w:szCs w:val="22"/>
        </w:rPr>
        <w:t>, ani wariantowych</w:t>
      </w:r>
      <w:r w:rsidR="00E2256C" w:rsidRPr="002A6CEC">
        <w:rPr>
          <w:rFonts w:ascii="Arial" w:hAnsi="Arial" w:cs="Arial"/>
          <w:sz w:val="22"/>
          <w:szCs w:val="22"/>
        </w:rPr>
        <w:t>.</w:t>
      </w:r>
      <w:r w:rsidR="002316FA" w:rsidRPr="002A6CEC">
        <w:rPr>
          <w:rFonts w:ascii="Arial" w:hAnsi="Arial" w:cs="Arial"/>
          <w:sz w:val="22"/>
          <w:szCs w:val="22"/>
        </w:rPr>
        <w:t xml:space="preserve"> </w:t>
      </w:r>
    </w:p>
    <w:p w:rsidR="00B279D9" w:rsidRPr="002A6CEC" w:rsidRDefault="002316FA" w:rsidP="00C520B1">
      <w:pPr>
        <w:numPr>
          <w:ilvl w:val="1"/>
          <w:numId w:val="10"/>
        </w:numPr>
        <w:jc w:val="both"/>
        <w:rPr>
          <w:rFonts w:ascii="Arial" w:hAnsi="Arial" w:cs="Arial"/>
          <w:sz w:val="22"/>
          <w:szCs w:val="22"/>
        </w:rPr>
      </w:pPr>
      <w:r w:rsidRPr="002A6CEC">
        <w:rPr>
          <w:rFonts w:ascii="Arial" w:hAnsi="Arial" w:cs="Arial"/>
          <w:sz w:val="22"/>
          <w:szCs w:val="22"/>
        </w:rPr>
        <w:t>Pierwsz</w:t>
      </w:r>
      <w:r w:rsidR="00B279D9" w:rsidRPr="002A6CEC">
        <w:rPr>
          <w:rFonts w:ascii="Arial" w:hAnsi="Arial" w:cs="Arial"/>
          <w:sz w:val="22"/>
          <w:szCs w:val="22"/>
        </w:rPr>
        <w:t xml:space="preserve">a </w:t>
      </w:r>
      <w:r w:rsidR="0078086E" w:rsidRPr="002A6CEC">
        <w:rPr>
          <w:rFonts w:ascii="Arial" w:hAnsi="Arial" w:cs="Arial"/>
          <w:sz w:val="22"/>
          <w:szCs w:val="22"/>
        </w:rPr>
        <w:t>umowa realizacyjna</w:t>
      </w:r>
      <w:r w:rsidR="003230DE" w:rsidRPr="002A6CEC">
        <w:rPr>
          <w:rFonts w:ascii="Arial" w:hAnsi="Arial" w:cs="Arial"/>
          <w:sz w:val="22"/>
          <w:szCs w:val="22"/>
        </w:rPr>
        <w:t xml:space="preserve"> obejmuje</w:t>
      </w:r>
      <w:r w:rsidR="0001204B" w:rsidRPr="002A6CEC">
        <w:rPr>
          <w:rFonts w:ascii="Arial" w:hAnsi="Arial" w:cs="Arial"/>
          <w:sz w:val="22"/>
          <w:szCs w:val="22"/>
        </w:rPr>
        <w:t xml:space="preserve"> wy</w:t>
      </w:r>
      <w:r w:rsidR="003230DE" w:rsidRPr="002A6CEC">
        <w:rPr>
          <w:rFonts w:ascii="Arial" w:hAnsi="Arial" w:cs="Arial"/>
          <w:sz w:val="22"/>
          <w:szCs w:val="22"/>
        </w:rPr>
        <w:t>produ</w:t>
      </w:r>
      <w:r w:rsidR="0001204B" w:rsidRPr="002A6CEC">
        <w:rPr>
          <w:rFonts w:ascii="Arial" w:hAnsi="Arial" w:cs="Arial"/>
          <w:sz w:val="22"/>
          <w:szCs w:val="22"/>
        </w:rPr>
        <w:t>ko</w:t>
      </w:r>
      <w:r w:rsidR="003230DE" w:rsidRPr="002A6CEC">
        <w:rPr>
          <w:rFonts w:ascii="Arial" w:hAnsi="Arial" w:cs="Arial"/>
          <w:sz w:val="22"/>
          <w:szCs w:val="22"/>
        </w:rPr>
        <w:t>wanie i dostawę</w:t>
      </w:r>
      <w:r w:rsidR="0001204B" w:rsidRPr="002A6CEC">
        <w:rPr>
          <w:rFonts w:ascii="Arial" w:hAnsi="Arial" w:cs="Arial"/>
          <w:sz w:val="22"/>
          <w:szCs w:val="22"/>
        </w:rPr>
        <w:t xml:space="preserve"> </w:t>
      </w:r>
      <w:r w:rsidR="00E142A3" w:rsidRPr="002A6CEC">
        <w:rPr>
          <w:rFonts w:ascii="Arial" w:hAnsi="Arial" w:cs="Arial"/>
          <w:sz w:val="22"/>
          <w:szCs w:val="22"/>
        </w:rPr>
        <w:t>1</w:t>
      </w:r>
      <w:r w:rsidR="00650082" w:rsidRPr="002A6CEC">
        <w:rPr>
          <w:rFonts w:ascii="Arial" w:hAnsi="Arial" w:cs="Arial"/>
          <w:sz w:val="22"/>
          <w:szCs w:val="22"/>
        </w:rPr>
        <w:t>0</w:t>
      </w:r>
      <w:r w:rsidRPr="002A6CEC">
        <w:rPr>
          <w:rFonts w:ascii="Arial" w:hAnsi="Arial" w:cs="Arial"/>
          <w:sz w:val="22"/>
          <w:szCs w:val="22"/>
        </w:rPr>
        <w:t xml:space="preserve"> sztuk wagonów tramwajowych</w:t>
      </w:r>
      <w:r w:rsidR="00B279D9" w:rsidRPr="002A6CEC">
        <w:rPr>
          <w:rFonts w:ascii="Arial" w:hAnsi="Arial" w:cs="Arial"/>
          <w:sz w:val="22"/>
          <w:szCs w:val="22"/>
        </w:rPr>
        <w:t xml:space="preserve"> wraz z dostawami i usługami po</w:t>
      </w:r>
      <w:r w:rsidR="008276CD" w:rsidRPr="002A6CEC">
        <w:rPr>
          <w:rFonts w:ascii="Arial" w:hAnsi="Arial" w:cs="Arial"/>
          <w:sz w:val="22"/>
          <w:szCs w:val="22"/>
        </w:rPr>
        <w:t xml:space="preserve">wiązanymi o których mowa w pkt </w:t>
      </w:r>
      <w:r w:rsidR="00C42378" w:rsidRPr="002A6CEC">
        <w:rPr>
          <w:rFonts w:ascii="Arial" w:hAnsi="Arial" w:cs="Arial"/>
          <w:sz w:val="22"/>
          <w:szCs w:val="22"/>
        </w:rPr>
        <w:t>9</w:t>
      </w:r>
      <w:r w:rsidR="00B279D9" w:rsidRPr="002A6CEC">
        <w:rPr>
          <w:rFonts w:ascii="Arial" w:hAnsi="Arial" w:cs="Arial"/>
          <w:sz w:val="22"/>
          <w:szCs w:val="22"/>
        </w:rPr>
        <w:t>.</w:t>
      </w:r>
    </w:p>
    <w:p w:rsidR="0078086E" w:rsidRPr="005D6AD1" w:rsidRDefault="00B279D9" w:rsidP="00C520B1">
      <w:pPr>
        <w:numPr>
          <w:ilvl w:val="1"/>
          <w:numId w:val="10"/>
        </w:numPr>
        <w:jc w:val="both"/>
        <w:rPr>
          <w:rFonts w:ascii="Arial" w:hAnsi="Arial" w:cs="Arial"/>
          <w:sz w:val="22"/>
          <w:szCs w:val="22"/>
        </w:rPr>
      </w:pPr>
      <w:r w:rsidRPr="002A6CEC">
        <w:rPr>
          <w:rFonts w:ascii="Arial" w:hAnsi="Arial" w:cs="Arial"/>
          <w:sz w:val="22"/>
          <w:szCs w:val="22"/>
        </w:rPr>
        <w:t xml:space="preserve">Kolejne </w:t>
      </w:r>
      <w:r w:rsidR="0078086E" w:rsidRPr="002A6CEC">
        <w:rPr>
          <w:rFonts w:ascii="Arial" w:hAnsi="Arial" w:cs="Arial"/>
          <w:sz w:val="22"/>
          <w:szCs w:val="22"/>
        </w:rPr>
        <w:t>umowy realizacyjne</w:t>
      </w:r>
      <w:r w:rsidRPr="002A6CEC">
        <w:rPr>
          <w:rFonts w:ascii="Arial" w:hAnsi="Arial" w:cs="Arial"/>
          <w:sz w:val="22"/>
          <w:szCs w:val="22"/>
        </w:rPr>
        <w:t xml:space="preserve"> </w:t>
      </w:r>
      <w:r w:rsidR="00563A97" w:rsidRPr="002A6CEC">
        <w:rPr>
          <w:rFonts w:ascii="Arial" w:hAnsi="Arial" w:cs="Arial"/>
          <w:sz w:val="22"/>
          <w:szCs w:val="22"/>
        </w:rPr>
        <w:t>obejmować mogą</w:t>
      </w:r>
      <w:r w:rsidR="002316FA" w:rsidRPr="002A6CEC">
        <w:rPr>
          <w:rFonts w:ascii="Arial" w:hAnsi="Arial" w:cs="Arial"/>
          <w:sz w:val="22"/>
          <w:szCs w:val="22"/>
        </w:rPr>
        <w:t xml:space="preserve"> </w:t>
      </w:r>
      <w:r w:rsidR="003230DE" w:rsidRPr="002A6CEC">
        <w:rPr>
          <w:rFonts w:ascii="Arial" w:hAnsi="Arial" w:cs="Arial"/>
          <w:sz w:val="22"/>
          <w:szCs w:val="22"/>
        </w:rPr>
        <w:t>wyprodukowanie i dostaw</w:t>
      </w:r>
      <w:r w:rsidRPr="002A6CEC">
        <w:rPr>
          <w:rFonts w:ascii="Arial" w:hAnsi="Arial" w:cs="Arial"/>
          <w:sz w:val="22"/>
          <w:szCs w:val="22"/>
        </w:rPr>
        <w:t>y</w:t>
      </w:r>
      <w:r w:rsidR="003230DE" w:rsidRPr="002A6CEC">
        <w:rPr>
          <w:rFonts w:ascii="Arial" w:hAnsi="Arial" w:cs="Arial"/>
          <w:sz w:val="22"/>
          <w:szCs w:val="22"/>
        </w:rPr>
        <w:t xml:space="preserve"> pozostałych nie więcej niż </w:t>
      </w:r>
      <w:r w:rsidR="00650082" w:rsidRPr="002A6CEC">
        <w:rPr>
          <w:rFonts w:ascii="Arial" w:hAnsi="Arial" w:cs="Arial"/>
          <w:sz w:val="22"/>
          <w:szCs w:val="22"/>
        </w:rPr>
        <w:t>50</w:t>
      </w:r>
      <w:r w:rsidR="003230DE" w:rsidRPr="002A6CEC">
        <w:rPr>
          <w:rFonts w:ascii="Arial" w:hAnsi="Arial" w:cs="Arial"/>
          <w:sz w:val="22"/>
          <w:szCs w:val="22"/>
        </w:rPr>
        <w:t xml:space="preserve">  sztuk wagonów tramwajowych </w:t>
      </w:r>
      <w:r w:rsidR="00563A97" w:rsidRPr="002A6CEC">
        <w:rPr>
          <w:rFonts w:ascii="Arial" w:hAnsi="Arial" w:cs="Arial"/>
          <w:sz w:val="22"/>
          <w:szCs w:val="22"/>
        </w:rPr>
        <w:t>wraz z dostawami i usługami po</w:t>
      </w:r>
      <w:r w:rsidR="008276CD" w:rsidRPr="002A6CEC">
        <w:rPr>
          <w:rFonts w:ascii="Arial" w:hAnsi="Arial" w:cs="Arial"/>
          <w:sz w:val="22"/>
          <w:szCs w:val="22"/>
        </w:rPr>
        <w:t xml:space="preserve">wiązanymi o których mowa w pkt </w:t>
      </w:r>
      <w:r w:rsidR="00C42378" w:rsidRPr="002A6CEC">
        <w:rPr>
          <w:rFonts w:ascii="Arial" w:hAnsi="Arial" w:cs="Arial"/>
          <w:sz w:val="22"/>
          <w:szCs w:val="22"/>
        </w:rPr>
        <w:t>9</w:t>
      </w:r>
      <w:r w:rsidR="002A6CEC" w:rsidRPr="002A6CEC">
        <w:rPr>
          <w:rFonts w:ascii="Arial" w:hAnsi="Arial" w:cs="Arial"/>
          <w:sz w:val="22"/>
          <w:szCs w:val="22"/>
        </w:rPr>
        <w:t>.5</w:t>
      </w:r>
      <w:r w:rsidR="00B95E6A">
        <w:rPr>
          <w:rFonts w:ascii="Arial" w:hAnsi="Arial" w:cs="Arial"/>
          <w:sz w:val="22"/>
          <w:szCs w:val="22"/>
        </w:rPr>
        <w:t>,</w:t>
      </w:r>
      <w:r w:rsidR="002A6CEC" w:rsidRPr="002A6CEC">
        <w:rPr>
          <w:rFonts w:ascii="Arial" w:hAnsi="Arial" w:cs="Arial"/>
          <w:sz w:val="22"/>
          <w:szCs w:val="22"/>
        </w:rPr>
        <w:t xml:space="preserve">  9.6</w:t>
      </w:r>
      <w:r w:rsidR="00B95E6A">
        <w:rPr>
          <w:rFonts w:ascii="Arial" w:hAnsi="Arial" w:cs="Arial"/>
          <w:sz w:val="22"/>
          <w:szCs w:val="22"/>
        </w:rPr>
        <w:t xml:space="preserve"> i 9.7</w:t>
      </w:r>
      <w:r w:rsidR="002316FA" w:rsidRPr="002A6CEC">
        <w:rPr>
          <w:rFonts w:ascii="Arial" w:hAnsi="Arial" w:cs="Arial"/>
          <w:sz w:val="22"/>
          <w:szCs w:val="22"/>
        </w:rPr>
        <w:t>.</w:t>
      </w:r>
      <w:r w:rsidR="0078086E" w:rsidRPr="002A6CEC">
        <w:rPr>
          <w:rFonts w:ascii="Arial" w:hAnsi="Arial" w:cs="Arial"/>
          <w:sz w:val="22"/>
          <w:szCs w:val="22"/>
        </w:rPr>
        <w:t xml:space="preserve"> Zawarcie umowy realizacyjnej może być</w:t>
      </w:r>
      <w:r w:rsidR="0078086E">
        <w:rPr>
          <w:rFonts w:ascii="Arial" w:hAnsi="Arial" w:cs="Arial"/>
          <w:sz w:val="22"/>
          <w:szCs w:val="22"/>
        </w:rPr>
        <w:t xml:space="preserve"> uzależnione od warunków finansowych Zamawiającego. </w:t>
      </w:r>
    </w:p>
    <w:p w:rsidR="00E2256C" w:rsidRPr="0010142C" w:rsidRDefault="00E2256C" w:rsidP="0078086E">
      <w:pPr>
        <w:ind w:left="1288"/>
        <w:jc w:val="both"/>
        <w:rPr>
          <w:rFonts w:ascii="Arial" w:hAnsi="Arial" w:cs="Arial"/>
          <w:sz w:val="22"/>
          <w:szCs w:val="22"/>
        </w:rPr>
      </w:pPr>
    </w:p>
    <w:p w:rsidR="003861A7" w:rsidRPr="008A56D9" w:rsidRDefault="003861A7" w:rsidP="00C520B1">
      <w:pPr>
        <w:pStyle w:val="1"/>
        <w:numPr>
          <w:ilvl w:val="0"/>
          <w:numId w:val="10"/>
        </w:numPr>
        <w:tabs>
          <w:tab w:val="left" w:pos="-2127"/>
        </w:tabs>
        <w:spacing w:line="240" w:lineRule="auto"/>
        <w:ind w:left="284" w:hanging="284"/>
        <w:rPr>
          <w:rFonts w:ascii="Arial" w:hAnsi="Arial" w:cs="Arial"/>
          <w:iCs/>
          <w:color w:val="auto"/>
          <w:sz w:val="22"/>
          <w:szCs w:val="22"/>
        </w:rPr>
      </w:pPr>
      <w:r w:rsidRPr="005344A4">
        <w:rPr>
          <w:rFonts w:ascii="Arial" w:hAnsi="Arial" w:cs="Arial"/>
          <w:iCs/>
          <w:color w:val="auto"/>
          <w:sz w:val="22"/>
          <w:szCs w:val="22"/>
        </w:rPr>
        <w:t xml:space="preserve">Zasady i sposób </w:t>
      </w:r>
      <w:r w:rsidRPr="008A56D9">
        <w:rPr>
          <w:rFonts w:ascii="Arial" w:hAnsi="Arial" w:cs="Arial"/>
          <w:iCs/>
          <w:color w:val="auto"/>
          <w:sz w:val="22"/>
          <w:szCs w:val="22"/>
        </w:rPr>
        <w:t>udzielania zamówień w ramach umowy ramowej:</w:t>
      </w:r>
    </w:p>
    <w:p w:rsidR="008529F6" w:rsidRPr="008A56D9" w:rsidRDefault="008529F6" w:rsidP="00C520B1">
      <w:pPr>
        <w:pStyle w:val="1"/>
        <w:numPr>
          <w:ilvl w:val="1"/>
          <w:numId w:val="10"/>
        </w:numPr>
        <w:tabs>
          <w:tab w:val="left" w:pos="-2127"/>
        </w:tabs>
        <w:spacing w:line="240" w:lineRule="auto"/>
        <w:rPr>
          <w:rFonts w:ascii="Arial" w:hAnsi="Arial" w:cs="Arial"/>
          <w:iCs/>
          <w:color w:val="auto"/>
          <w:sz w:val="22"/>
          <w:szCs w:val="22"/>
        </w:rPr>
      </w:pPr>
      <w:r w:rsidRPr="008A56D9">
        <w:rPr>
          <w:rFonts w:ascii="Arial" w:hAnsi="Arial" w:cs="Arial"/>
          <w:color w:val="auto"/>
          <w:sz w:val="22"/>
          <w:szCs w:val="22"/>
        </w:rPr>
        <w:t>Zamawiający zawrze umowę ramową z jednym Wykonawcą.</w:t>
      </w:r>
      <w:r w:rsidRPr="008A56D9">
        <w:rPr>
          <w:rFonts w:ascii="Arial" w:hAnsi="Arial" w:cs="Arial"/>
          <w:iCs/>
          <w:color w:val="auto"/>
          <w:sz w:val="22"/>
          <w:szCs w:val="22"/>
        </w:rPr>
        <w:t xml:space="preserve"> </w:t>
      </w:r>
    </w:p>
    <w:p w:rsidR="003861A7" w:rsidRPr="008A56D9" w:rsidRDefault="003861A7" w:rsidP="00C520B1">
      <w:pPr>
        <w:pStyle w:val="1"/>
        <w:numPr>
          <w:ilvl w:val="1"/>
          <w:numId w:val="10"/>
        </w:numPr>
        <w:tabs>
          <w:tab w:val="left" w:pos="-2127"/>
        </w:tabs>
        <w:spacing w:line="240" w:lineRule="auto"/>
        <w:rPr>
          <w:rFonts w:ascii="Arial" w:hAnsi="Arial" w:cs="Arial"/>
          <w:iCs/>
          <w:color w:val="auto"/>
          <w:sz w:val="22"/>
          <w:szCs w:val="22"/>
        </w:rPr>
      </w:pPr>
      <w:r w:rsidRPr="008A56D9">
        <w:rPr>
          <w:rFonts w:ascii="Arial" w:hAnsi="Arial" w:cs="Arial"/>
          <w:iCs/>
          <w:color w:val="auto"/>
          <w:sz w:val="22"/>
          <w:szCs w:val="22"/>
        </w:rPr>
        <w:t>Zamawiający udzieli zamówień, których przedmiot jest objęty umową ramową wykonawcy, z którym zawarł umowę ramową na warunkach określonych w umowie ramowej.</w:t>
      </w:r>
    </w:p>
    <w:p w:rsidR="003861A7" w:rsidRPr="008A56D9" w:rsidRDefault="00C66689" w:rsidP="00C520B1">
      <w:pPr>
        <w:pStyle w:val="1"/>
        <w:numPr>
          <w:ilvl w:val="1"/>
          <w:numId w:val="10"/>
        </w:numPr>
        <w:tabs>
          <w:tab w:val="clear" w:pos="309"/>
          <w:tab w:val="left" w:pos="-2127"/>
        </w:tabs>
        <w:spacing w:line="240" w:lineRule="auto"/>
        <w:ind w:left="1276" w:hanging="709"/>
        <w:rPr>
          <w:rFonts w:ascii="Arial" w:hAnsi="Arial" w:cs="Arial"/>
          <w:iCs/>
          <w:color w:val="auto"/>
          <w:sz w:val="22"/>
          <w:szCs w:val="22"/>
        </w:rPr>
      </w:pPr>
      <w:r w:rsidRPr="008A56D9">
        <w:rPr>
          <w:rFonts w:ascii="Arial" w:hAnsi="Arial" w:cs="Arial"/>
          <w:iCs/>
          <w:color w:val="auto"/>
          <w:sz w:val="22"/>
          <w:szCs w:val="22"/>
        </w:rPr>
        <w:t>Wykonanie</w:t>
      </w:r>
      <w:r w:rsidR="003861A7" w:rsidRPr="008A56D9">
        <w:rPr>
          <w:rFonts w:ascii="Arial" w:hAnsi="Arial" w:cs="Arial"/>
          <w:iCs/>
          <w:color w:val="auto"/>
          <w:sz w:val="22"/>
          <w:szCs w:val="22"/>
        </w:rPr>
        <w:t xml:space="preserve"> zamówienia </w:t>
      </w:r>
      <w:r w:rsidR="00E832FD" w:rsidRPr="008A56D9">
        <w:rPr>
          <w:rFonts w:ascii="Arial" w:hAnsi="Arial" w:cs="Arial"/>
          <w:iCs/>
          <w:color w:val="auto"/>
          <w:sz w:val="22"/>
          <w:szCs w:val="22"/>
        </w:rPr>
        <w:t>nastąpi</w:t>
      </w:r>
      <w:r w:rsidR="003861A7" w:rsidRPr="008A56D9">
        <w:rPr>
          <w:rFonts w:ascii="Arial" w:hAnsi="Arial" w:cs="Arial"/>
          <w:iCs/>
          <w:color w:val="auto"/>
          <w:sz w:val="22"/>
          <w:szCs w:val="22"/>
        </w:rPr>
        <w:t xml:space="preserve"> na podstawie zawartej z wybranym Wykonawcą umowy </w:t>
      </w:r>
      <w:r w:rsidR="003230DE" w:rsidRPr="008A56D9">
        <w:rPr>
          <w:rFonts w:ascii="Arial" w:hAnsi="Arial" w:cs="Arial"/>
          <w:iCs/>
          <w:color w:val="auto"/>
          <w:sz w:val="22"/>
          <w:szCs w:val="22"/>
        </w:rPr>
        <w:t>realizacyjnej</w:t>
      </w:r>
      <w:r w:rsidR="003861A7" w:rsidRPr="008A56D9">
        <w:rPr>
          <w:rFonts w:ascii="Arial" w:hAnsi="Arial" w:cs="Arial"/>
          <w:iCs/>
          <w:color w:val="auto"/>
          <w:sz w:val="22"/>
          <w:szCs w:val="22"/>
        </w:rPr>
        <w:t>.</w:t>
      </w:r>
    </w:p>
    <w:p w:rsidR="003861A7" w:rsidRPr="008A56D9" w:rsidRDefault="003861A7" w:rsidP="00C520B1">
      <w:pPr>
        <w:pStyle w:val="1"/>
        <w:numPr>
          <w:ilvl w:val="1"/>
          <w:numId w:val="10"/>
        </w:numPr>
        <w:tabs>
          <w:tab w:val="clear" w:pos="309"/>
          <w:tab w:val="left" w:pos="-2127"/>
        </w:tabs>
        <w:spacing w:line="240" w:lineRule="auto"/>
        <w:ind w:left="1276" w:hanging="709"/>
        <w:rPr>
          <w:rFonts w:ascii="Arial" w:hAnsi="Arial" w:cs="Arial"/>
          <w:iCs/>
          <w:color w:val="auto"/>
          <w:sz w:val="22"/>
          <w:szCs w:val="22"/>
        </w:rPr>
      </w:pPr>
      <w:r w:rsidRPr="008A56D9">
        <w:rPr>
          <w:rFonts w:ascii="Arial" w:hAnsi="Arial" w:cs="Arial"/>
          <w:iCs/>
          <w:color w:val="auto"/>
          <w:sz w:val="22"/>
          <w:szCs w:val="22"/>
        </w:rPr>
        <w:t>Udzielając zamówienia, którego przedmiot jest objęty umową ramową Zamawiający nie może dokonać istotnych zmian warunków zamówienia określonych w umowie ramowej.</w:t>
      </w:r>
    </w:p>
    <w:p w:rsidR="00183368" w:rsidRPr="00F763B5" w:rsidRDefault="00183368" w:rsidP="00C520B1">
      <w:pPr>
        <w:pStyle w:val="Punkt11"/>
        <w:numPr>
          <w:ilvl w:val="1"/>
          <w:numId w:val="10"/>
        </w:numPr>
        <w:tabs>
          <w:tab w:val="clear" w:pos="284"/>
          <w:tab w:val="clear" w:pos="567"/>
          <w:tab w:val="clear" w:pos="851"/>
          <w:tab w:val="clear" w:pos="1134"/>
        </w:tabs>
        <w:spacing w:line="240" w:lineRule="auto"/>
        <w:ind w:left="1276" w:hanging="709"/>
        <w:rPr>
          <w:rFonts w:ascii="Arial" w:hAnsi="Arial" w:cs="Arial"/>
          <w:bCs/>
          <w:i/>
          <w:sz w:val="22"/>
          <w:szCs w:val="22"/>
        </w:rPr>
      </w:pPr>
      <w:r w:rsidRPr="00F763B5">
        <w:rPr>
          <w:rFonts w:ascii="Arial" w:hAnsi="Arial" w:cs="Arial"/>
          <w:bCs/>
          <w:sz w:val="22"/>
          <w:szCs w:val="22"/>
        </w:rPr>
        <w:t xml:space="preserve">W celu </w:t>
      </w:r>
      <w:r w:rsidR="00280B4A" w:rsidRPr="00F763B5">
        <w:rPr>
          <w:rFonts w:ascii="Arial" w:hAnsi="Arial" w:cs="Arial"/>
          <w:bCs/>
          <w:sz w:val="22"/>
          <w:szCs w:val="22"/>
        </w:rPr>
        <w:t xml:space="preserve">zawarcia umowy realizacyjnej </w:t>
      </w:r>
      <w:r w:rsidRPr="00F763B5">
        <w:rPr>
          <w:rFonts w:ascii="Arial" w:hAnsi="Arial" w:cs="Arial"/>
          <w:bCs/>
          <w:sz w:val="22"/>
          <w:szCs w:val="22"/>
        </w:rPr>
        <w:t xml:space="preserve">Zamawiający zaprosi Wykonawcę do </w:t>
      </w:r>
      <w:r w:rsidR="005B103F" w:rsidRPr="00F763B5">
        <w:rPr>
          <w:rFonts w:ascii="Arial" w:hAnsi="Arial" w:cs="Arial"/>
          <w:bCs/>
          <w:sz w:val="22"/>
          <w:szCs w:val="22"/>
        </w:rPr>
        <w:t>zawarcia umowy realizacyjnej</w:t>
      </w:r>
      <w:r w:rsidRPr="00F763B5">
        <w:rPr>
          <w:rFonts w:ascii="Arial" w:hAnsi="Arial" w:cs="Arial"/>
          <w:bCs/>
          <w:sz w:val="22"/>
          <w:szCs w:val="22"/>
        </w:rPr>
        <w:t>.</w:t>
      </w:r>
      <w:r w:rsidR="00280B4A" w:rsidRPr="00F763B5">
        <w:rPr>
          <w:rFonts w:ascii="Arial" w:hAnsi="Arial" w:cs="Arial"/>
          <w:bCs/>
          <w:sz w:val="22"/>
          <w:szCs w:val="22"/>
        </w:rPr>
        <w:t xml:space="preserve"> Zamawiający zastrzega, że</w:t>
      </w:r>
      <w:r w:rsidRPr="00F763B5">
        <w:rPr>
          <w:rFonts w:ascii="Arial" w:hAnsi="Arial" w:cs="Arial"/>
          <w:bCs/>
          <w:sz w:val="22"/>
          <w:szCs w:val="22"/>
        </w:rPr>
        <w:t xml:space="preserve"> nie przewiduje się </w:t>
      </w:r>
      <w:r w:rsidR="005B103F" w:rsidRPr="00F763B5">
        <w:rPr>
          <w:rFonts w:ascii="Arial" w:hAnsi="Arial" w:cs="Arial"/>
          <w:bCs/>
          <w:sz w:val="22"/>
          <w:szCs w:val="22"/>
        </w:rPr>
        <w:t>zaproszenia do</w:t>
      </w:r>
      <w:r w:rsidR="00E72631" w:rsidRPr="00E72631">
        <w:rPr>
          <w:rFonts w:ascii="Arial" w:hAnsi="Arial"/>
          <w:sz w:val="22"/>
        </w:rPr>
        <w:t xml:space="preserve"> </w:t>
      </w:r>
      <w:r w:rsidR="005B103F" w:rsidRPr="00F763B5">
        <w:rPr>
          <w:rFonts w:ascii="Arial" w:hAnsi="Arial" w:cs="Arial"/>
          <w:bCs/>
          <w:sz w:val="22"/>
          <w:szCs w:val="22"/>
        </w:rPr>
        <w:t>zawarcia</w:t>
      </w:r>
      <w:r w:rsidR="00C37715" w:rsidRPr="00F763B5">
        <w:rPr>
          <w:rFonts w:ascii="Arial" w:hAnsi="Arial" w:cs="Arial"/>
          <w:bCs/>
          <w:sz w:val="22"/>
          <w:szCs w:val="22"/>
        </w:rPr>
        <w:t xml:space="preserve"> pierwszej </w:t>
      </w:r>
      <w:r w:rsidR="0078086E" w:rsidRPr="00F763B5">
        <w:rPr>
          <w:rFonts w:ascii="Arial" w:hAnsi="Arial" w:cs="Arial"/>
          <w:bCs/>
          <w:sz w:val="22"/>
          <w:szCs w:val="22"/>
        </w:rPr>
        <w:t>umowy realizacyjnej</w:t>
      </w:r>
      <w:r w:rsidR="00280B4A" w:rsidRPr="00F763B5">
        <w:rPr>
          <w:rFonts w:ascii="Arial" w:hAnsi="Arial" w:cs="Arial"/>
          <w:bCs/>
          <w:sz w:val="22"/>
          <w:szCs w:val="22"/>
        </w:rPr>
        <w:t xml:space="preserve"> </w:t>
      </w:r>
      <w:r w:rsidRPr="00F763B5">
        <w:rPr>
          <w:rFonts w:ascii="Arial" w:hAnsi="Arial" w:cs="Arial"/>
          <w:bCs/>
          <w:sz w:val="22"/>
          <w:szCs w:val="22"/>
        </w:rPr>
        <w:t>(</w:t>
      </w:r>
      <w:r w:rsidR="0078086E" w:rsidRPr="00F763B5">
        <w:rPr>
          <w:rFonts w:ascii="Arial" w:hAnsi="Arial" w:cs="Arial"/>
          <w:bCs/>
          <w:sz w:val="22"/>
          <w:szCs w:val="22"/>
        </w:rPr>
        <w:t>10</w:t>
      </w:r>
      <w:r w:rsidRPr="00F763B5">
        <w:rPr>
          <w:rFonts w:ascii="Arial" w:hAnsi="Arial" w:cs="Arial"/>
          <w:bCs/>
          <w:sz w:val="22"/>
          <w:szCs w:val="22"/>
        </w:rPr>
        <w:t xml:space="preserve"> sztuk</w:t>
      </w:r>
      <w:r w:rsidR="00280B4A" w:rsidRPr="00F763B5">
        <w:rPr>
          <w:rFonts w:ascii="Arial" w:hAnsi="Arial" w:cs="Arial"/>
          <w:bCs/>
          <w:sz w:val="22"/>
          <w:szCs w:val="22"/>
        </w:rPr>
        <w:t xml:space="preserve"> wagonów tramwajowych</w:t>
      </w:r>
      <w:r w:rsidRPr="00F763B5">
        <w:rPr>
          <w:rFonts w:ascii="Arial" w:hAnsi="Arial" w:cs="Arial"/>
          <w:bCs/>
          <w:sz w:val="22"/>
          <w:szCs w:val="22"/>
        </w:rPr>
        <w:t>)</w:t>
      </w:r>
      <w:r w:rsidR="0078086E" w:rsidRPr="00F763B5">
        <w:rPr>
          <w:rFonts w:ascii="Arial" w:hAnsi="Arial" w:cs="Arial"/>
          <w:bCs/>
          <w:sz w:val="22"/>
          <w:szCs w:val="22"/>
        </w:rPr>
        <w:t>, która</w:t>
      </w:r>
      <w:r w:rsidRPr="00F763B5">
        <w:rPr>
          <w:rFonts w:ascii="Arial" w:hAnsi="Arial" w:cs="Arial"/>
          <w:bCs/>
          <w:sz w:val="22"/>
          <w:szCs w:val="22"/>
        </w:rPr>
        <w:t xml:space="preserve"> zawarta zostanie w dacie zawarcia umowy ramowej</w:t>
      </w:r>
      <w:r w:rsidR="005B103F" w:rsidRPr="00F763B5">
        <w:rPr>
          <w:rFonts w:ascii="Arial" w:hAnsi="Arial" w:cs="Arial"/>
          <w:bCs/>
          <w:sz w:val="22"/>
          <w:szCs w:val="22"/>
        </w:rPr>
        <w:t xml:space="preserve"> na podstawie złożonej oferty przez Wykonawcę</w:t>
      </w:r>
      <w:r w:rsidR="00280B4A" w:rsidRPr="00F763B5">
        <w:rPr>
          <w:rFonts w:ascii="Arial" w:hAnsi="Arial" w:cs="Arial"/>
          <w:bCs/>
          <w:sz w:val="22"/>
          <w:szCs w:val="22"/>
        </w:rPr>
        <w:t>.</w:t>
      </w:r>
    </w:p>
    <w:p w:rsidR="00183368" w:rsidRPr="00B623FC" w:rsidRDefault="00183368" w:rsidP="00C520B1">
      <w:pPr>
        <w:pStyle w:val="Punkt11"/>
        <w:numPr>
          <w:ilvl w:val="1"/>
          <w:numId w:val="10"/>
        </w:numPr>
        <w:tabs>
          <w:tab w:val="clear" w:pos="284"/>
          <w:tab w:val="clear" w:pos="851"/>
          <w:tab w:val="clear" w:pos="1134"/>
        </w:tabs>
        <w:spacing w:line="240" w:lineRule="auto"/>
        <w:rPr>
          <w:rFonts w:ascii="Arial" w:hAnsi="Arial" w:cs="Arial"/>
          <w:sz w:val="22"/>
          <w:szCs w:val="22"/>
        </w:rPr>
      </w:pPr>
      <w:r w:rsidRPr="00F763B5">
        <w:rPr>
          <w:rFonts w:ascii="Arial" w:hAnsi="Arial" w:cs="Arial"/>
          <w:sz w:val="22"/>
          <w:szCs w:val="22"/>
        </w:rPr>
        <w:t xml:space="preserve">Przekazane Wykonawcy </w:t>
      </w:r>
      <w:r w:rsidRPr="00B623FC">
        <w:rPr>
          <w:rFonts w:ascii="Arial" w:hAnsi="Arial" w:cs="Arial"/>
          <w:sz w:val="22"/>
          <w:szCs w:val="22"/>
          <w:u w:val="single"/>
        </w:rPr>
        <w:t xml:space="preserve">zaproszenie do </w:t>
      </w:r>
      <w:r w:rsidR="00EC458E" w:rsidRPr="00B623FC">
        <w:rPr>
          <w:rFonts w:ascii="Arial" w:hAnsi="Arial" w:cs="Arial"/>
          <w:sz w:val="22"/>
          <w:szCs w:val="22"/>
          <w:u w:val="single"/>
        </w:rPr>
        <w:t>zawarcia umowy realizacyjnej</w:t>
      </w:r>
      <w:r w:rsidRPr="00B623FC">
        <w:rPr>
          <w:rFonts w:ascii="Arial" w:hAnsi="Arial" w:cs="Arial"/>
          <w:sz w:val="22"/>
          <w:szCs w:val="22"/>
        </w:rPr>
        <w:t xml:space="preserve"> </w:t>
      </w:r>
      <w:r w:rsidR="00280B4A" w:rsidRPr="00B623FC">
        <w:rPr>
          <w:rFonts w:ascii="Arial" w:hAnsi="Arial" w:cs="Arial"/>
          <w:sz w:val="22"/>
          <w:szCs w:val="22"/>
        </w:rPr>
        <w:t xml:space="preserve">będzie </w:t>
      </w:r>
      <w:r w:rsidRPr="00B623FC">
        <w:rPr>
          <w:rFonts w:ascii="Arial" w:hAnsi="Arial" w:cs="Arial"/>
          <w:sz w:val="22"/>
          <w:szCs w:val="22"/>
        </w:rPr>
        <w:t>zawiera</w:t>
      </w:r>
      <w:r w:rsidR="00280B4A" w:rsidRPr="00B623FC">
        <w:rPr>
          <w:rFonts w:ascii="Arial" w:hAnsi="Arial" w:cs="Arial"/>
          <w:sz w:val="22"/>
          <w:szCs w:val="22"/>
        </w:rPr>
        <w:t>ć</w:t>
      </w:r>
      <w:r w:rsidRPr="00B623FC">
        <w:rPr>
          <w:rFonts w:ascii="Arial" w:hAnsi="Arial" w:cs="Arial"/>
          <w:sz w:val="22"/>
          <w:szCs w:val="22"/>
        </w:rPr>
        <w:t xml:space="preserve"> co najmniej:</w:t>
      </w:r>
    </w:p>
    <w:p w:rsidR="00183368" w:rsidRPr="00B623FC" w:rsidRDefault="00183368" w:rsidP="00C520B1">
      <w:pPr>
        <w:numPr>
          <w:ilvl w:val="1"/>
          <w:numId w:val="33"/>
        </w:numPr>
        <w:autoSpaceDE w:val="0"/>
        <w:autoSpaceDN w:val="0"/>
        <w:adjustRightInd w:val="0"/>
        <w:ind w:left="2127" w:hanging="851"/>
        <w:jc w:val="both"/>
        <w:rPr>
          <w:rFonts w:ascii="Arial" w:hAnsi="Arial" w:cs="Arial"/>
          <w:sz w:val="22"/>
          <w:szCs w:val="22"/>
        </w:rPr>
      </w:pPr>
      <w:r w:rsidRPr="00B623FC">
        <w:rPr>
          <w:rFonts w:ascii="Arial" w:hAnsi="Arial" w:cs="Arial"/>
          <w:sz w:val="22"/>
          <w:szCs w:val="22"/>
        </w:rPr>
        <w:t>określenie przedmiotu zamówienia</w:t>
      </w:r>
      <w:r w:rsidR="002F3932" w:rsidRPr="00B623FC">
        <w:rPr>
          <w:rFonts w:ascii="Arial" w:hAnsi="Arial" w:cs="Arial"/>
          <w:sz w:val="22"/>
          <w:szCs w:val="22"/>
        </w:rPr>
        <w:t>, w szczególności ilości tramwajów</w:t>
      </w:r>
    </w:p>
    <w:p w:rsidR="00183368" w:rsidRPr="00B623FC" w:rsidRDefault="00183368" w:rsidP="00C520B1">
      <w:pPr>
        <w:numPr>
          <w:ilvl w:val="1"/>
          <w:numId w:val="33"/>
        </w:numPr>
        <w:autoSpaceDE w:val="0"/>
        <w:autoSpaceDN w:val="0"/>
        <w:adjustRightInd w:val="0"/>
        <w:ind w:left="2127" w:hanging="851"/>
        <w:jc w:val="both"/>
        <w:rPr>
          <w:rFonts w:ascii="Arial" w:hAnsi="Arial" w:cs="Arial"/>
          <w:sz w:val="22"/>
          <w:szCs w:val="22"/>
        </w:rPr>
      </w:pPr>
      <w:r w:rsidRPr="00B623FC">
        <w:rPr>
          <w:rFonts w:ascii="Arial" w:hAnsi="Arial" w:cs="Arial"/>
          <w:sz w:val="22"/>
          <w:szCs w:val="22"/>
        </w:rPr>
        <w:t xml:space="preserve">określenie </w:t>
      </w:r>
      <w:r w:rsidR="00EC458E" w:rsidRPr="00B623FC">
        <w:rPr>
          <w:rFonts w:ascii="Arial" w:hAnsi="Arial" w:cs="Arial"/>
          <w:sz w:val="22"/>
          <w:szCs w:val="22"/>
        </w:rPr>
        <w:t xml:space="preserve">terminu, miejsca i </w:t>
      </w:r>
      <w:r w:rsidRPr="00B623FC">
        <w:rPr>
          <w:rFonts w:ascii="Arial" w:hAnsi="Arial" w:cs="Arial"/>
          <w:sz w:val="22"/>
          <w:szCs w:val="22"/>
        </w:rPr>
        <w:t xml:space="preserve">zakresu </w:t>
      </w:r>
      <w:r w:rsidR="00EC458E" w:rsidRPr="00B623FC">
        <w:rPr>
          <w:rFonts w:ascii="Arial" w:hAnsi="Arial" w:cs="Arial"/>
          <w:sz w:val="22"/>
          <w:szCs w:val="22"/>
        </w:rPr>
        <w:t xml:space="preserve">ewentualnych </w:t>
      </w:r>
      <w:r w:rsidRPr="00B623FC">
        <w:rPr>
          <w:rFonts w:ascii="Arial" w:hAnsi="Arial" w:cs="Arial"/>
          <w:sz w:val="22"/>
          <w:szCs w:val="22"/>
        </w:rPr>
        <w:t xml:space="preserve">uzgodnień </w:t>
      </w:r>
    </w:p>
    <w:p w:rsidR="00183368" w:rsidRPr="00B623FC" w:rsidRDefault="00EC458E" w:rsidP="00C520B1">
      <w:pPr>
        <w:numPr>
          <w:ilvl w:val="1"/>
          <w:numId w:val="33"/>
        </w:numPr>
        <w:ind w:left="2127" w:hanging="851"/>
        <w:jc w:val="both"/>
        <w:rPr>
          <w:rFonts w:ascii="Arial" w:hAnsi="Arial" w:cs="Arial"/>
          <w:sz w:val="22"/>
          <w:szCs w:val="22"/>
        </w:rPr>
      </w:pPr>
      <w:r w:rsidRPr="00B623FC">
        <w:rPr>
          <w:rFonts w:ascii="Arial" w:hAnsi="Arial" w:cs="Arial"/>
          <w:sz w:val="22"/>
          <w:szCs w:val="22"/>
        </w:rPr>
        <w:t xml:space="preserve">miejsce i </w:t>
      </w:r>
      <w:r w:rsidR="00183368" w:rsidRPr="00B623FC">
        <w:rPr>
          <w:rFonts w:ascii="Arial" w:hAnsi="Arial" w:cs="Arial"/>
          <w:sz w:val="22"/>
          <w:szCs w:val="22"/>
        </w:rPr>
        <w:t>termin zawarcia umowy realizacyjnej</w:t>
      </w:r>
    </w:p>
    <w:p w:rsidR="00183368" w:rsidRPr="00B623FC" w:rsidRDefault="00183368" w:rsidP="00C520B1">
      <w:pPr>
        <w:numPr>
          <w:ilvl w:val="1"/>
          <w:numId w:val="33"/>
        </w:numPr>
        <w:tabs>
          <w:tab w:val="left" w:pos="284"/>
        </w:tabs>
        <w:ind w:left="2127" w:hanging="851"/>
        <w:jc w:val="both"/>
        <w:rPr>
          <w:rFonts w:ascii="Arial" w:hAnsi="Arial" w:cs="Arial"/>
          <w:sz w:val="22"/>
          <w:szCs w:val="22"/>
        </w:rPr>
      </w:pPr>
      <w:r w:rsidRPr="00B623FC">
        <w:rPr>
          <w:rFonts w:ascii="Arial" w:hAnsi="Arial" w:cs="Arial"/>
          <w:sz w:val="22"/>
          <w:szCs w:val="22"/>
        </w:rPr>
        <w:t xml:space="preserve">informacje dotyczące wysokości i warunków wniesienia zabezpieczenia należytego    wykonania umowy   </w:t>
      </w:r>
    </w:p>
    <w:p w:rsidR="00183368" w:rsidRPr="00B623FC" w:rsidRDefault="00183368" w:rsidP="00C520B1">
      <w:pPr>
        <w:numPr>
          <w:ilvl w:val="1"/>
          <w:numId w:val="10"/>
        </w:numPr>
        <w:rPr>
          <w:rFonts w:ascii="Arial" w:hAnsi="Arial" w:cs="Arial"/>
          <w:sz w:val="22"/>
          <w:szCs w:val="22"/>
        </w:rPr>
      </w:pPr>
      <w:r w:rsidRPr="00B623FC">
        <w:rPr>
          <w:rFonts w:ascii="Arial" w:hAnsi="Arial" w:cs="Arial"/>
          <w:sz w:val="22"/>
          <w:szCs w:val="22"/>
        </w:rPr>
        <w:t>Terminy dotyczące uzgodnień</w:t>
      </w:r>
      <w:r w:rsidR="00EC458E" w:rsidRPr="00B623FC">
        <w:rPr>
          <w:rFonts w:ascii="Arial" w:hAnsi="Arial" w:cs="Arial"/>
          <w:sz w:val="22"/>
          <w:szCs w:val="22"/>
        </w:rPr>
        <w:t xml:space="preserve"> związanych z zawarciem drugiej i kolejnych umów realizacyjnych</w:t>
      </w:r>
      <w:r w:rsidRPr="00B623FC">
        <w:rPr>
          <w:rFonts w:ascii="Arial" w:hAnsi="Arial" w:cs="Arial"/>
          <w:sz w:val="22"/>
          <w:szCs w:val="22"/>
        </w:rPr>
        <w:t>:</w:t>
      </w:r>
      <w:r w:rsidR="004F3535" w:rsidRPr="00B623FC">
        <w:rPr>
          <w:rFonts w:ascii="Arial" w:hAnsi="Arial" w:cs="Arial"/>
          <w:sz w:val="22"/>
          <w:szCs w:val="22"/>
        </w:rPr>
        <w:t xml:space="preserve"> </w:t>
      </w:r>
    </w:p>
    <w:p w:rsidR="00183368" w:rsidRPr="00B623FC" w:rsidRDefault="002A15D6" w:rsidP="00C520B1">
      <w:pPr>
        <w:pStyle w:val="Akapitzlist"/>
        <w:numPr>
          <w:ilvl w:val="0"/>
          <w:numId w:val="35"/>
        </w:numPr>
        <w:ind w:left="2127" w:hanging="851"/>
      </w:pPr>
      <w:r w:rsidRPr="00B623FC">
        <w:t>Termin z</w:t>
      </w:r>
      <w:r w:rsidR="00183368" w:rsidRPr="00B623FC">
        <w:t>awarci</w:t>
      </w:r>
      <w:r w:rsidRPr="00B623FC">
        <w:t>a</w:t>
      </w:r>
      <w:r w:rsidR="00183368" w:rsidRPr="00B623FC">
        <w:t xml:space="preserve"> umowy realizacyjnej </w:t>
      </w:r>
      <w:r w:rsidRPr="00B623FC">
        <w:t>nie może być krótszy niż</w:t>
      </w:r>
      <w:r w:rsidR="001A51FA" w:rsidRPr="00B623FC">
        <w:t xml:space="preserve"> 60 dni od </w:t>
      </w:r>
      <w:r w:rsidR="00C37715" w:rsidRPr="00B623FC">
        <w:t xml:space="preserve">daty </w:t>
      </w:r>
      <w:r w:rsidR="005665AB" w:rsidRPr="00B623FC">
        <w:t>od wysłania zaproszenia do zawarcia umowy realizacyjnej.</w:t>
      </w:r>
    </w:p>
    <w:p w:rsidR="00183368" w:rsidRPr="00F763B5" w:rsidRDefault="00183368" w:rsidP="00C520B1">
      <w:pPr>
        <w:pStyle w:val="Akapitzlist"/>
        <w:numPr>
          <w:ilvl w:val="0"/>
          <w:numId w:val="35"/>
        </w:numPr>
        <w:ind w:left="2127" w:hanging="851"/>
      </w:pPr>
      <w:r w:rsidRPr="00B623FC">
        <w:t>Za zgodą obu stron mo</w:t>
      </w:r>
      <w:r w:rsidR="005665AB" w:rsidRPr="00B623FC">
        <w:t>że</w:t>
      </w:r>
      <w:r w:rsidRPr="00B623FC">
        <w:t xml:space="preserve"> zostać ustalon</w:t>
      </w:r>
      <w:r w:rsidR="005665AB" w:rsidRPr="00B623FC">
        <w:t>y</w:t>
      </w:r>
      <w:r w:rsidR="005665AB" w:rsidRPr="00F763B5">
        <w:t xml:space="preserve"> </w:t>
      </w:r>
      <w:r w:rsidRPr="00F763B5">
        <w:t xml:space="preserve"> inn</w:t>
      </w:r>
      <w:r w:rsidR="005665AB" w:rsidRPr="00F763B5">
        <w:t xml:space="preserve">y </w:t>
      </w:r>
      <w:r w:rsidRPr="00F763B5">
        <w:t xml:space="preserve"> termin</w:t>
      </w:r>
      <w:r w:rsidR="00FE3660" w:rsidRPr="00F763B5">
        <w:t xml:space="preserve"> zgodnie z postanowieniami umowy ramowej</w:t>
      </w:r>
      <w:r w:rsidRPr="00F763B5">
        <w:t>.</w:t>
      </w:r>
    </w:p>
    <w:p w:rsidR="004F3535" w:rsidRPr="00F763B5" w:rsidRDefault="004F3535" w:rsidP="004F3535">
      <w:pPr>
        <w:pStyle w:val="Akapitzlist"/>
        <w:ind w:left="360"/>
      </w:pPr>
    </w:p>
    <w:p w:rsidR="004F3535" w:rsidRPr="008A56D9" w:rsidRDefault="004F3535" w:rsidP="004F3535">
      <w:pPr>
        <w:pStyle w:val="Akapitzlist"/>
        <w:ind w:left="360"/>
      </w:pPr>
    </w:p>
    <w:p w:rsidR="00183368" w:rsidRPr="005665AB" w:rsidRDefault="00183368" w:rsidP="00183368">
      <w:pPr>
        <w:autoSpaceDE w:val="0"/>
        <w:autoSpaceDN w:val="0"/>
        <w:adjustRightInd w:val="0"/>
        <w:ind w:left="284"/>
        <w:jc w:val="both"/>
      </w:pPr>
    </w:p>
    <w:p w:rsidR="00FE3660" w:rsidRPr="00E66479" w:rsidRDefault="00FE3660" w:rsidP="00183368">
      <w:pPr>
        <w:autoSpaceDE w:val="0"/>
        <w:autoSpaceDN w:val="0"/>
        <w:adjustRightInd w:val="0"/>
        <w:ind w:left="284"/>
        <w:jc w:val="both"/>
      </w:pPr>
    </w:p>
    <w:p w:rsidR="00183368" w:rsidRPr="00976150" w:rsidRDefault="00C37715" w:rsidP="00C520B1">
      <w:pPr>
        <w:numPr>
          <w:ilvl w:val="1"/>
          <w:numId w:val="10"/>
        </w:numPr>
        <w:autoSpaceDE w:val="0"/>
        <w:autoSpaceDN w:val="0"/>
        <w:adjustRightInd w:val="0"/>
        <w:jc w:val="both"/>
        <w:rPr>
          <w:rFonts w:ascii="Arial" w:hAnsi="Arial" w:cs="Arial"/>
          <w:sz w:val="22"/>
          <w:szCs w:val="22"/>
        </w:rPr>
      </w:pPr>
      <w:r w:rsidRPr="008A56D9">
        <w:rPr>
          <w:rFonts w:ascii="Arial" w:hAnsi="Arial" w:cs="Arial"/>
          <w:sz w:val="22"/>
          <w:szCs w:val="22"/>
        </w:rPr>
        <w:t>Warunki realizacji zamówienia objętego umową realizacyjną</w:t>
      </w:r>
      <w:r w:rsidR="00F763B5">
        <w:rPr>
          <w:rFonts w:ascii="Arial" w:hAnsi="Arial" w:cs="Arial"/>
          <w:sz w:val="22"/>
          <w:szCs w:val="22"/>
        </w:rPr>
        <w:t>,</w:t>
      </w:r>
      <w:r w:rsidRPr="008A56D9">
        <w:rPr>
          <w:rFonts w:ascii="Arial" w:hAnsi="Arial" w:cs="Arial"/>
          <w:sz w:val="22"/>
          <w:szCs w:val="22"/>
        </w:rPr>
        <w:t xml:space="preserve"> ustalone w </w:t>
      </w:r>
      <w:r w:rsidR="0078086E">
        <w:rPr>
          <w:rFonts w:ascii="Arial" w:hAnsi="Arial" w:cs="Arial"/>
          <w:sz w:val="22"/>
          <w:szCs w:val="22"/>
        </w:rPr>
        <w:t>wyniku uzgodnień, z zastrzeżeniem punktu 3.9,</w:t>
      </w:r>
      <w:r w:rsidR="0078086E" w:rsidRPr="008A56D9">
        <w:rPr>
          <w:rFonts w:ascii="Arial" w:hAnsi="Arial" w:cs="Arial"/>
          <w:sz w:val="22"/>
          <w:szCs w:val="22"/>
        </w:rPr>
        <w:t xml:space="preserve"> </w:t>
      </w:r>
      <w:r w:rsidR="00B71F24" w:rsidRPr="008A56D9">
        <w:rPr>
          <w:rFonts w:ascii="Arial" w:hAnsi="Arial" w:cs="Arial"/>
          <w:sz w:val="22"/>
          <w:szCs w:val="22"/>
        </w:rPr>
        <w:t>muszą odpowiadać</w:t>
      </w:r>
      <w:r w:rsidR="00183368" w:rsidRPr="008A56D9">
        <w:rPr>
          <w:rFonts w:ascii="Arial" w:hAnsi="Arial" w:cs="Arial"/>
          <w:sz w:val="22"/>
          <w:szCs w:val="22"/>
        </w:rPr>
        <w:t xml:space="preserve"> </w:t>
      </w:r>
      <w:r w:rsidRPr="008A56D9">
        <w:rPr>
          <w:rFonts w:ascii="Arial" w:hAnsi="Arial" w:cs="Arial"/>
          <w:sz w:val="22"/>
          <w:szCs w:val="22"/>
        </w:rPr>
        <w:t>warunk</w:t>
      </w:r>
      <w:r w:rsidR="00B71F24" w:rsidRPr="008A56D9">
        <w:rPr>
          <w:rFonts w:ascii="Arial" w:hAnsi="Arial" w:cs="Arial"/>
          <w:sz w:val="22"/>
          <w:szCs w:val="22"/>
        </w:rPr>
        <w:t>om</w:t>
      </w:r>
      <w:r w:rsidRPr="008A56D9">
        <w:rPr>
          <w:rFonts w:ascii="Arial" w:hAnsi="Arial" w:cs="Arial"/>
          <w:sz w:val="22"/>
          <w:szCs w:val="22"/>
        </w:rPr>
        <w:t xml:space="preserve"> </w:t>
      </w:r>
      <w:r w:rsidR="00B71F24" w:rsidRPr="008A56D9">
        <w:rPr>
          <w:rFonts w:ascii="Arial" w:hAnsi="Arial" w:cs="Arial"/>
          <w:sz w:val="22"/>
          <w:szCs w:val="22"/>
        </w:rPr>
        <w:t xml:space="preserve">wynikającym </w:t>
      </w:r>
      <w:r w:rsidRPr="008A56D9">
        <w:rPr>
          <w:rFonts w:ascii="Arial" w:hAnsi="Arial" w:cs="Arial"/>
          <w:sz w:val="22"/>
          <w:szCs w:val="22"/>
        </w:rPr>
        <w:t xml:space="preserve">z najkorzystniejszej </w:t>
      </w:r>
      <w:r w:rsidR="00183368" w:rsidRPr="008A56D9">
        <w:rPr>
          <w:rFonts w:ascii="Arial" w:hAnsi="Arial" w:cs="Arial"/>
          <w:sz w:val="22"/>
          <w:szCs w:val="22"/>
        </w:rPr>
        <w:t>ofert</w:t>
      </w:r>
      <w:r w:rsidRPr="008A56D9">
        <w:rPr>
          <w:rFonts w:ascii="Arial" w:hAnsi="Arial" w:cs="Arial"/>
          <w:sz w:val="22"/>
          <w:szCs w:val="22"/>
        </w:rPr>
        <w:t>y</w:t>
      </w:r>
      <w:r w:rsidR="00183368" w:rsidRPr="008A56D9">
        <w:rPr>
          <w:rFonts w:ascii="Arial" w:hAnsi="Arial" w:cs="Arial"/>
          <w:sz w:val="22"/>
          <w:szCs w:val="22"/>
        </w:rPr>
        <w:t xml:space="preserve"> złożon</w:t>
      </w:r>
      <w:r w:rsidRPr="008A56D9">
        <w:rPr>
          <w:rFonts w:ascii="Arial" w:hAnsi="Arial" w:cs="Arial"/>
          <w:sz w:val="22"/>
          <w:szCs w:val="22"/>
        </w:rPr>
        <w:t>ej</w:t>
      </w:r>
      <w:r w:rsidR="00183368" w:rsidRPr="008A56D9">
        <w:rPr>
          <w:rFonts w:ascii="Arial" w:hAnsi="Arial" w:cs="Arial"/>
          <w:sz w:val="22"/>
          <w:szCs w:val="22"/>
        </w:rPr>
        <w:t xml:space="preserve"> w postępowaniu prowadzonym</w:t>
      </w:r>
      <w:r w:rsidR="00183368" w:rsidRPr="00976150">
        <w:rPr>
          <w:rFonts w:ascii="Arial" w:hAnsi="Arial" w:cs="Arial"/>
          <w:sz w:val="22"/>
          <w:szCs w:val="22"/>
        </w:rPr>
        <w:t xml:space="preserve"> w celu zawarcia umowy ramowej, co oznacza </w:t>
      </w:r>
      <w:r w:rsidR="00183368" w:rsidRPr="00976150">
        <w:rPr>
          <w:rFonts w:ascii="Arial" w:hAnsi="Arial" w:cs="Arial"/>
          <w:sz w:val="22"/>
          <w:szCs w:val="22"/>
          <w:u w:val="single"/>
        </w:rPr>
        <w:t>w szczególności</w:t>
      </w:r>
      <w:r w:rsidR="00183368" w:rsidRPr="00976150">
        <w:rPr>
          <w:rFonts w:ascii="Arial" w:hAnsi="Arial" w:cs="Arial"/>
          <w:sz w:val="22"/>
          <w:szCs w:val="22"/>
        </w:rPr>
        <w:t xml:space="preserve"> iż:</w:t>
      </w:r>
    </w:p>
    <w:p w:rsidR="00183368" w:rsidRPr="00976150" w:rsidRDefault="00183368" w:rsidP="00C520B1">
      <w:pPr>
        <w:numPr>
          <w:ilvl w:val="1"/>
          <w:numId w:val="34"/>
        </w:numPr>
        <w:tabs>
          <w:tab w:val="clear" w:pos="720"/>
        </w:tabs>
        <w:autoSpaceDE w:val="0"/>
        <w:autoSpaceDN w:val="0"/>
        <w:adjustRightInd w:val="0"/>
        <w:ind w:left="2127" w:hanging="851"/>
        <w:jc w:val="both"/>
        <w:rPr>
          <w:rFonts w:ascii="Arial" w:hAnsi="Arial" w:cs="Arial"/>
          <w:sz w:val="22"/>
          <w:szCs w:val="22"/>
        </w:rPr>
      </w:pPr>
      <w:r w:rsidRPr="00976150">
        <w:rPr>
          <w:rFonts w:ascii="Arial" w:hAnsi="Arial" w:cs="Arial"/>
          <w:sz w:val="22"/>
          <w:szCs w:val="22"/>
        </w:rPr>
        <w:t xml:space="preserve">zaoferowany przez Wykonawcę przedmiot </w:t>
      </w:r>
      <w:r w:rsidR="00976150" w:rsidRPr="00976150">
        <w:rPr>
          <w:rFonts w:ascii="Arial" w:hAnsi="Arial" w:cs="Arial"/>
          <w:sz w:val="22"/>
          <w:szCs w:val="22"/>
        </w:rPr>
        <w:t>zamówienia</w:t>
      </w:r>
      <w:r w:rsidRPr="00976150">
        <w:rPr>
          <w:rFonts w:ascii="Arial" w:hAnsi="Arial" w:cs="Arial"/>
          <w:sz w:val="22"/>
          <w:szCs w:val="22"/>
        </w:rPr>
        <w:t xml:space="preserve"> musi spełniać wszelkie wymagania i parametry określone w postępowaniu mającym na celu zawarcie umowy ramowej, zgodnie z ofertą Wykonawcy złożoną w postępowaniu mającym na celu zawarcie umowy ramowej,</w:t>
      </w:r>
    </w:p>
    <w:p w:rsidR="00183368" w:rsidRPr="00F763B5" w:rsidRDefault="00183368" w:rsidP="00C520B1">
      <w:pPr>
        <w:numPr>
          <w:ilvl w:val="1"/>
          <w:numId w:val="34"/>
        </w:numPr>
        <w:tabs>
          <w:tab w:val="clear" w:pos="720"/>
        </w:tabs>
        <w:autoSpaceDE w:val="0"/>
        <w:autoSpaceDN w:val="0"/>
        <w:adjustRightInd w:val="0"/>
        <w:ind w:left="2127" w:hanging="851"/>
        <w:jc w:val="both"/>
        <w:rPr>
          <w:rFonts w:ascii="Arial" w:hAnsi="Arial" w:cs="Arial"/>
          <w:bCs/>
          <w:color w:val="000000"/>
          <w:sz w:val="22"/>
          <w:szCs w:val="22"/>
        </w:rPr>
      </w:pPr>
      <w:r w:rsidRPr="00976150">
        <w:rPr>
          <w:rFonts w:ascii="Arial" w:hAnsi="Arial" w:cs="Arial"/>
          <w:bCs/>
          <w:color w:val="000000"/>
          <w:sz w:val="22"/>
          <w:szCs w:val="22"/>
        </w:rPr>
        <w:t>pozostałe warunki realizacji zamówienia będą zgodne z</w:t>
      </w:r>
      <w:r w:rsidR="00976150" w:rsidRPr="00976150">
        <w:rPr>
          <w:rFonts w:ascii="Arial" w:hAnsi="Arial" w:cs="Arial"/>
          <w:bCs/>
          <w:color w:val="000000"/>
          <w:sz w:val="22"/>
          <w:szCs w:val="22"/>
        </w:rPr>
        <w:t xml:space="preserve"> niniejszą SIWZ,</w:t>
      </w:r>
      <w:r w:rsidRPr="00976150">
        <w:rPr>
          <w:rFonts w:ascii="Arial" w:hAnsi="Arial" w:cs="Arial"/>
          <w:bCs/>
          <w:color w:val="000000"/>
          <w:sz w:val="22"/>
          <w:szCs w:val="22"/>
        </w:rPr>
        <w:t xml:space="preserve"> złożon</w:t>
      </w:r>
      <w:r w:rsidR="00976150" w:rsidRPr="00976150">
        <w:rPr>
          <w:rFonts w:ascii="Arial" w:hAnsi="Arial" w:cs="Arial"/>
          <w:bCs/>
          <w:color w:val="000000"/>
          <w:sz w:val="22"/>
          <w:szCs w:val="22"/>
        </w:rPr>
        <w:t>ą</w:t>
      </w:r>
      <w:r w:rsidRPr="00976150">
        <w:rPr>
          <w:rFonts w:ascii="Arial" w:hAnsi="Arial" w:cs="Arial"/>
          <w:bCs/>
          <w:color w:val="000000"/>
          <w:sz w:val="22"/>
          <w:szCs w:val="22"/>
        </w:rPr>
        <w:t xml:space="preserve"> ofertą w </w:t>
      </w:r>
      <w:r w:rsidR="00976150" w:rsidRPr="00976150">
        <w:rPr>
          <w:rFonts w:ascii="Arial" w:hAnsi="Arial" w:cs="Arial"/>
          <w:bCs/>
          <w:color w:val="000000"/>
          <w:sz w:val="22"/>
          <w:szCs w:val="22"/>
        </w:rPr>
        <w:t>wyniku niniejszego postępowania</w:t>
      </w:r>
      <w:r w:rsidRPr="00976150">
        <w:rPr>
          <w:rFonts w:ascii="Arial" w:hAnsi="Arial" w:cs="Arial"/>
          <w:bCs/>
          <w:color w:val="000000"/>
          <w:sz w:val="22"/>
          <w:szCs w:val="22"/>
        </w:rPr>
        <w:t xml:space="preserve"> oraz zawartą umową ramową</w:t>
      </w:r>
      <w:r w:rsidR="00976150">
        <w:rPr>
          <w:rFonts w:ascii="Arial" w:hAnsi="Arial" w:cs="Arial"/>
          <w:bCs/>
          <w:color w:val="000000"/>
          <w:sz w:val="22"/>
          <w:szCs w:val="22"/>
        </w:rPr>
        <w:t>.</w:t>
      </w:r>
    </w:p>
    <w:p w:rsidR="00183368" w:rsidRPr="00EF4167" w:rsidRDefault="0078086E" w:rsidP="00C520B1">
      <w:pPr>
        <w:numPr>
          <w:ilvl w:val="1"/>
          <w:numId w:val="10"/>
        </w:num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Jeśli w trakcie wykonywania pierwszej umowy realizacyjnej dojdzie do wprowadzenia zmian w zakresie przedmiotu zamówienia (np. projektowych, technicznych, technologicznych), wprowadzone zmiany zostaną uwzględnione w kolejnych umowach realizacyjnych.</w:t>
      </w:r>
      <w:r w:rsidRPr="0057792D">
        <w:rPr>
          <w:rFonts w:ascii="Arial" w:hAnsi="Arial" w:cs="Arial"/>
          <w:bCs/>
          <w:color w:val="000000"/>
          <w:sz w:val="22"/>
          <w:szCs w:val="22"/>
        </w:rPr>
        <w:t xml:space="preserve"> </w:t>
      </w:r>
    </w:p>
    <w:p w:rsidR="00234E47" w:rsidRPr="00AF3E95" w:rsidRDefault="00234E47" w:rsidP="00C520B1">
      <w:pPr>
        <w:numPr>
          <w:ilvl w:val="0"/>
          <w:numId w:val="10"/>
        </w:numPr>
        <w:ind w:left="426" w:hanging="426"/>
        <w:jc w:val="both"/>
        <w:rPr>
          <w:rFonts w:ascii="Arial" w:hAnsi="Arial" w:cs="Arial"/>
          <w:sz w:val="22"/>
          <w:szCs w:val="22"/>
        </w:rPr>
      </w:pPr>
      <w:r w:rsidRPr="00AF3E95">
        <w:rPr>
          <w:rFonts w:ascii="Arial" w:hAnsi="Arial" w:cs="Arial"/>
          <w:sz w:val="22"/>
          <w:szCs w:val="22"/>
        </w:rPr>
        <w:t xml:space="preserve">Zamawiający nie dopuszcza oferowania rozwiązań prototypowych, niesprawdzonych w seryjnej produkcji. Wykonawca jest zobowiązany do potwierdzenia, że zastosowane zespoły, układy i systemy w oferowanym tramwaju są produkowane seryjnie, sprawdzone.  Wzór oświadczenia stanowi załącznik nr </w:t>
      </w:r>
      <w:r w:rsidR="009235A1">
        <w:rPr>
          <w:rFonts w:ascii="Arial" w:hAnsi="Arial" w:cs="Arial"/>
          <w:sz w:val="22"/>
          <w:szCs w:val="22"/>
        </w:rPr>
        <w:t>15</w:t>
      </w:r>
      <w:r w:rsidR="004F3535" w:rsidRPr="00AF3E95">
        <w:rPr>
          <w:rFonts w:ascii="Arial" w:hAnsi="Arial" w:cs="Arial"/>
          <w:sz w:val="22"/>
          <w:szCs w:val="22"/>
        </w:rPr>
        <w:t xml:space="preserve"> </w:t>
      </w:r>
      <w:r w:rsidRPr="00AF3E95">
        <w:rPr>
          <w:rFonts w:ascii="Arial" w:hAnsi="Arial" w:cs="Arial"/>
          <w:sz w:val="22"/>
          <w:szCs w:val="22"/>
        </w:rPr>
        <w:t>do SIWZ</w:t>
      </w:r>
    </w:p>
    <w:p w:rsidR="00E2256C" w:rsidRPr="00EF4167" w:rsidRDefault="00E2256C" w:rsidP="00C520B1">
      <w:pPr>
        <w:numPr>
          <w:ilvl w:val="0"/>
          <w:numId w:val="10"/>
        </w:numPr>
        <w:ind w:left="426" w:hanging="426"/>
        <w:jc w:val="both"/>
        <w:rPr>
          <w:rFonts w:ascii="Arial" w:hAnsi="Arial" w:cs="Arial"/>
          <w:sz w:val="22"/>
          <w:szCs w:val="22"/>
        </w:rPr>
      </w:pPr>
      <w:r w:rsidRPr="00AF3E95">
        <w:rPr>
          <w:rFonts w:ascii="Arial" w:hAnsi="Arial" w:cs="Arial"/>
          <w:sz w:val="22"/>
          <w:szCs w:val="22"/>
        </w:rPr>
        <w:t>Wszystkie oferowane wagony tramwajowe, muszą być tego samego typu, długości, skonstruowane</w:t>
      </w:r>
      <w:r w:rsidRPr="00234E47">
        <w:rPr>
          <w:rFonts w:ascii="Arial" w:hAnsi="Arial" w:cs="Arial"/>
          <w:sz w:val="22"/>
          <w:szCs w:val="22"/>
        </w:rPr>
        <w:t xml:space="preserve"> w ten sam sposób, według tej samej dokumentacji technicznej przez tego samego producenta</w:t>
      </w:r>
      <w:r w:rsidR="00847122">
        <w:rPr>
          <w:rFonts w:ascii="Arial" w:hAnsi="Arial" w:cs="Arial"/>
          <w:sz w:val="22"/>
          <w:szCs w:val="22"/>
        </w:rPr>
        <w:t xml:space="preserve">, </w:t>
      </w:r>
      <w:r w:rsidR="00847122" w:rsidRPr="00EF4167">
        <w:rPr>
          <w:rFonts w:ascii="Arial" w:hAnsi="Arial" w:cs="Arial"/>
          <w:sz w:val="22"/>
          <w:szCs w:val="22"/>
        </w:rPr>
        <w:t xml:space="preserve">przy czym </w:t>
      </w:r>
      <w:r w:rsidR="00847122" w:rsidRPr="00EF4167">
        <w:rPr>
          <w:rFonts w:ascii="Arial" w:hAnsi="Arial" w:cs="Arial"/>
          <w:sz w:val="22"/>
          <w:szCs w:val="22"/>
          <w:u w:val="single"/>
        </w:rPr>
        <w:t xml:space="preserve">dwa wagony dostarczone w pierwszej umowie realizacyjnej </w:t>
      </w:r>
      <w:r w:rsidR="00847122" w:rsidRPr="00EF4167">
        <w:rPr>
          <w:rFonts w:ascii="Arial" w:hAnsi="Arial" w:cs="Arial"/>
          <w:sz w:val="22"/>
          <w:szCs w:val="22"/>
        </w:rPr>
        <w:t>muszą być wyposażone w system jazdy</w:t>
      </w:r>
      <w:r w:rsidR="00E142A3" w:rsidRPr="00EF4167">
        <w:rPr>
          <w:rFonts w:ascii="Arial" w:hAnsi="Arial" w:cs="Arial"/>
          <w:sz w:val="22"/>
          <w:szCs w:val="22"/>
        </w:rPr>
        <w:t xml:space="preserve"> bez zasilania z sieci trakcyjnej</w:t>
      </w:r>
      <w:r w:rsidR="00BB6736">
        <w:rPr>
          <w:rFonts w:ascii="Arial" w:hAnsi="Arial" w:cs="Arial"/>
          <w:sz w:val="22"/>
          <w:szCs w:val="22"/>
        </w:rPr>
        <w:t xml:space="preserve"> 600 V DC, w tym</w:t>
      </w:r>
      <w:r w:rsidR="00BB6736">
        <w:rPr>
          <w:rFonts w:ascii="Arial" w:hAnsi="Arial" w:cs="Arial"/>
          <w:sz w:val="22"/>
          <w:szCs w:val="22"/>
          <w:u w:val="single"/>
        </w:rPr>
        <w:t xml:space="preserve"> p</w:t>
      </w:r>
      <w:r w:rsidR="001906BC" w:rsidRPr="00EF4167">
        <w:rPr>
          <w:rFonts w:ascii="Arial" w:hAnsi="Arial" w:cs="Arial"/>
          <w:sz w:val="22"/>
          <w:szCs w:val="22"/>
          <w:u w:val="single"/>
        </w:rPr>
        <w:t>ierwszy wagon z dostawy  w ramach pierwszej umowy realizacyjnej</w:t>
      </w:r>
      <w:r w:rsidR="001906BC" w:rsidRPr="00EF4167">
        <w:rPr>
          <w:rFonts w:ascii="Arial" w:hAnsi="Arial" w:cs="Arial"/>
          <w:sz w:val="22"/>
          <w:szCs w:val="22"/>
        </w:rPr>
        <w:t>.</w:t>
      </w:r>
    </w:p>
    <w:p w:rsidR="00650082" w:rsidRDefault="00E2256C" w:rsidP="00C520B1">
      <w:pPr>
        <w:numPr>
          <w:ilvl w:val="0"/>
          <w:numId w:val="10"/>
        </w:numPr>
        <w:ind w:left="426" w:hanging="426"/>
        <w:jc w:val="both"/>
        <w:rPr>
          <w:rFonts w:ascii="Arial" w:hAnsi="Arial" w:cs="Arial"/>
          <w:sz w:val="22"/>
          <w:szCs w:val="22"/>
        </w:rPr>
      </w:pPr>
      <w:r w:rsidRPr="00EF4167">
        <w:rPr>
          <w:rFonts w:ascii="Arial" w:hAnsi="Arial" w:cs="Arial"/>
          <w:sz w:val="22"/>
          <w:szCs w:val="22"/>
        </w:rPr>
        <w:t xml:space="preserve">Normy, </w:t>
      </w:r>
      <w:r w:rsidR="00B02A76" w:rsidRPr="00EF4167">
        <w:rPr>
          <w:rFonts w:ascii="Arial" w:hAnsi="Arial" w:cs="Arial"/>
          <w:sz w:val="22"/>
          <w:szCs w:val="22"/>
        </w:rPr>
        <w:t xml:space="preserve">europejskie oceny techniczne, </w:t>
      </w:r>
      <w:r w:rsidRPr="00EF4167">
        <w:rPr>
          <w:rFonts w:ascii="Arial" w:hAnsi="Arial" w:cs="Arial"/>
          <w:sz w:val="22"/>
          <w:szCs w:val="22"/>
        </w:rPr>
        <w:t>aprobaty, specyfikacje techniczne</w:t>
      </w:r>
      <w:r w:rsidRPr="005344A4">
        <w:rPr>
          <w:rFonts w:ascii="Arial" w:hAnsi="Arial" w:cs="Arial"/>
          <w:sz w:val="22"/>
          <w:szCs w:val="22"/>
        </w:rPr>
        <w:t xml:space="preserve"> </w:t>
      </w:r>
      <w:r w:rsidRPr="00832725">
        <w:rPr>
          <w:rFonts w:ascii="Arial" w:hAnsi="Arial" w:cs="Arial"/>
          <w:sz w:val="22"/>
          <w:szCs w:val="22"/>
        </w:rPr>
        <w:t xml:space="preserve">i systemy </w:t>
      </w:r>
      <w:r w:rsidR="00B02A76" w:rsidRPr="00832725">
        <w:rPr>
          <w:rFonts w:ascii="Arial" w:hAnsi="Arial" w:cs="Arial"/>
          <w:sz w:val="22"/>
          <w:szCs w:val="22"/>
        </w:rPr>
        <w:t>referencji technicznych</w:t>
      </w:r>
      <w:r w:rsidR="00B02A76" w:rsidRPr="005344A4">
        <w:rPr>
          <w:rFonts w:ascii="Arial" w:hAnsi="Arial" w:cs="Arial"/>
          <w:sz w:val="22"/>
          <w:szCs w:val="22"/>
        </w:rPr>
        <w:t xml:space="preserve"> </w:t>
      </w:r>
      <w:r w:rsidRPr="005344A4">
        <w:rPr>
          <w:rFonts w:ascii="Arial" w:hAnsi="Arial" w:cs="Arial"/>
          <w:sz w:val="22"/>
          <w:szCs w:val="22"/>
        </w:rPr>
        <w:t>oraz odniesienia do marek, numerów katalogowych, znaków towarowych, patentów lub pochodzenia</w:t>
      </w:r>
      <w:r w:rsidR="00A02103" w:rsidRPr="005344A4">
        <w:rPr>
          <w:rFonts w:ascii="Arial" w:hAnsi="Arial" w:cs="Arial"/>
          <w:sz w:val="22"/>
          <w:szCs w:val="22"/>
        </w:rPr>
        <w:t xml:space="preserve">, </w:t>
      </w:r>
      <w:r w:rsidR="00A02103" w:rsidRPr="00832725">
        <w:rPr>
          <w:rFonts w:ascii="Arial" w:hAnsi="Arial" w:cs="Arial"/>
          <w:sz w:val="22"/>
          <w:szCs w:val="22"/>
        </w:rPr>
        <w:t>źródła lub szczególnego procesu, który charakteryzuje produkty lub usługi dostarczane przez konkretnego wykonawcę</w:t>
      </w:r>
      <w:r w:rsidRPr="005344A4">
        <w:rPr>
          <w:rFonts w:ascii="Arial" w:hAnsi="Arial" w:cs="Arial"/>
          <w:sz w:val="22"/>
          <w:szCs w:val="22"/>
        </w:rPr>
        <w:t xml:space="preserve">  wskazane przez Zamawiającego</w:t>
      </w:r>
      <w:r w:rsidRPr="00460D99">
        <w:rPr>
          <w:rFonts w:ascii="Arial" w:hAnsi="Arial" w:cs="Arial"/>
          <w:sz w:val="22"/>
          <w:szCs w:val="22"/>
        </w:rPr>
        <w:t xml:space="preserve"> w SIWZ, mają właściwości wyłącznie opisowe, a nie ograniczające. </w:t>
      </w:r>
      <w:r w:rsidR="00A02103">
        <w:rPr>
          <w:rFonts w:ascii="Arial" w:hAnsi="Arial" w:cs="Arial"/>
          <w:sz w:val="22"/>
          <w:szCs w:val="22"/>
        </w:rPr>
        <w:t xml:space="preserve"> </w:t>
      </w:r>
      <w:r w:rsidRPr="00460D99">
        <w:rPr>
          <w:rFonts w:ascii="Arial" w:hAnsi="Arial" w:cs="Arial"/>
          <w:sz w:val="22"/>
          <w:szCs w:val="22"/>
        </w:rPr>
        <w:t>Zamawiający w takich przypadkach dopuszcza rozwiązania równoważne opisywanym</w:t>
      </w:r>
      <w:r w:rsidR="00EE5BB3">
        <w:rPr>
          <w:rFonts w:ascii="Arial" w:hAnsi="Arial" w:cs="Arial"/>
          <w:sz w:val="22"/>
          <w:szCs w:val="22"/>
        </w:rPr>
        <w:t xml:space="preserve"> rozwiązaniom</w:t>
      </w:r>
      <w:r w:rsidRPr="00460D99">
        <w:rPr>
          <w:rFonts w:ascii="Arial" w:hAnsi="Arial" w:cs="Arial"/>
          <w:sz w:val="22"/>
          <w:szCs w:val="22"/>
        </w:rPr>
        <w:t xml:space="preserve">. </w:t>
      </w:r>
    </w:p>
    <w:p w:rsidR="00650082" w:rsidRPr="00C42378" w:rsidRDefault="00E2256C" w:rsidP="00C520B1">
      <w:pPr>
        <w:numPr>
          <w:ilvl w:val="0"/>
          <w:numId w:val="10"/>
        </w:numPr>
        <w:shd w:val="clear" w:color="auto" w:fill="FFFFFF"/>
        <w:ind w:left="426" w:hanging="426"/>
        <w:jc w:val="both"/>
        <w:rPr>
          <w:rFonts w:ascii="Arial" w:hAnsi="Arial" w:cs="Arial"/>
          <w:sz w:val="22"/>
          <w:szCs w:val="22"/>
        </w:rPr>
      </w:pPr>
      <w:r w:rsidRPr="00460D99">
        <w:rPr>
          <w:rFonts w:ascii="Arial" w:hAnsi="Arial" w:cs="Arial"/>
          <w:sz w:val="22"/>
          <w:szCs w:val="22"/>
        </w:rPr>
        <w:t xml:space="preserve">Wykonawca, który powołuje się na rozwiązania równoważne opisywanym przez Zamawiającego, jest obowiązany wykazać, że oferowane przez niego dostawy i usługi spełniają wymagania </w:t>
      </w:r>
      <w:r w:rsidR="00C42378">
        <w:rPr>
          <w:rFonts w:ascii="Arial" w:hAnsi="Arial" w:cs="Arial"/>
          <w:sz w:val="22"/>
          <w:szCs w:val="22"/>
        </w:rPr>
        <w:t xml:space="preserve">określone przez Zamawiającego. </w:t>
      </w:r>
      <w:bookmarkEnd w:id="7"/>
    </w:p>
    <w:p w:rsidR="002004C9" w:rsidRPr="009B0B90" w:rsidRDefault="00650082" w:rsidP="00C520B1">
      <w:pPr>
        <w:pStyle w:val="pkt"/>
        <w:numPr>
          <w:ilvl w:val="0"/>
          <w:numId w:val="10"/>
        </w:numPr>
        <w:spacing w:before="0"/>
        <w:ind w:left="426" w:hanging="426"/>
        <w:rPr>
          <w:sz w:val="22"/>
          <w:szCs w:val="22"/>
        </w:rPr>
      </w:pPr>
      <w:r w:rsidRPr="009B0B90">
        <w:rPr>
          <w:sz w:val="22"/>
          <w:szCs w:val="22"/>
        </w:rPr>
        <w:t>W celu zapoznania się Wykonawcy z</w:t>
      </w:r>
      <w:r w:rsidR="00EF4167" w:rsidRPr="009B0B90">
        <w:rPr>
          <w:sz w:val="22"/>
          <w:szCs w:val="22"/>
        </w:rPr>
        <w:t xml:space="preserve"> infrastrukturą Zamawiającego p</w:t>
      </w:r>
      <w:r w:rsidRPr="009B0B90">
        <w:rPr>
          <w:sz w:val="22"/>
          <w:szCs w:val="22"/>
        </w:rPr>
        <w:t xml:space="preserve">osiadaną na potrzeby  dokonywania prac obsługowo – naprawczych </w:t>
      </w:r>
      <w:r w:rsidR="002004C9" w:rsidRPr="009B0B90">
        <w:rPr>
          <w:sz w:val="22"/>
          <w:szCs w:val="22"/>
        </w:rPr>
        <w:t xml:space="preserve">eksploatowanych </w:t>
      </w:r>
      <w:r w:rsidRPr="009B0B90">
        <w:rPr>
          <w:sz w:val="22"/>
          <w:szCs w:val="22"/>
        </w:rPr>
        <w:t xml:space="preserve">wagonów tramwajowych wyznacza się </w:t>
      </w:r>
      <w:r w:rsidRPr="009B0B90">
        <w:rPr>
          <w:b/>
          <w:sz w:val="22"/>
          <w:szCs w:val="22"/>
        </w:rPr>
        <w:t>wizję lokalną</w:t>
      </w:r>
      <w:r w:rsidRPr="009B0B90">
        <w:rPr>
          <w:sz w:val="22"/>
          <w:szCs w:val="22"/>
        </w:rPr>
        <w:t xml:space="preserve"> na terenie Stacji Obsług Tramwajów</w:t>
      </w:r>
      <w:r w:rsidR="002004C9" w:rsidRPr="009B0B90">
        <w:rPr>
          <w:sz w:val="22"/>
          <w:szCs w:val="22"/>
        </w:rPr>
        <w:t xml:space="preserve"> (SOT)</w:t>
      </w:r>
      <w:r w:rsidRPr="009B0B90">
        <w:rPr>
          <w:sz w:val="22"/>
          <w:szCs w:val="22"/>
        </w:rPr>
        <w:t xml:space="preserve"> Zamawiającego.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2004C9" w:rsidRPr="009A5218" w:rsidTr="009A5218">
        <w:tc>
          <w:tcPr>
            <w:tcW w:w="9212" w:type="dxa"/>
          </w:tcPr>
          <w:p w:rsidR="002004C9" w:rsidRPr="009A5218" w:rsidRDefault="002004C9" w:rsidP="009A5218">
            <w:pPr>
              <w:pStyle w:val="pkt"/>
              <w:numPr>
                <w:ilvl w:val="0"/>
                <w:numId w:val="0"/>
              </w:numPr>
              <w:spacing w:before="0"/>
              <w:ind w:left="426"/>
              <w:rPr>
                <w:color w:val="FF0000"/>
                <w:sz w:val="22"/>
                <w:szCs w:val="22"/>
              </w:rPr>
            </w:pPr>
          </w:p>
          <w:p w:rsidR="002004C9" w:rsidRPr="00070B58" w:rsidRDefault="002004C9" w:rsidP="009A5218">
            <w:pPr>
              <w:pStyle w:val="pkt"/>
              <w:numPr>
                <w:ilvl w:val="0"/>
                <w:numId w:val="0"/>
              </w:numPr>
              <w:spacing w:before="0"/>
              <w:ind w:left="426"/>
              <w:rPr>
                <w:b/>
                <w:sz w:val="22"/>
                <w:szCs w:val="22"/>
              </w:rPr>
            </w:pPr>
            <w:r w:rsidRPr="00070B58">
              <w:rPr>
                <w:b/>
                <w:sz w:val="22"/>
                <w:szCs w:val="22"/>
              </w:rPr>
              <w:t>Termin wizji lokalnej ustala się na dzień</w:t>
            </w:r>
            <w:r w:rsidR="00715794" w:rsidRPr="00070B58">
              <w:rPr>
                <w:b/>
                <w:sz w:val="22"/>
                <w:szCs w:val="22"/>
              </w:rPr>
              <w:t xml:space="preserve"> 14</w:t>
            </w:r>
            <w:r w:rsidRPr="00070B58">
              <w:rPr>
                <w:b/>
                <w:sz w:val="22"/>
                <w:szCs w:val="22"/>
              </w:rPr>
              <w:t xml:space="preserve">.05.2019r. </w:t>
            </w:r>
            <w:r w:rsidR="002B2DA1" w:rsidRPr="00070B58">
              <w:rPr>
                <w:b/>
                <w:sz w:val="22"/>
                <w:szCs w:val="22"/>
              </w:rPr>
              <w:t>(wtorek)</w:t>
            </w:r>
          </w:p>
          <w:p w:rsidR="002004C9" w:rsidRPr="002B2DA1" w:rsidRDefault="002B2DA1" w:rsidP="009A5218">
            <w:pPr>
              <w:pStyle w:val="pkt"/>
              <w:numPr>
                <w:ilvl w:val="0"/>
                <w:numId w:val="0"/>
              </w:numPr>
              <w:spacing w:before="0"/>
              <w:ind w:left="426"/>
              <w:rPr>
                <w:sz w:val="22"/>
                <w:szCs w:val="22"/>
              </w:rPr>
            </w:pPr>
            <w:r w:rsidRPr="002B2DA1">
              <w:rPr>
                <w:sz w:val="22"/>
                <w:szCs w:val="22"/>
              </w:rPr>
              <w:t>Zamawiający dopuszcza udział w wizji lokalnej nie więcej niż pięć osób reprezentujących zainteresowany podmiot.</w:t>
            </w:r>
            <w:r w:rsidR="00273BE4">
              <w:rPr>
                <w:sz w:val="22"/>
                <w:szCs w:val="22"/>
              </w:rPr>
              <w:t xml:space="preserve"> W trakcie wizji lokalnej obowiązuje zakaz fotografowania i nagrywania.</w:t>
            </w:r>
          </w:p>
          <w:p w:rsidR="002004C9" w:rsidRPr="002B2DA1" w:rsidRDefault="002004C9" w:rsidP="009A5218">
            <w:pPr>
              <w:pStyle w:val="pkt"/>
              <w:numPr>
                <w:ilvl w:val="0"/>
                <w:numId w:val="0"/>
              </w:numPr>
              <w:spacing w:before="0"/>
              <w:ind w:left="426"/>
              <w:rPr>
                <w:sz w:val="22"/>
                <w:szCs w:val="22"/>
              </w:rPr>
            </w:pPr>
            <w:r w:rsidRPr="002B2DA1">
              <w:rPr>
                <w:sz w:val="22"/>
                <w:szCs w:val="22"/>
              </w:rPr>
              <w:t>Przebieg spotkania:</w:t>
            </w:r>
          </w:p>
          <w:p w:rsidR="002004C9" w:rsidRPr="009A5218" w:rsidRDefault="002004C9" w:rsidP="00C520B1">
            <w:pPr>
              <w:pStyle w:val="pkt"/>
              <w:numPr>
                <w:ilvl w:val="6"/>
                <w:numId w:val="34"/>
              </w:numPr>
              <w:tabs>
                <w:tab w:val="clear" w:pos="2520"/>
                <w:tab w:val="num" w:pos="1134"/>
              </w:tabs>
              <w:spacing w:before="0"/>
              <w:ind w:left="1134" w:hanging="426"/>
              <w:rPr>
                <w:sz w:val="22"/>
                <w:szCs w:val="22"/>
              </w:rPr>
            </w:pPr>
            <w:r w:rsidRPr="009A5218">
              <w:rPr>
                <w:sz w:val="22"/>
                <w:szCs w:val="22"/>
              </w:rPr>
              <w:t xml:space="preserve">miejsce zbiórki – hol budynku administracyjnego MPK  S.A. w Krakowie, ul. J. Brożka 3 w Krakowie, </w:t>
            </w:r>
            <w:r w:rsidRPr="009A5218">
              <w:rPr>
                <w:b/>
                <w:sz w:val="22"/>
                <w:szCs w:val="22"/>
              </w:rPr>
              <w:t>godzina 9.00,</w:t>
            </w:r>
            <w:r w:rsidRPr="009A5218">
              <w:rPr>
                <w:sz w:val="22"/>
                <w:szCs w:val="22"/>
              </w:rPr>
              <w:t xml:space="preserve"> </w:t>
            </w:r>
          </w:p>
          <w:p w:rsidR="002004C9" w:rsidRPr="00BB6736" w:rsidRDefault="002004C9" w:rsidP="00C520B1">
            <w:pPr>
              <w:pStyle w:val="pkt"/>
              <w:numPr>
                <w:ilvl w:val="6"/>
                <w:numId w:val="34"/>
              </w:numPr>
              <w:tabs>
                <w:tab w:val="clear" w:pos="2520"/>
                <w:tab w:val="num" w:pos="1134"/>
              </w:tabs>
              <w:spacing w:before="0"/>
              <w:ind w:left="1134" w:hanging="426"/>
              <w:rPr>
                <w:sz w:val="22"/>
                <w:szCs w:val="22"/>
              </w:rPr>
            </w:pPr>
            <w:r w:rsidRPr="009A5218">
              <w:rPr>
                <w:sz w:val="22"/>
                <w:szCs w:val="22"/>
              </w:rPr>
              <w:t xml:space="preserve">przejście na teren hali SOT Podgórze, prezentacja posiadanego </w:t>
            </w:r>
            <w:r w:rsidRPr="00BB6736">
              <w:rPr>
                <w:sz w:val="22"/>
                <w:szCs w:val="22"/>
              </w:rPr>
              <w:t>wyposażenia do prac obsługowo – naprawczych,</w:t>
            </w:r>
          </w:p>
          <w:p w:rsidR="00DD0F97" w:rsidRPr="00BB6736" w:rsidRDefault="00DD0F97" w:rsidP="00DD0F97">
            <w:pPr>
              <w:pStyle w:val="pkt"/>
              <w:numPr>
                <w:ilvl w:val="6"/>
                <w:numId w:val="34"/>
              </w:numPr>
              <w:tabs>
                <w:tab w:val="clear" w:pos="2520"/>
                <w:tab w:val="num" w:pos="1134"/>
              </w:tabs>
              <w:spacing w:before="0"/>
              <w:ind w:left="1134" w:hanging="426"/>
              <w:rPr>
                <w:sz w:val="22"/>
                <w:szCs w:val="22"/>
              </w:rPr>
            </w:pPr>
            <w:r w:rsidRPr="00BB6736">
              <w:rPr>
                <w:sz w:val="22"/>
                <w:szCs w:val="22"/>
              </w:rPr>
              <w:t>przejście na teren hali Stacji Obsługi i Remontów TR, prezentacja posiadanego wyposażenia do prac obsługowo – naprawczych,</w:t>
            </w:r>
          </w:p>
          <w:p w:rsidR="002004C9" w:rsidRPr="00BB6736" w:rsidRDefault="002004C9" w:rsidP="00C520B1">
            <w:pPr>
              <w:pStyle w:val="pkt"/>
              <w:numPr>
                <w:ilvl w:val="6"/>
                <w:numId w:val="34"/>
              </w:numPr>
              <w:tabs>
                <w:tab w:val="clear" w:pos="2520"/>
                <w:tab w:val="num" w:pos="1134"/>
              </w:tabs>
              <w:spacing w:before="0"/>
              <w:ind w:left="1134" w:hanging="426"/>
              <w:rPr>
                <w:sz w:val="22"/>
                <w:szCs w:val="22"/>
              </w:rPr>
            </w:pPr>
            <w:r w:rsidRPr="00BB6736">
              <w:rPr>
                <w:sz w:val="22"/>
                <w:szCs w:val="22"/>
              </w:rPr>
              <w:t xml:space="preserve">przejazd tramwajem do SOT Nowa Huta, ul. Ujastek </w:t>
            </w:r>
            <w:r w:rsidR="006C7797" w:rsidRPr="00BB6736">
              <w:rPr>
                <w:sz w:val="22"/>
                <w:szCs w:val="22"/>
              </w:rPr>
              <w:t xml:space="preserve">12 </w:t>
            </w:r>
            <w:r w:rsidRPr="00BB6736">
              <w:rPr>
                <w:sz w:val="22"/>
                <w:szCs w:val="22"/>
              </w:rPr>
              <w:t>w Krakowie</w:t>
            </w:r>
          </w:p>
          <w:p w:rsidR="002004C9" w:rsidRPr="00BB6736" w:rsidRDefault="002004C9" w:rsidP="00C520B1">
            <w:pPr>
              <w:pStyle w:val="pkt"/>
              <w:numPr>
                <w:ilvl w:val="6"/>
                <w:numId w:val="34"/>
              </w:numPr>
              <w:tabs>
                <w:tab w:val="clear" w:pos="2520"/>
                <w:tab w:val="num" w:pos="1134"/>
              </w:tabs>
              <w:spacing w:before="0"/>
              <w:ind w:left="1134" w:hanging="426"/>
              <w:rPr>
                <w:sz w:val="22"/>
                <w:szCs w:val="22"/>
              </w:rPr>
            </w:pPr>
            <w:r w:rsidRPr="00BB6736">
              <w:rPr>
                <w:sz w:val="22"/>
                <w:szCs w:val="22"/>
              </w:rPr>
              <w:t>wejście na teren hali SOT Nowa Huta, prezentacja posiadanego wyposażenia do prac obsługowo – naprawczych,</w:t>
            </w:r>
          </w:p>
          <w:p w:rsidR="002004C9" w:rsidRPr="009A5218" w:rsidRDefault="002004C9" w:rsidP="00C520B1">
            <w:pPr>
              <w:pStyle w:val="pkt"/>
              <w:numPr>
                <w:ilvl w:val="6"/>
                <w:numId w:val="34"/>
              </w:numPr>
              <w:tabs>
                <w:tab w:val="clear" w:pos="2520"/>
                <w:tab w:val="num" w:pos="1134"/>
              </w:tabs>
              <w:spacing w:before="0"/>
              <w:ind w:left="1134" w:hanging="426"/>
              <w:rPr>
                <w:sz w:val="22"/>
                <w:szCs w:val="22"/>
              </w:rPr>
            </w:pPr>
            <w:r w:rsidRPr="009A5218">
              <w:rPr>
                <w:sz w:val="22"/>
                <w:szCs w:val="22"/>
              </w:rPr>
              <w:t>powrót tramwajem do SOT Podgórze.</w:t>
            </w:r>
          </w:p>
          <w:p w:rsidR="002004C9" w:rsidRPr="009A5218" w:rsidRDefault="002004C9" w:rsidP="009A5218">
            <w:pPr>
              <w:pStyle w:val="pkt"/>
              <w:numPr>
                <w:ilvl w:val="0"/>
                <w:numId w:val="0"/>
              </w:numPr>
              <w:spacing w:before="0"/>
              <w:rPr>
                <w:color w:val="FF0000"/>
                <w:sz w:val="22"/>
                <w:szCs w:val="22"/>
              </w:rPr>
            </w:pPr>
          </w:p>
        </w:tc>
      </w:tr>
    </w:tbl>
    <w:p w:rsidR="00E2256C" w:rsidRPr="00BA4752" w:rsidRDefault="00E2256C" w:rsidP="00C520B1">
      <w:pPr>
        <w:pStyle w:val="pkt"/>
        <w:numPr>
          <w:ilvl w:val="0"/>
          <w:numId w:val="10"/>
        </w:numPr>
        <w:spacing w:before="0"/>
        <w:ind w:left="426" w:hanging="426"/>
        <w:rPr>
          <w:sz w:val="22"/>
          <w:szCs w:val="22"/>
        </w:rPr>
      </w:pPr>
      <w:r w:rsidRPr="00460D99">
        <w:rPr>
          <w:sz w:val="22"/>
          <w:szCs w:val="22"/>
        </w:rPr>
        <w:t>Przedmiotem zamówienia są również</w:t>
      </w:r>
      <w:r w:rsidRPr="00460D99">
        <w:rPr>
          <w:sz w:val="22"/>
          <w:szCs w:val="22"/>
          <w:u w:val="single"/>
        </w:rPr>
        <w:t xml:space="preserve"> </w:t>
      </w:r>
      <w:r w:rsidRPr="00BA4752">
        <w:rPr>
          <w:sz w:val="22"/>
          <w:szCs w:val="22"/>
          <w:u w:val="single"/>
        </w:rPr>
        <w:t>dostawy i usługi powiązane</w:t>
      </w:r>
      <w:r w:rsidRPr="00BA4752">
        <w:rPr>
          <w:sz w:val="22"/>
          <w:szCs w:val="22"/>
        </w:rPr>
        <w:t xml:space="preserve"> z dostawą wagonów tramwajowych w tym:</w:t>
      </w:r>
    </w:p>
    <w:p w:rsidR="00B62C8B" w:rsidRPr="00B62C8B" w:rsidRDefault="00E2256C" w:rsidP="00C520B1">
      <w:pPr>
        <w:pStyle w:val="pkt"/>
        <w:numPr>
          <w:ilvl w:val="1"/>
          <w:numId w:val="10"/>
        </w:numPr>
        <w:spacing w:before="0"/>
        <w:ind w:left="993" w:hanging="425"/>
        <w:rPr>
          <w:sz w:val="22"/>
          <w:szCs w:val="22"/>
        </w:rPr>
      </w:pPr>
      <w:r w:rsidRPr="00BA4752">
        <w:rPr>
          <w:sz w:val="22"/>
          <w:szCs w:val="22"/>
        </w:rPr>
        <w:t>wyposażenie i narzędzia specjalne</w:t>
      </w:r>
      <w:r w:rsidR="00B62C8B" w:rsidRPr="00B62C8B">
        <w:rPr>
          <w:sz w:val="22"/>
          <w:szCs w:val="22"/>
        </w:rPr>
        <w:t xml:space="preserve"> </w:t>
      </w:r>
      <w:r w:rsidR="00B62C8B" w:rsidRPr="00460D99">
        <w:rPr>
          <w:sz w:val="22"/>
          <w:szCs w:val="22"/>
        </w:rPr>
        <w:t xml:space="preserve">wymienione w </w:t>
      </w:r>
      <w:r w:rsidR="00B62C8B">
        <w:rPr>
          <w:sz w:val="22"/>
          <w:szCs w:val="22"/>
        </w:rPr>
        <w:t>załączniku nr 11 i 12</w:t>
      </w:r>
      <w:r w:rsidR="00B62C8B" w:rsidRPr="00460D99">
        <w:rPr>
          <w:sz w:val="22"/>
          <w:szCs w:val="22"/>
        </w:rPr>
        <w:t xml:space="preserve"> do SIWZ</w:t>
      </w:r>
      <w:r w:rsidR="00BB6736">
        <w:rPr>
          <w:sz w:val="22"/>
          <w:szCs w:val="22"/>
        </w:rPr>
        <w:t xml:space="preserve"> </w:t>
      </w:r>
    </w:p>
    <w:p w:rsidR="00B62C8B" w:rsidRPr="002A6CEC" w:rsidRDefault="00B62C8B" w:rsidP="00B62C8B">
      <w:pPr>
        <w:pStyle w:val="pkt"/>
        <w:numPr>
          <w:ilvl w:val="0"/>
          <w:numId w:val="0"/>
        </w:numPr>
        <w:ind w:left="720"/>
        <w:rPr>
          <w:sz w:val="22"/>
          <w:szCs w:val="22"/>
        </w:rPr>
      </w:pPr>
      <w:r w:rsidRPr="002A6CEC">
        <w:rPr>
          <w:sz w:val="22"/>
          <w:szCs w:val="22"/>
        </w:rPr>
        <w:t>Dostawa wyposażenia i narzędzi specjalnych według listy określonej w załączniku nr 11 do SIWZ musi być zrealizowana wraz z dostawą pierwszego wagonu z puli 10</w:t>
      </w:r>
      <w:r w:rsidR="002A6CEC">
        <w:rPr>
          <w:sz w:val="22"/>
          <w:szCs w:val="22"/>
        </w:rPr>
        <w:t xml:space="preserve"> wagonów (pierwszej umowy r</w:t>
      </w:r>
      <w:r w:rsidRPr="002A6CEC">
        <w:rPr>
          <w:sz w:val="22"/>
          <w:szCs w:val="22"/>
        </w:rPr>
        <w:t>ealizacyjnej).</w:t>
      </w:r>
    </w:p>
    <w:p w:rsidR="002A6CEC" w:rsidRPr="002A6CEC" w:rsidRDefault="002A6CEC" w:rsidP="002A6CEC">
      <w:pPr>
        <w:pStyle w:val="pkt"/>
        <w:numPr>
          <w:ilvl w:val="0"/>
          <w:numId w:val="0"/>
        </w:numPr>
        <w:ind w:left="720"/>
        <w:rPr>
          <w:sz w:val="22"/>
          <w:szCs w:val="22"/>
        </w:rPr>
      </w:pPr>
      <w:r w:rsidRPr="002A6CEC">
        <w:rPr>
          <w:sz w:val="22"/>
          <w:szCs w:val="22"/>
        </w:rPr>
        <w:t>Dostawa wyposażenia i narzędzi specjalnych według listy określonej w załączniku nr 12 do SIWZ musi być zrealizowana wraz z dostawą trzeciego wagonu z puli 10</w:t>
      </w:r>
      <w:r>
        <w:rPr>
          <w:sz w:val="22"/>
          <w:szCs w:val="22"/>
        </w:rPr>
        <w:t xml:space="preserve"> wagonów (pierwszej umowy r</w:t>
      </w:r>
      <w:r w:rsidRPr="002A6CEC">
        <w:rPr>
          <w:sz w:val="22"/>
          <w:szCs w:val="22"/>
        </w:rPr>
        <w:t>ealizacyjnej).</w:t>
      </w:r>
    </w:p>
    <w:p w:rsidR="00B62C8B" w:rsidRPr="002A6CEC" w:rsidRDefault="00B62C8B" w:rsidP="00B62C8B">
      <w:pPr>
        <w:pStyle w:val="pkt"/>
        <w:numPr>
          <w:ilvl w:val="0"/>
          <w:numId w:val="0"/>
        </w:numPr>
        <w:spacing w:before="0"/>
        <w:ind w:left="993"/>
        <w:rPr>
          <w:sz w:val="22"/>
          <w:szCs w:val="22"/>
        </w:rPr>
      </w:pPr>
    </w:p>
    <w:p w:rsidR="00E2256C" w:rsidRPr="00CB19A7" w:rsidRDefault="00E2256C" w:rsidP="00C520B1">
      <w:pPr>
        <w:pStyle w:val="pkt"/>
        <w:numPr>
          <w:ilvl w:val="1"/>
          <w:numId w:val="10"/>
        </w:numPr>
        <w:spacing w:before="0"/>
        <w:ind w:left="993" w:hanging="425"/>
        <w:rPr>
          <w:sz w:val="22"/>
          <w:szCs w:val="22"/>
        </w:rPr>
      </w:pPr>
      <w:r w:rsidRPr="00BA4752">
        <w:rPr>
          <w:sz w:val="22"/>
          <w:szCs w:val="22"/>
        </w:rPr>
        <w:t>oprogramowanie</w:t>
      </w:r>
      <w:r w:rsidRPr="00460D99">
        <w:rPr>
          <w:sz w:val="22"/>
          <w:szCs w:val="22"/>
        </w:rPr>
        <w:t xml:space="preserve"> wymienione w </w:t>
      </w:r>
      <w:r w:rsidR="00B62C8B">
        <w:rPr>
          <w:sz w:val="22"/>
          <w:szCs w:val="22"/>
        </w:rPr>
        <w:t>załączniku nr 5</w:t>
      </w:r>
      <w:r w:rsidR="00D10259" w:rsidRPr="00460D99">
        <w:rPr>
          <w:sz w:val="22"/>
          <w:szCs w:val="22"/>
        </w:rPr>
        <w:t xml:space="preserve"> </w:t>
      </w:r>
      <w:r w:rsidRPr="00460D99">
        <w:rPr>
          <w:sz w:val="22"/>
          <w:szCs w:val="22"/>
        </w:rPr>
        <w:t>do SIWZ</w:t>
      </w:r>
      <w:r w:rsidR="00B74B0D" w:rsidRPr="00B74B0D">
        <w:rPr>
          <w:rFonts w:cs="Arial"/>
          <w:sz w:val="22"/>
          <w:szCs w:val="22"/>
        </w:rPr>
        <w:t xml:space="preserve"> </w:t>
      </w:r>
      <w:r w:rsidR="00B74B0D" w:rsidRPr="009E1FF9">
        <w:rPr>
          <w:rFonts w:cs="Arial"/>
          <w:sz w:val="22"/>
          <w:szCs w:val="22"/>
        </w:rPr>
        <w:t>wraz z licencjami o k</w:t>
      </w:r>
      <w:r w:rsidR="00B74B0D" w:rsidRPr="00BA4752">
        <w:rPr>
          <w:rFonts w:cs="Arial"/>
          <w:sz w:val="22"/>
          <w:szCs w:val="22"/>
        </w:rPr>
        <w:t>tór</w:t>
      </w:r>
      <w:r w:rsidR="00B74B0D">
        <w:rPr>
          <w:rFonts w:cs="Arial"/>
          <w:sz w:val="22"/>
          <w:szCs w:val="22"/>
        </w:rPr>
        <w:t>ych</w:t>
      </w:r>
      <w:r w:rsidR="00B74B0D" w:rsidRPr="00BA4752">
        <w:rPr>
          <w:rFonts w:cs="Arial"/>
          <w:sz w:val="22"/>
          <w:szCs w:val="22"/>
        </w:rPr>
        <w:t xml:space="preserve"> mowa w załączniku nr </w:t>
      </w:r>
      <w:r w:rsidR="00B74B0D">
        <w:rPr>
          <w:rFonts w:cs="Arial"/>
          <w:sz w:val="22"/>
          <w:szCs w:val="22"/>
        </w:rPr>
        <w:t xml:space="preserve">6 </w:t>
      </w:r>
      <w:r w:rsidR="00B74B0D" w:rsidRPr="008A56D9">
        <w:rPr>
          <w:rFonts w:cs="Arial"/>
          <w:sz w:val="22"/>
          <w:szCs w:val="22"/>
        </w:rPr>
        <w:t>do SIWZ</w:t>
      </w:r>
      <w:r w:rsidR="00B74B0D">
        <w:rPr>
          <w:rFonts w:cs="Arial"/>
          <w:sz w:val="22"/>
          <w:szCs w:val="22"/>
        </w:rPr>
        <w:t>.</w:t>
      </w:r>
    </w:p>
    <w:p w:rsidR="00523595" w:rsidRPr="009E1FF9" w:rsidRDefault="002A6CEC" w:rsidP="004C49AC">
      <w:pPr>
        <w:pStyle w:val="pkt"/>
        <w:numPr>
          <w:ilvl w:val="0"/>
          <w:numId w:val="0"/>
        </w:numPr>
        <w:spacing w:before="0"/>
        <w:ind w:left="993"/>
        <w:rPr>
          <w:sz w:val="22"/>
          <w:szCs w:val="22"/>
        </w:rPr>
      </w:pPr>
      <w:r w:rsidRPr="00CB19A7">
        <w:rPr>
          <w:sz w:val="22"/>
          <w:szCs w:val="22"/>
        </w:rPr>
        <w:t>Dostawy i usługi</w:t>
      </w:r>
      <w:r w:rsidRPr="009E1FF9">
        <w:rPr>
          <w:sz w:val="22"/>
          <w:szCs w:val="22"/>
        </w:rPr>
        <w:t xml:space="preserve"> muszą być zrealizowane w ramach pierwszej umowy realizacyjnej.</w:t>
      </w:r>
    </w:p>
    <w:p w:rsidR="002A6CEC" w:rsidRPr="009E1FF9" w:rsidRDefault="002A6CEC" w:rsidP="004C49AC">
      <w:pPr>
        <w:pStyle w:val="pkt"/>
        <w:numPr>
          <w:ilvl w:val="0"/>
          <w:numId w:val="0"/>
        </w:numPr>
        <w:spacing w:before="0"/>
        <w:ind w:left="993"/>
        <w:rPr>
          <w:sz w:val="22"/>
          <w:szCs w:val="22"/>
        </w:rPr>
      </w:pPr>
    </w:p>
    <w:p w:rsidR="00B623FC" w:rsidRDefault="00E2256C" w:rsidP="00B623FC">
      <w:pPr>
        <w:numPr>
          <w:ilvl w:val="1"/>
          <w:numId w:val="10"/>
        </w:numPr>
        <w:jc w:val="both"/>
        <w:rPr>
          <w:rFonts w:ascii="Arial" w:hAnsi="Arial" w:cs="Arial"/>
          <w:sz w:val="22"/>
          <w:szCs w:val="22"/>
        </w:rPr>
      </w:pPr>
      <w:r w:rsidRPr="009E1FF9">
        <w:rPr>
          <w:rFonts w:ascii="Arial" w:hAnsi="Arial" w:cs="Arial"/>
          <w:sz w:val="22"/>
          <w:szCs w:val="22"/>
        </w:rPr>
        <w:t xml:space="preserve">dokumentacja zgodnie z wymogiem załącznika nr </w:t>
      </w:r>
      <w:r w:rsidR="00B62C8B" w:rsidRPr="009E1FF9">
        <w:rPr>
          <w:rFonts w:ascii="Arial" w:hAnsi="Arial" w:cs="Arial"/>
          <w:sz w:val="22"/>
          <w:szCs w:val="22"/>
        </w:rPr>
        <w:t>5</w:t>
      </w:r>
      <w:r w:rsidR="00D10259" w:rsidRPr="009E1FF9">
        <w:rPr>
          <w:rFonts w:ascii="Arial" w:hAnsi="Arial" w:cs="Arial"/>
          <w:sz w:val="22"/>
          <w:szCs w:val="22"/>
        </w:rPr>
        <w:t xml:space="preserve"> </w:t>
      </w:r>
      <w:r w:rsidRPr="009E1FF9">
        <w:rPr>
          <w:rFonts w:ascii="Arial" w:hAnsi="Arial" w:cs="Arial"/>
          <w:sz w:val="22"/>
          <w:szCs w:val="22"/>
        </w:rPr>
        <w:t>do SIWZ wraz z licencj</w:t>
      </w:r>
      <w:r w:rsidR="00D80490" w:rsidRPr="009E1FF9">
        <w:rPr>
          <w:rFonts w:ascii="Arial" w:hAnsi="Arial" w:cs="Arial"/>
          <w:sz w:val="22"/>
          <w:szCs w:val="22"/>
        </w:rPr>
        <w:t>ami</w:t>
      </w:r>
      <w:r w:rsidRPr="009E1FF9">
        <w:rPr>
          <w:rFonts w:ascii="Arial" w:hAnsi="Arial" w:cs="Arial"/>
          <w:sz w:val="22"/>
          <w:szCs w:val="22"/>
        </w:rPr>
        <w:t xml:space="preserve"> o k</w:t>
      </w:r>
      <w:r w:rsidRPr="00BA4752">
        <w:rPr>
          <w:rFonts w:ascii="Arial" w:hAnsi="Arial" w:cs="Arial"/>
          <w:sz w:val="22"/>
          <w:szCs w:val="22"/>
        </w:rPr>
        <w:t>tór</w:t>
      </w:r>
      <w:r w:rsidR="00D80490">
        <w:rPr>
          <w:rFonts w:ascii="Arial" w:hAnsi="Arial" w:cs="Arial"/>
          <w:sz w:val="22"/>
          <w:szCs w:val="22"/>
        </w:rPr>
        <w:t>ych</w:t>
      </w:r>
      <w:r w:rsidRPr="00BA4752">
        <w:rPr>
          <w:rFonts w:ascii="Arial" w:hAnsi="Arial" w:cs="Arial"/>
          <w:sz w:val="22"/>
          <w:szCs w:val="22"/>
        </w:rPr>
        <w:t xml:space="preserve"> mowa w załączniku nr </w:t>
      </w:r>
      <w:r w:rsidR="00B62C8B">
        <w:rPr>
          <w:rFonts w:ascii="Arial" w:hAnsi="Arial" w:cs="Arial"/>
          <w:sz w:val="22"/>
          <w:szCs w:val="22"/>
        </w:rPr>
        <w:t>6</w:t>
      </w:r>
      <w:r w:rsidR="006B42E4">
        <w:rPr>
          <w:rFonts w:ascii="Arial" w:hAnsi="Arial" w:cs="Arial"/>
          <w:sz w:val="22"/>
          <w:szCs w:val="22"/>
        </w:rPr>
        <w:t xml:space="preserve"> </w:t>
      </w:r>
      <w:r w:rsidRPr="008A56D9">
        <w:rPr>
          <w:rFonts w:ascii="Arial" w:hAnsi="Arial" w:cs="Arial"/>
          <w:sz w:val="22"/>
          <w:szCs w:val="22"/>
        </w:rPr>
        <w:t>do SIWZ</w:t>
      </w:r>
      <w:r w:rsidR="002A6CEC">
        <w:rPr>
          <w:rFonts w:ascii="Arial" w:hAnsi="Arial" w:cs="Arial"/>
          <w:sz w:val="22"/>
          <w:szCs w:val="22"/>
        </w:rPr>
        <w:t>.</w:t>
      </w:r>
    </w:p>
    <w:p w:rsidR="002A6CEC" w:rsidRDefault="002A6CEC" w:rsidP="002A6CEC">
      <w:pPr>
        <w:pStyle w:val="pkt"/>
        <w:numPr>
          <w:ilvl w:val="0"/>
          <w:numId w:val="0"/>
        </w:numPr>
        <w:spacing w:before="0"/>
        <w:ind w:left="993" w:hanging="273"/>
        <w:rPr>
          <w:sz w:val="22"/>
          <w:szCs w:val="22"/>
        </w:rPr>
      </w:pPr>
      <w:r>
        <w:rPr>
          <w:sz w:val="22"/>
          <w:szCs w:val="22"/>
        </w:rPr>
        <w:t xml:space="preserve">    Dostawy i usługi muszą być zrealizowane w ramach p</w:t>
      </w:r>
      <w:r w:rsidRPr="002A6CEC">
        <w:rPr>
          <w:sz w:val="22"/>
          <w:szCs w:val="22"/>
        </w:rPr>
        <w:t xml:space="preserve">ierwszej </w:t>
      </w:r>
      <w:r>
        <w:rPr>
          <w:sz w:val="22"/>
          <w:szCs w:val="22"/>
        </w:rPr>
        <w:t>umowy r</w:t>
      </w:r>
      <w:r w:rsidRPr="002A6CEC">
        <w:rPr>
          <w:sz w:val="22"/>
          <w:szCs w:val="22"/>
        </w:rPr>
        <w:t>ealizacyjnej</w:t>
      </w:r>
      <w:r>
        <w:rPr>
          <w:sz w:val="22"/>
          <w:szCs w:val="22"/>
        </w:rPr>
        <w:t>.</w:t>
      </w:r>
    </w:p>
    <w:p w:rsidR="002A6CEC" w:rsidRDefault="002A6CEC" w:rsidP="002A6CEC">
      <w:pPr>
        <w:ind w:left="993"/>
        <w:jc w:val="both"/>
        <w:rPr>
          <w:rFonts w:ascii="Arial" w:hAnsi="Arial" w:cs="Arial"/>
          <w:sz w:val="22"/>
          <w:szCs w:val="22"/>
        </w:rPr>
      </w:pPr>
    </w:p>
    <w:p w:rsidR="002A6CEC" w:rsidRPr="008A56D9" w:rsidRDefault="002A6CEC" w:rsidP="002A6CEC">
      <w:pPr>
        <w:jc w:val="both"/>
        <w:rPr>
          <w:rFonts w:ascii="Arial" w:hAnsi="Arial" w:cs="Arial"/>
          <w:sz w:val="22"/>
          <w:szCs w:val="22"/>
        </w:rPr>
      </w:pPr>
    </w:p>
    <w:p w:rsidR="00B623FC" w:rsidRDefault="00E2256C">
      <w:pPr>
        <w:pStyle w:val="pkt"/>
        <w:numPr>
          <w:ilvl w:val="1"/>
          <w:numId w:val="70"/>
        </w:numPr>
        <w:spacing w:before="0"/>
        <w:ind w:left="993" w:hanging="426"/>
        <w:rPr>
          <w:sz w:val="22"/>
          <w:szCs w:val="22"/>
        </w:rPr>
      </w:pPr>
      <w:r w:rsidRPr="008A56D9">
        <w:rPr>
          <w:sz w:val="22"/>
          <w:szCs w:val="22"/>
        </w:rPr>
        <w:t xml:space="preserve">szkolenia </w:t>
      </w:r>
      <w:r w:rsidR="00703E49">
        <w:rPr>
          <w:sz w:val="22"/>
          <w:szCs w:val="22"/>
        </w:rPr>
        <w:t>prowadzących,</w:t>
      </w:r>
      <w:r w:rsidRPr="00BA4752">
        <w:rPr>
          <w:sz w:val="22"/>
          <w:szCs w:val="22"/>
        </w:rPr>
        <w:t xml:space="preserve"> </w:t>
      </w:r>
      <w:r w:rsidR="00703E49">
        <w:rPr>
          <w:sz w:val="22"/>
          <w:szCs w:val="22"/>
        </w:rPr>
        <w:t xml:space="preserve">personelu </w:t>
      </w:r>
      <w:r w:rsidRPr="00BA4752">
        <w:rPr>
          <w:sz w:val="22"/>
          <w:szCs w:val="22"/>
        </w:rPr>
        <w:t>zaplecza</w:t>
      </w:r>
      <w:r w:rsidR="00703E49">
        <w:rPr>
          <w:sz w:val="22"/>
          <w:szCs w:val="22"/>
        </w:rPr>
        <w:t xml:space="preserve"> technicznego</w:t>
      </w:r>
      <w:r w:rsidRPr="00BA4752">
        <w:rPr>
          <w:sz w:val="22"/>
          <w:szCs w:val="22"/>
        </w:rPr>
        <w:t xml:space="preserve">, w zakresie eksploatacji, napraw, konserwacji, serwisowania </w:t>
      </w:r>
      <w:r w:rsidR="00703E49">
        <w:rPr>
          <w:sz w:val="22"/>
          <w:szCs w:val="22"/>
        </w:rPr>
        <w:t xml:space="preserve">i dotyczących systemów </w:t>
      </w:r>
      <w:r w:rsidRPr="00BA4752">
        <w:rPr>
          <w:sz w:val="22"/>
          <w:szCs w:val="22"/>
        </w:rPr>
        <w:t xml:space="preserve">na </w:t>
      </w:r>
      <w:r w:rsidRPr="004B45BE">
        <w:rPr>
          <w:sz w:val="22"/>
          <w:szCs w:val="22"/>
        </w:rPr>
        <w:t xml:space="preserve">warunkach określonych w załącznikach nr </w:t>
      </w:r>
      <w:r w:rsidR="002A6CEC" w:rsidRPr="004B45BE">
        <w:rPr>
          <w:sz w:val="22"/>
          <w:szCs w:val="22"/>
        </w:rPr>
        <w:t>10 do SIWZ</w:t>
      </w:r>
      <w:r w:rsidRPr="004B45BE">
        <w:rPr>
          <w:sz w:val="22"/>
          <w:szCs w:val="22"/>
        </w:rPr>
        <w:t xml:space="preserve"> </w:t>
      </w:r>
    </w:p>
    <w:p w:rsidR="002A6CEC" w:rsidRPr="004B45BE" w:rsidRDefault="002A6CEC" w:rsidP="002A6CEC">
      <w:pPr>
        <w:pStyle w:val="pkt"/>
        <w:numPr>
          <w:ilvl w:val="0"/>
          <w:numId w:val="0"/>
        </w:numPr>
        <w:spacing w:before="0"/>
        <w:ind w:left="993"/>
        <w:rPr>
          <w:sz w:val="22"/>
          <w:szCs w:val="22"/>
        </w:rPr>
      </w:pPr>
    </w:p>
    <w:p w:rsidR="009E1FF9" w:rsidRPr="009E1FF9" w:rsidRDefault="009E1FF9" w:rsidP="009E1FF9">
      <w:pPr>
        <w:ind w:left="993"/>
        <w:jc w:val="both"/>
        <w:rPr>
          <w:rFonts w:ascii="Arial" w:hAnsi="Arial" w:cs="Arial"/>
          <w:sz w:val="22"/>
          <w:szCs w:val="22"/>
        </w:rPr>
      </w:pPr>
    </w:p>
    <w:p w:rsidR="009E1FF9" w:rsidRDefault="009E1FF9" w:rsidP="00B95E6A">
      <w:pPr>
        <w:numPr>
          <w:ilvl w:val="1"/>
          <w:numId w:val="70"/>
        </w:numPr>
        <w:ind w:left="993" w:hanging="425"/>
        <w:jc w:val="both"/>
        <w:rPr>
          <w:rFonts w:ascii="Arial" w:hAnsi="Arial" w:cs="Arial"/>
          <w:sz w:val="22"/>
          <w:szCs w:val="22"/>
        </w:rPr>
      </w:pPr>
      <w:r>
        <w:rPr>
          <w:rFonts w:ascii="Arial" w:hAnsi="Arial" w:cs="Arial"/>
          <w:sz w:val="22"/>
          <w:szCs w:val="22"/>
        </w:rPr>
        <w:t>Licencje do oprogramowania, o któ</w:t>
      </w:r>
      <w:r w:rsidR="00CF2F42">
        <w:rPr>
          <w:rFonts w:ascii="Arial" w:hAnsi="Arial" w:cs="Arial"/>
          <w:sz w:val="22"/>
          <w:szCs w:val="22"/>
        </w:rPr>
        <w:t>r</w:t>
      </w:r>
      <w:r>
        <w:rPr>
          <w:rFonts w:ascii="Arial" w:hAnsi="Arial" w:cs="Arial"/>
          <w:sz w:val="22"/>
          <w:szCs w:val="22"/>
        </w:rPr>
        <w:t>ych mowa w załączniku nr 6 do SIWZ</w:t>
      </w:r>
    </w:p>
    <w:p w:rsidR="009E1FF9" w:rsidRDefault="009E1FF9" w:rsidP="009E1FF9">
      <w:pPr>
        <w:ind w:left="993"/>
        <w:jc w:val="both"/>
        <w:rPr>
          <w:rFonts w:ascii="Arial" w:hAnsi="Arial" w:cs="Arial"/>
          <w:sz w:val="22"/>
          <w:szCs w:val="22"/>
        </w:rPr>
      </w:pPr>
    </w:p>
    <w:p w:rsidR="00B623FC" w:rsidRDefault="000E0209">
      <w:pPr>
        <w:numPr>
          <w:ilvl w:val="1"/>
          <w:numId w:val="70"/>
        </w:numPr>
        <w:ind w:left="993" w:hanging="425"/>
        <w:jc w:val="both"/>
        <w:rPr>
          <w:rFonts w:ascii="Arial" w:hAnsi="Arial" w:cs="Arial"/>
          <w:sz w:val="22"/>
          <w:szCs w:val="22"/>
        </w:rPr>
      </w:pPr>
      <w:r w:rsidRPr="004B45BE">
        <w:rPr>
          <w:rFonts w:ascii="Arial" w:hAnsi="Arial" w:cs="Arial"/>
          <w:sz w:val="22"/>
          <w:szCs w:val="22"/>
        </w:rPr>
        <w:t xml:space="preserve">W przypadku pozyskania pomocowych środków unijnych </w:t>
      </w:r>
      <w:r w:rsidR="005E57A9" w:rsidRPr="004B45BE">
        <w:rPr>
          <w:rFonts w:ascii="Arial" w:hAnsi="Arial" w:cs="Arial"/>
          <w:sz w:val="22"/>
          <w:szCs w:val="22"/>
        </w:rPr>
        <w:t>promocja projekt</w:t>
      </w:r>
      <w:r w:rsidR="00563A97" w:rsidRPr="004B45BE">
        <w:rPr>
          <w:rFonts w:ascii="Arial" w:hAnsi="Arial" w:cs="Arial"/>
          <w:sz w:val="22"/>
          <w:szCs w:val="22"/>
        </w:rPr>
        <w:t>ów</w:t>
      </w:r>
      <w:r w:rsidR="005E57A9" w:rsidRPr="004B45BE">
        <w:rPr>
          <w:rFonts w:ascii="Arial" w:hAnsi="Arial" w:cs="Arial"/>
          <w:sz w:val="22"/>
          <w:szCs w:val="22"/>
        </w:rPr>
        <w:t xml:space="preserve"> poprzez zamieszczenie </w:t>
      </w:r>
      <w:r w:rsidR="00563A97" w:rsidRPr="004B45BE">
        <w:rPr>
          <w:rFonts w:ascii="Arial" w:hAnsi="Arial" w:cs="Arial"/>
          <w:sz w:val="22"/>
          <w:szCs w:val="22"/>
        </w:rPr>
        <w:t xml:space="preserve">wewnątrz i na zewnątrz każdego pojazdu </w:t>
      </w:r>
      <w:r w:rsidR="005E57A9" w:rsidRPr="004B45BE">
        <w:rPr>
          <w:rFonts w:ascii="Arial" w:hAnsi="Arial" w:cs="Arial"/>
          <w:sz w:val="22"/>
          <w:szCs w:val="22"/>
        </w:rPr>
        <w:t>naklejek</w:t>
      </w:r>
      <w:r w:rsidR="00563A97" w:rsidRPr="004B45BE">
        <w:rPr>
          <w:rFonts w:ascii="Arial" w:hAnsi="Arial" w:cs="Arial"/>
          <w:sz w:val="22"/>
          <w:szCs w:val="22"/>
        </w:rPr>
        <w:t xml:space="preserve">/ tablic </w:t>
      </w:r>
      <w:r w:rsidR="005E57A9" w:rsidRPr="004B45BE">
        <w:rPr>
          <w:rFonts w:ascii="Arial" w:hAnsi="Arial" w:cs="Arial"/>
          <w:sz w:val="22"/>
          <w:szCs w:val="22"/>
        </w:rPr>
        <w:t xml:space="preserve"> informacyjnych, </w:t>
      </w:r>
      <w:r w:rsidR="00563A97" w:rsidRPr="004B45BE">
        <w:rPr>
          <w:rFonts w:ascii="Arial" w:hAnsi="Arial" w:cs="Arial"/>
          <w:sz w:val="22"/>
          <w:szCs w:val="22"/>
        </w:rPr>
        <w:t>zgodnie z wytycznymi Instytucji Zarządzającej Programem</w:t>
      </w:r>
      <w:r w:rsidR="00047CD4">
        <w:rPr>
          <w:rFonts w:ascii="Arial" w:hAnsi="Arial" w:cs="Arial"/>
          <w:sz w:val="22"/>
          <w:szCs w:val="22"/>
        </w:rPr>
        <w:t>,</w:t>
      </w:r>
      <w:r w:rsidR="00563A97" w:rsidRPr="004B45BE">
        <w:rPr>
          <w:rFonts w:ascii="Arial" w:hAnsi="Arial" w:cs="Arial"/>
          <w:sz w:val="22"/>
          <w:szCs w:val="22"/>
        </w:rPr>
        <w:t xml:space="preserve"> które to wytyczne przekaże Wykonawcy Zamawiający po podpisaniu umowy</w:t>
      </w:r>
      <w:r w:rsidRPr="004B45BE">
        <w:rPr>
          <w:rFonts w:ascii="Arial" w:hAnsi="Arial" w:cs="Arial"/>
          <w:sz w:val="22"/>
          <w:szCs w:val="22"/>
        </w:rPr>
        <w:t xml:space="preserve"> realizacyjnej</w:t>
      </w:r>
      <w:r w:rsidR="00563A97" w:rsidRPr="004B45BE">
        <w:rPr>
          <w:rFonts w:ascii="Arial" w:hAnsi="Arial" w:cs="Arial"/>
          <w:sz w:val="22"/>
          <w:szCs w:val="22"/>
        </w:rPr>
        <w:t xml:space="preserve">.  </w:t>
      </w:r>
    </w:p>
    <w:p w:rsidR="002A6CEC" w:rsidRPr="004B45BE" w:rsidRDefault="002A6CEC" w:rsidP="002A6CEC">
      <w:pPr>
        <w:pStyle w:val="Akapitzlist"/>
        <w:rPr>
          <w:rFonts w:cs="Arial"/>
        </w:rPr>
      </w:pPr>
    </w:p>
    <w:p w:rsidR="00563A97" w:rsidRPr="004422AA" w:rsidRDefault="00563A97" w:rsidP="002A6CEC">
      <w:pPr>
        <w:ind w:left="993"/>
        <w:jc w:val="both"/>
        <w:rPr>
          <w:rFonts w:ascii="Arial" w:hAnsi="Arial" w:cs="Arial"/>
          <w:sz w:val="22"/>
          <w:szCs w:val="22"/>
        </w:rPr>
      </w:pPr>
      <w:r w:rsidRPr="004B45BE">
        <w:rPr>
          <w:rFonts w:ascii="Arial" w:hAnsi="Arial" w:cs="Arial"/>
          <w:sz w:val="22"/>
          <w:szCs w:val="22"/>
        </w:rPr>
        <w:t xml:space="preserve">  </w:t>
      </w:r>
    </w:p>
    <w:p w:rsidR="00B623FC" w:rsidRDefault="00834380">
      <w:pPr>
        <w:pStyle w:val="pkt"/>
        <w:numPr>
          <w:ilvl w:val="1"/>
          <w:numId w:val="70"/>
        </w:numPr>
        <w:spacing w:before="0"/>
        <w:ind w:left="993" w:hanging="426"/>
        <w:rPr>
          <w:color w:val="FF0000"/>
          <w:sz w:val="22"/>
          <w:szCs w:val="22"/>
        </w:rPr>
      </w:pPr>
      <w:r w:rsidRPr="004422AA">
        <w:rPr>
          <w:sz w:val="22"/>
          <w:szCs w:val="22"/>
        </w:rPr>
        <w:t xml:space="preserve">Opieka techniczna, tj. </w:t>
      </w:r>
      <w:r w:rsidR="00E2256C" w:rsidRPr="004422AA">
        <w:rPr>
          <w:sz w:val="22"/>
          <w:szCs w:val="22"/>
        </w:rPr>
        <w:t>usługi serwisowe w okresie gwarancji</w:t>
      </w:r>
      <w:r w:rsidR="005E57A9" w:rsidRPr="004422AA">
        <w:rPr>
          <w:sz w:val="22"/>
          <w:szCs w:val="22"/>
        </w:rPr>
        <w:t xml:space="preserve"> i rękojmi</w:t>
      </w:r>
      <w:r w:rsidR="00E2256C" w:rsidRPr="004422AA">
        <w:rPr>
          <w:sz w:val="22"/>
          <w:szCs w:val="22"/>
        </w:rPr>
        <w:t xml:space="preserve"> tramwajów, zgodnie z postanowienia</w:t>
      </w:r>
      <w:r w:rsidR="003633DA" w:rsidRPr="004422AA">
        <w:rPr>
          <w:sz w:val="22"/>
          <w:szCs w:val="22"/>
        </w:rPr>
        <w:t>mi</w:t>
      </w:r>
      <w:r w:rsidR="00E2256C" w:rsidRPr="00563A97">
        <w:rPr>
          <w:sz w:val="22"/>
          <w:szCs w:val="22"/>
        </w:rPr>
        <w:t xml:space="preserve"> załączni</w:t>
      </w:r>
      <w:r w:rsidR="000E0209">
        <w:rPr>
          <w:sz w:val="22"/>
          <w:szCs w:val="22"/>
        </w:rPr>
        <w:t>ka</w:t>
      </w:r>
      <w:r w:rsidR="00E2256C" w:rsidRPr="00563A97">
        <w:rPr>
          <w:sz w:val="22"/>
          <w:szCs w:val="22"/>
        </w:rPr>
        <w:t xml:space="preserve"> nr</w:t>
      </w:r>
      <w:r w:rsidR="000E0209">
        <w:rPr>
          <w:sz w:val="22"/>
          <w:szCs w:val="22"/>
        </w:rPr>
        <w:t xml:space="preserve"> </w:t>
      </w:r>
      <w:r w:rsidR="00A57B93">
        <w:rPr>
          <w:sz w:val="22"/>
          <w:szCs w:val="22"/>
        </w:rPr>
        <w:t>3</w:t>
      </w:r>
      <w:r w:rsidR="00E2256C" w:rsidRPr="00563A97">
        <w:rPr>
          <w:sz w:val="22"/>
          <w:szCs w:val="22"/>
        </w:rPr>
        <w:t xml:space="preserve"> do SIWZ</w:t>
      </w:r>
      <w:r w:rsidR="00523595" w:rsidRPr="004C49AC">
        <w:rPr>
          <w:color w:val="FF0000"/>
          <w:sz w:val="22"/>
          <w:szCs w:val="22"/>
        </w:rPr>
        <w:t>.</w:t>
      </w:r>
    </w:p>
    <w:p w:rsidR="002A6CEC" w:rsidRPr="002A6CEC" w:rsidRDefault="002A6CEC" w:rsidP="002A6CEC">
      <w:pPr>
        <w:pStyle w:val="pkt"/>
        <w:numPr>
          <w:ilvl w:val="0"/>
          <w:numId w:val="0"/>
        </w:numPr>
        <w:spacing w:before="0"/>
        <w:ind w:left="720" w:firstLine="273"/>
        <w:rPr>
          <w:sz w:val="22"/>
          <w:szCs w:val="22"/>
        </w:rPr>
      </w:pPr>
      <w:r w:rsidRPr="002A6CEC">
        <w:rPr>
          <w:sz w:val="22"/>
          <w:szCs w:val="22"/>
        </w:rPr>
        <w:t>Usługi serwisowe mają być świadczone w ramach każdej umowy realizacyjnej.</w:t>
      </w:r>
    </w:p>
    <w:p w:rsidR="002A6CEC" w:rsidRPr="002A6CEC" w:rsidRDefault="002A6CEC" w:rsidP="002A6CEC">
      <w:pPr>
        <w:pStyle w:val="pkt"/>
        <w:numPr>
          <w:ilvl w:val="0"/>
          <w:numId w:val="0"/>
        </w:numPr>
        <w:spacing w:before="0"/>
        <w:ind w:left="993"/>
        <w:rPr>
          <w:color w:val="FF0000"/>
          <w:sz w:val="22"/>
          <w:szCs w:val="22"/>
        </w:rPr>
      </w:pPr>
    </w:p>
    <w:p w:rsidR="00B623FC" w:rsidRDefault="00C42378">
      <w:pPr>
        <w:pStyle w:val="pkt"/>
        <w:numPr>
          <w:ilvl w:val="0"/>
          <w:numId w:val="70"/>
        </w:numPr>
        <w:spacing w:before="0"/>
        <w:ind w:left="426" w:hanging="426"/>
        <w:rPr>
          <w:sz w:val="22"/>
          <w:szCs w:val="22"/>
        </w:rPr>
      </w:pPr>
      <w:r w:rsidRPr="004E6696">
        <w:rPr>
          <w:sz w:val="22"/>
          <w:szCs w:val="22"/>
        </w:rPr>
        <w:t xml:space="preserve">Przedmiot zamówienia może obejmować również </w:t>
      </w:r>
      <w:r w:rsidRPr="004E6696">
        <w:rPr>
          <w:b/>
          <w:sz w:val="22"/>
          <w:szCs w:val="22"/>
        </w:rPr>
        <w:t xml:space="preserve">dostawy materiałów </w:t>
      </w:r>
      <w:r w:rsidR="004422AA">
        <w:rPr>
          <w:b/>
          <w:sz w:val="22"/>
          <w:szCs w:val="22"/>
        </w:rPr>
        <w:t xml:space="preserve">eksploatacyjnych </w:t>
      </w:r>
      <w:r w:rsidRPr="004E6696">
        <w:rPr>
          <w:b/>
          <w:sz w:val="22"/>
          <w:szCs w:val="22"/>
        </w:rPr>
        <w:t>niezbędnych do</w:t>
      </w:r>
      <w:r w:rsidR="00834380" w:rsidRPr="004E6696">
        <w:rPr>
          <w:b/>
          <w:sz w:val="22"/>
          <w:szCs w:val="22"/>
        </w:rPr>
        <w:t xml:space="preserve"> </w:t>
      </w:r>
      <w:r w:rsidR="001E3799" w:rsidRPr="004E6696">
        <w:rPr>
          <w:b/>
          <w:sz w:val="22"/>
          <w:szCs w:val="22"/>
        </w:rPr>
        <w:t xml:space="preserve">wykonywania czynności profilaktyczno-naprawczych </w:t>
      </w:r>
      <w:r w:rsidR="001E3799" w:rsidRPr="004E6696">
        <w:rPr>
          <w:sz w:val="22"/>
          <w:szCs w:val="22"/>
        </w:rPr>
        <w:t>oferowanych tramwajów</w:t>
      </w:r>
      <w:r w:rsidRPr="004E6696">
        <w:rPr>
          <w:sz w:val="22"/>
          <w:szCs w:val="22"/>
        </w:rPr>
        <w:t xml:space="preserve">, realizowane na podstawie </w:t>
      </w:r>
      <w:r w:rsidR="00321C7A" w:rsidRPr="004E6696">
        <w:rPr>
          <w:sz w:val="22"/>
          <w:szCs w:val="22"/>
        </w:rPr>
        <w:t xml:space="preserve">zawieranych </w:t>
      </w:r>
      <w:r w:rsidRPr="004E6696">
        <w:rPr>
          <w:sz w:val="22"/>
          <w:szCs w:val="22"/>
        </w:rPr>
        <w:t>odrębnych umów</w:t>
      </w:r>
      <w:r w:rsidR="00834380" w:rsidRPr="004E6696">
        <w:rPr>
          <w:sz w:val="22"/>
          <w:szCs w:val="22"/>
        </w:rPr>
        <w:t>.</w:t>
      </w:r>
    </w:p>
    <w:p w:rsidR="00321C7A" w:rsidRPr="004E6696" w:rsidRDefault="00834380" w:rsidP="00BC563A">
      <w:pPr>
        <w:pStyle w:val="pkt"/>
        <w:numPr>
          <w:ilvl w:val="0"/>
          <w:numId w:val="0"/>
        </w:numPr>
        <w:spacing w:before="0"/>
        <w:ind w:left="426"/>
        <w:rPr>
          <w:sz w:val="22"/>
          <w:szCs w:val="22"/>
        </w:rPr>
      </w:pPr>
      <w:r w:rsidRPr="004E6696">
        <w:rPr>
          <w:sz w:val="22"/>
          <w:szCs w:val="22"/>
        </w:rPr>
        <w:t xml:space="preserve">Zamawiający zastrzega, że wskazane przez Wykonawcę </w:t>
      </w:r>
      <w:r w:rsidR="00BF7A12" w:rsidRPr="004E6696">
        <w:rPr>
          <w:sz w:val="22"/>
          <w:szCs w:val="22"/>
        </w:rPr>
        <w:t xml:space="preserve">ilości i rodzaje </w:t>
      </w:r>
      <w:r w:rsidRPr="004E6696">
        <w:rPr>
          <w:sz w:val="22"/>
          <w:szCs w:val="22"/>
        </w:rPr>
        <w:t>materiał</w:t>
      </w:r>
      <w:r w:rsidR="00BF7A12" w:rsidRPr="004E6696">
        <w:rPr>
          <w:sz w:val="22"/>
          <w:szCs w:val="22"/>
        </w:rPr>
        <w:t>ów</w:t>
      </w:r>
      <w:r w:rsidRPr="004E6696">
        <w:rPr>
          <w:sz w:val="22"/>
          <w:szCs w:val="22"/>
        </w:rPr>
        <w:t xml:space="preserve"> nie stanowią </w:t>
      </w:r>
      <w:r w:rsidR="001E3799" w:rsidRPr="004E6696">
        <w:rPr>
          <w:sz w:val="22"/>
          <w:szCs w:val="22"/>
        </w:rPr>
        <w:t xml:space="preserve">dla Zamawiającego </w:t>
      </w:r>
      <w:r w:rsidRPr="004E6696">
        <w:rPr>
          <w:sz w:val="22"/>
          <w:szCs w:val="22"/>
        </w:rPr>
        <w:t xml:space="preserve">zobowiązania do ich </w:t>
      </w:r>
      <w:r w:rsidR="001E3799" w:rsidRPr="004E6696">
        <w:rPr>
          <w:sz w:val="22"/>
          <w:szCs w:val="22"/>
        </w:rPr>
        <w:t xml:space="preserve">nabywania u Wykonawcy. </w:t>
      </w:r>
    </w:p>
    <w:p w:rsidR="00E300B7" w:rsidRPr="004E6696" w:rsidRDefault="00E51172" w:rsidP="00BC563A">
      <w:pPr>
        <w:pStyle w:val="pkt"/>
        <w:numPr>
          <w:ilvl w:val="0"/>
          <w:numId w:val="0"/>
        </w:numPr>
        <w:spacing w:before="0"/>
        <w:ind w:left="426"/>
        <w:rPr>
          <w:sz w:val="22"/>
          <w:szCs w:val="22"/>
        </w:rPr>
      </w:pPr>
      <w:r w:rsidRPr="004E6696">
        <w:rPr>
          <w:sz w:val="22"/>
          <w:szCs w:val="22"/>
        </w:rPr>
        <w:t>N</w:t>
      </w:r>
      <w:r w:rsidR="00B53BE5" w:rsidRPr="004E6696">
        <w:rPr>
          <w:sz w:val="22"/>
          <w:szCs w:val="22"/>
        </w:rPr>
        <w:t xml:space="preserve">a </w:t>
      </w:r>
      <w:r w:rsidRPr="004E6696">
        <w:rPr>
          <w:sz w:val="22"/>
          <w:szCs w:val="22"/>
        </w:rPr>
        <w:t>podstawie indywidualnych zamówień kierowanych przez</w:t>
      </w:r>
      <w:r w:rsidR="00B53BE5" w:rsidRPr="004E6696">
        <w:rPr>
          <w:sz w:val="22"/>
          <w:szCs w:val="22"/>
        </w:rPr>
        <w:t xml:space="preserve"> Zamawiającego </w:t>
      </w:r>
      <w:r w:rsidRPr="004E6696">
        <w:rPr>
          <w:sz w:val="22"/>
          <w:szCs w:val="22"/>
        </w:rPr>
        <w:t xml:space="preserve">Wykonawca jest zobowiązany </w:t>
      </w:r>
      <w:r w:rsidR="001E3799" w:rsidRPr="004E6696">
        <w:rPr>
          <w:sz w:val="22"/>
          <w:szCs w:val="22"/>
        </w:rPr>
        <w:t xml:space="preserve">do dostarczania </w:t>
      </w:r>
      <w:r w:rsidRPr="004E6696">
        <w:rPr>
          <w:sz w:val="22"/>
          <w:szCs w:val="22"/>
        </w:rPr>
        <w:t xml:space="preserve">sukcesywnie </w:t>
      </w:r>
      <w:r w:rsidR="001E3799" w:rsidRPr="004E6696">
        <w:rPr>
          <w:sz w:val="22"/>
          <w:szCs w:val="22"/>
        </w:rPr>
        <w:t>materiałów</w:t>
      </w:r>
      <w:r w:rsidR="00321C7A" w:rsidRPr="004E6696">
        <w:rPr>
          <w:b/>
          <w:sz w:val="22"/>
          <w:szCs w:val="22"/>
        </w:rPr>
        <w:t xml:space="preserve"> do wykonywania czynności profilaktyczno-naprawczych </w:t>
      </w:r>
      <w:r w:rsidR="00321C7A" w:rsidRPr="004E6696">
        <w:rPr>
          <w:sz w:val="22"/>
          <w:szCs w:val="22"/>
        </w:rPr>
        <w:t>oferowanych tramwajów</w:t>
      </w:r>
      <w:r w:rsidR="004422AA">
        <w:rPr>
          <w:sz w:val="22"/>
          <w:szCs w:val="22"/>
        </w:rPr>
        <w:t xml:space="preserve"> </w:t>
      </w:r>
      <w:r w:rsidR="00A57B93" w:rsidRPr="00A57B93">
        <w:rPr>
          <w:sz w:val="22"/>
          <w:szCs w:val="22"/>
        </w:rPr>
        <w:t xml:space="preserve">przez okres 36 miesięcy </w:t>
      </w:r>
      <w:r w:rsidR="00F272B6" w:rsidRPr="00F272B6">
        <w:rPr>
          <w:sz w:val="22"/>
          <w:szCs w:val="22"/>
        </w:rPr>
        <w:t>liczony dla każdego wagonu od daty odbioru końcowego  danego  wagonu.</w:t>
      </w:r>
      <w:r w:rsidR="00F272B6">
        <w:rPr>
          <w:sz w:val="22"/>
          <w:szCs w:val="22"/>
        </w:rPr>
        <w:t xml:space="preserve"> </w:t>
      </w:r>
      <w:r w:rsidRPr="004E6696">
        <w:rPr>
          <w:sz w:val="22"/>
          <w:szCs w:val="22"/>
        </w:rPr>
        <w:t xml:space="preserve">Umowa na dostawy materiałów </w:t>
      </w:r>
      <w:r w:rsidR="00321C7A" w:rsidRPr="004E6696">
        <w:rPr>
          <w:sz w:val="22"/>
          <w:szCs w:val="22"/>
        </w:rPr>
        <w:t>niezbędnych do</w:t>
      </w:r>
      <w:r w:rsidRPr="004E6696">
        <w:rPr>
          <w:sz w:val="22"/>
          <w:szCs w:val="22"/>
        </w:rPr>
        <w:t xml:space="preserve"> wykonywania czynności profilaktyczno</w:t>
      </w:r>
      <w:r w:rsidR="004E6696">
        <w:rPr>
          <w:sz w:val="22"/>
          <w:szCs w:val="22"/>
        </w:rPr>
        <w:t xml:space="preserve"> </w:t>
      </w:r>
      <w:r w:rsidRPr="004E6696">
        <w:rPr>
          <w:sz w:val="22"/>
          <w:szCs w:val="22"/>
        </w:rPr>
        <w:t xml:space="preserve">– naprawczych zostanie zawarta </w:t>
      </w:r>
      <w:r w:rsidR="00E300B7" w:rsidRPr="004E6696">
        <w:rPr>
          <w:sz w:val="22"/>
          <w:szCs w:val="22"/>
        </w:rPr>
        <w:t xml:space="preserve">każdorazowo </w:t>
      </w:r>
      <w:r w:rsidRPr="004E6696">
        <w:rPr>
          <w:sz w:val="22"/>
          <w:szCs w:val="22"/>
        </w:rPr>
        <w:t xml:space="preserve">wraz </w:t>
      </w:r>
      <w:r w:rsidR="00227E59" w:rsidRPr="004E6696">
        <w:rPr>
          <w:sz w:val="22"/>
          <w:szCs w:val="22"/>
        </w:rPr>
        <w:t>z</w:t>
      </w:r>
      <w:r w:rsidRPr="004E6696">
        <w:rPr>
          <w:sz w:val="22"/>
          <w:szCs w:val="22"/>
        </w:rPr>
        <w:t xml:space="preserve"> umową realizacyjną </w:t>
      </w:r>
      <w:r w:rsidR="00E300B7" w:rsidRPr="004E6696">
        <w:rPr>
          <w:sz w:val="22"/>
          <w:szCs w:val="22"/>
        </w:rPr>
        <w:t>na</w:t>
      </w:r>
      <w:r w:rsidRPr="004E6696">
        <w:rPr>
          <w:sz w:val="22"/>
          <w:szCs w:val="22"/>
        </w:rPr>
        <w:t xml:space="preserve"> dostaw</w:t>
      </w:r>
      <w:r w:rsidR="00E300B7" w:rsidRPr="004E6696">
        <w:rPr>
          <w:sz w:val="22"/>
          <w:szCs w:val="22"/>
        </w:rPr>
        <w:t>ę</w:t>
      </w:r>
      <w:r w:rsidRPr="004E6696">
        <w:rPr>
          <w:sz w:val="22"/>
          <w:szCs w:val="22"/>
        </w:rPr>
        <w:t xml:space="preserve"> tramwajów.</w:t>
      </w:r>
      <w:r w:rsidR="0005003F" w:rsidRPr="004E6696">
        <w:rPr>
          <w:sz w:val="22"/>
          <w:szCs w:val="22"/>
        </w:rPr>
        <w:t xml:space="preserve"> </w:t>
      </w:r>
    </w:p>
    <w:p w:rsidR="005C7709" w:rsidRPr="00BA7C36" w:rsidRDefault="00E300B7" w:rsidP="00BA7C36">
      <w:pPr>
        <w:pStyle w:val="pkt"/>
        <w:numPr>
          <w:ilvl w:val="0"/>
          <w:numId w:val="0"/>
        </w:numPr>
        <w:spacing w:before="0"/>
        <w:ind w:left="426"/>
        <w:rPr>
          <w:b/>
          <w:sz w:val="22"/>
          <w:szCs w:val="22"/>
        </w:rPr>
      </w:pPr>
      <w:r w:rsidRPr="004E6696">
        <w:rPr>
          <w:sz w:val="22"/>
          <w:szCs w:val="22"/>
        </w:rPr>
        <w:t>Maksymalną</w:t>
      </w:r>
      <w:r w:rsidR="0005003F" w:rsidRPr="004E6696">
        <w:rPr>
          <w:sz w:val="22"/>
          <w:szCs w:val="22"/>
        </w:rPr>
        <w:t xml:space="preserve"> w</w:t>
      </w:r>
      <w:r w:rsidR="00227E59" w:rsidRPr="004E6696">
        <w:rPr>
          <w:sz w:val="22"/>
          <w:szCs w:val="22"/>
        </w:rPr>
        <w:t>artość</w:t>
      </w:r>
      <w:r w:rsidR="00C304C2" w:rsidRPr="004E6696">
        <w:rPr>
          <w:sz w:val="22"/>
          <w:szCs w:val="22"/>
        </w:rPr>
        <w:t xml:space="preserve"> umowy na dostawy materiałów </w:t>
      </w:r>
      <w:r w:rsidR="00227E59" w:rsidRPr="004E6696">
        <w:rPr>
          <w:sz w:val="22"/>
          <w:szCs w:val="22"/>
        </w:rPr>
        <w:t xml:space="preserve">stanowić będzie </w:t>
      </w:r>
      <w:r w:rsidRPr="004E6696">
        <w:rPr>
          <w:sz w:val="22"/>
          <w:szCs w:val="22"/>
        </w:rPr>
        <w:t xml:space="preserve">odpowiednio </w:t>
      </w:r>
      <w:r w:rsidR="00227E59" w:rsidRPr="004E6696">
        <w:rPr>
          <w:sz w:val="22"/>
          <w:szCs w:val="22"/>
        </w:rPr>
        <w:t xml:space="preserve">iloczyn liczby </w:t>
      </w:r>
      <w:r w:rsidRPr="004E6696">
        <w:rPr>
          <w:sz w:val="22"/>
          <w:szCs w:val="22"/>
        </w:rPr>
        <w:t xml:space="preserve">dostarczanych </w:t>
      </w:r>
      <w:r w:rsidR="00227E59" w:rsidRPr="004E6696">
        <w:rPr>
          <w:sz w:val="22"/>
          <w:szCs w:val="22"/>
        </w:rPr>
        <w:t xml:space="preserve">tramwajów </w:t>
      </w:r>
      <w:r w:rsidRPr="004E6696">
        <w:rPr>
          <w:sz w:val="22"/>
          <w:szCs w:val="22"/>
        </w:rPr>
        <w:t>na podstawie umowy realizacyjnej i oferowanego kosztu</w:t>
      </w:r>
      <w:r w:rsidR="00227E59" w:rsidRPr="004E6696">
        <w:rPr>
          <w:sz w:val="22"/>
          <w:szCs w:val="22"/>
        </w:rPr>
        <w:t xml:space="preserve"> materiałów dla jednego wagonu</w:t>
      </w:r>
      <w:r w:rsidR="0005003F" w:rsidRPr="004E6696">
        <w:rPr>
          <w:sz w:val="22"/>
          <w:szCs w:val="22"/>
        </w:rPr>
        <w:t>.</w:t>
      </w:r>
      <w:r w:rsidR="00227E59" w:rsidRPr="004E6696">
        <w:rPr>
          <w:sz w:val="22"/>
          <w:szCs w:val="22"/>
        </w:rPr>
        <w:t xml:space="preserve"> </w:t>
      </w:r>
    </w:p>
    <w:p w:rsidR="00B623FC" w:rsidRDefault="00E2256C">
      <w:pPr>
        <w:pStyle w:val="pkt"/>
        <w:numPr>
          <w:ilvl w:val="0"/>
          <w:numId w:val="70"/>
        </w:numPr>
        <w:spacing w:before="0"/>
        <w:ind w:left="426" w:hanging="426"/>
        <w:rPr>
          <w:sz w:val="22"/>
          <w:szCs w:val="22"/>
        </w:rPr>
      </w:pPr>
      <w:r w:rsidRPr="00AF3E95">
        <w:rPr>
          <w:sz w:val="22"/>
          <w:szCs w:val="22"/>
        </w:rPr>
        <w:t>Transport przedmiotu zamówienia do Zamawiającego zapewnia Wykonawca na swój koszt i ryzyko</w:t>
      </w:r>
      <w:r w:rsidRPr="008A56D9">
        <w:rPr>
          <w:sz w:val="22"/>
          <w:szCs w:val="22"/>
        </w:rPr>
        <w:t>. Wyładunek po stronie Wykonawcy we wskazanym miejscu w Krakowie</w:t>
      </w:r>
      <w:r w:rsidRPr="00460D99">
        <w:rPr>
          <w:sz w:val="22"/>
          <w:szCs w:val="22"/>
        </w:rPr>
        <w:t>.</w:t>
      </w:r>
    </w:p>
    <w:p w:rsidR="00B623FC" w:rsidRDefault="00BA7C36">
      <w:pPr>
        <w:pStyle w:val="pkt"/>
        <w:numPr>
          <w:ilvl w:val="0"/>
          <w:numId w:val="70"/>
        </w:numPr>
        <w:spacing w:before="0"/>
        <w:ind w:left="426" w:hanging="426"/>
        <w:rPr>
          <w:sz w:val="22"/>
          <w:szCs w:val="22"/>
        </w:rPr>
      </w:pPr>
      <w:r>
        <w:rPr>
          <w:sz w:val="22"/>
          <w:szCs w:val="22"/>
        </w:rPr>
        <w:t>Dostawy wagonów tramwajowych odbywać się będą</w:t>
      </w:r>
      <w:r w:rsidR="00E2256C" w:rsidRPr="00DD033F">
        <w:rPr>
          <w:sz w:val="22"/>
          <w:szCs w:val="22"/>
        </w:rPr>
        <w:t xml:space="preserve"> w oparciu o ustalony przez strony do dnia podpisania umowy </w:t>
      </w:r>
      <w:r w:rsidR="00C66689" w:rsidRPr="00DD033F">
        <w:rPr>
          <w:sz w:val="22"/>
          <w:szCs w:val="22"/>
        </w:rPr>
        <w:t>realizacyjnej</w:t>
      </w:r>
      <w:r w:rsidR="00C84967" w:rsidRPr="00DD033F">
        <w:rPr>
          <w:sz w:val="22"/>
          <w:szCs w:val="22"/>
        </w:rPr>
        <w:t xml:space="preserve"> </w:t>
      </w:r>
      <w:r w:rsidR="00E2256C" w:rsidRPr="00DD033F">
        <w:rPr>
          <w:sz w:val="22"/>
          <w:szCs w:val="22"/>
        </w:rPr>
        <w:t xml:space="preserve">harmonogram dostaw. </w:t>
      </w:r>
    </w:p>
    <w:p w:rsidR="00B623FC" w:rsidRDefault="00E2256C">
      <w:pPr>
        <w:pStyle w:val="pkt"/>
        <w:numPr>
          <w:ilvl w:val="0"/>
          <w:numId w:val="70"/>
        </w:numPr>
        <w:spacing w:before="0"/>
        <w:ind w:left="426" w:hanging="426"/>
        <w:rPr>
          <w:sz w:val="22"/>
          <w:szCs w:val="22"/>
        </w:rPr>
      </w:pPr>
      <w:r w:rsidRPr="00DD033F">
        <w:rPr>
          <w:sz w:val="22"/>
          <w:szCs w:val="22"/>
        </w:rPr>
        <w:t xml:space="preserve">Odbiór </w:t>
      </w:r>
      <w:r w:rsidR="00BA7C36">
        <w:rPr>
          <w:sz w:val="22"/>
          <w:szCs w:val="22"/>
        </w:rPr>
        <w:t xml:space="preserve">wagonów tramwajowych </w:t>
      </w:r>
      <w:r w:rsidRPr="00DD033F">
        <w:rPr>
          <w:sz w:val="22"/>
          <w:szCs w:val="22"/>
        </w:rPr>
        <w:t xml:space="preserve">nastąpi na zasadach określonych w załączniku nr </w:t>
      </w:r>
      <w:r w:rsidR="00C66689" w:rsidRPr="00DD033F">
        <w:rPr>
          <w:sz w:val="22"/>
          <w:szCs w:val="22"/>
        </w:rPr>
        <w:t>9</w:t>
      </w:r>
      <w:r w:rsidRPr="00DD033F">
        <w:rPr>
          <w:sz w:val="22"/>
          <w:szCs w:val="22"/>
        </w:rPr>
        <w:t xml:space="preserve"> do SIWZ.</w:t>
      </w:r>
    </w:p>
    <w:p w:rsidR="00B623FC" w:rsidRDefault="00E2256C">
      <w:pPr>
        <w:pStyle w:val="pkt"/>
        <w:numPr>
          <w:ilvl w:val="0"/>
          <w:numId w:val="70"/>
        </w:numPr>
        <w:spacing w:before="0"/>
        <w:ind w:left="426" w:hanging="426"/>
        <w:rPr>
          <w:sz w:val="22"/>
          <w:szCs w:val="22"/>
        </w:rPr>
      </w:pPr>
      <w:r w:rsidRPr="00DD033F">
        <w:rPr>
          <w:sz w:val="22"/>
          <w:szCs w:val="22"/>
        </w:rPr>
        <w:t xml:space="preserve">Zamawiający wymaga udzielenia gwarancji </w:t>
      </w:r>
      <w:r w:rsidR="005E57A9" w:rsidRPr="00DD033F">
        <w:rPr>
          <w:sz w:val="22"/>
          <w:szCs w:val="22"/>
        </w:rPr>
        <w:t xml:space="preserve">jakości i rękojmi za wady </w:t>
      </w:r>
      <w:r w:rsidR="00BA7C36">
        <w:rPr>
          <w:sz w:val="22"/>
          <w:szCs w:val="22"/>
        </w:rPr>
        <w:t xml:space="preserve">wagonów tramwajowych </w:t>
      </w:r>
      <w:r w:rsidRPr="00DD033F">
        <w:rPr>
          <w:sz w:val="22"/>
          <w:szCs w:val="22"/>
        </w:rPr>
        <w:t xml:space="preserve">na warunkach opisanych w załącznikach nr </w:t>
      </w:r>
      <w:r w:rsidR="00D80490">
        <w:rPr>
          <w:sz w:val="22"/>
          <w:szCs w:val="22"/>
        </w:rPr>
        <w:t>3</w:t>
      </w:r>
      <w:r w:rsidRPr="00DD033F">
        <w:rPr>
          <w:sz w:val="22"/>
          <w:szCs w:val="22"/>
        </w:rPr>
        <w:t xml:space="preserve"> do SIWZ.</w:t>
      </w:r>
      <w:r w:rsidR="00EE6BC5" w:rsidRPr="00DD033F">
        <w:rPr>
          <w:sz w:val="22"/>
          <w:szCs w:val="22"/>
        </w:rPr>
        <w:t xml:space="preserve"> </w:t>
      </w:r>
      <w:r w:rsidRPr="00DD033F">
        <w:rPr>
          <w:sz w:val="22"/>
          <w:szCs w:val="22"/>
        </w:rPr>
        <w:t xml:space="preserve">Przyjmuje się, że </w:t>
      </w:r>
      <w:r w:rsidR="00C222D4" w:rsidRPr="00DD033F">
        <w:rPr>
          <w:sz w:val="22"/>
          <w:szCs w:val="22"/>
        </w:rPr>
        <w:t>okres</w:t>
      </w:r>
      <w:r w:rsidR="00C222D4">
        <w:rPr>
          <w:sz w:val="22"/>
          <w:szCs w:val="22"/>
        </w:rPr>
        <w:t xml:space="preserve"> oraz zakres </w:t>
      </w:r>
      <w:r w:rsidR="00C222D4" w:rsidRPr="00DD033F">
        <w:rPr>
          <w:sz w:val="22"/>
          <w:szCs w:val="22"/>
        </w:rPr>
        <w:t xml:space="preserve"> rękojmi odpowiada oferowanemu okresowi </w:t>
      </w:r>
      <w:r w:rsidR="00C222D4">
        <w:rPr>
          <w:sz w:val="22"/>
          <w:szCs w:val="22"/>
        </w:rPr>
        <w:t>i zakresowi gwarancji</w:t>
      </w:r>
      <w:r w:rsidRPr="00C222D4">
        <w:rPr>
          <w:sz w:val="22"/>
          <w:szCs w:val="22"/>
        </w:rPr>
        <w:t>.</w:t>
      </w:r>
    </w:p>
    <w:p w:rsidR="00B623FC" w:rsidRDefault="00E2256C">
      <w:pPr>
        <w:pStyle w:val="pkt"/>
        <w:numPr>
          <w:ilvl w:val="0"/>
          <w:numId w:val="70"/>
        </w:numPr>
        <w:spacing w:before="0"/>
        <w:ind w:left="426" w:hanging="426"/>
        <w:rPr>
          <w:sz w:val="22"/>
          <w:szCs w:val="22"/>
        </w:rPr>
      </w:pPr>
      <w:r w:rsidRPr="00DD033F">
        <w:rPr>
          <w:sz w:val="22"/>
          <w:szCs w:val="22"/>
        </w:rPr>
        <w:t xml:space="preserve">Warunki </w:t>
      </w:r>
      <w:r w:rsidRPr="00C222D4">
        <w:rPr>
          <w:sz w:val="22"/>
          <w:szCs w:val="22"/>
        </w:rPr>
        <w:t xml:space="preserve">płatności: </w:t>
      </w:r>
      <w:r w:rsidR="00C369EB" w:rsidRPr="00C222D4">
        <w:rPr>
          <w:sz w:val="22"/>
          <w:szCs w:val="22"/>
        </w:rPr>
        <w:t xml:space="preserve">                                       </w:t>
      </w:r>
    </w:p>
    <w:p w:rsidR="00B623FC" w:rsidRDefault="00E2256C" w:rsidP="00AC41B6">
      <w:pPr>
        <w:pStyle w:val="pkt"/>
        <w:widowControl w:val="0"/>
        <w:numPr>
          <w:ilvl w:val="1"/>
          <w:numId w:val="72"/>
        </w:numPr>
        <w:suppressAutoHyphens/>
        <w:spacing w:before="0"/>
        <w:ind w:left="1418" w:hanging="992"/>
        <w:rPr>
          <w:sz w:val="22"/>
          <w:szCs w:val="22"/>
        </w:rPr>
      </w:pPr>
      <w:r w:rsidRPr="00C222D4">
        <w:rPr>
          <w:sz w:val="22"/>
          <w:szCs w:val="22"/>
        </w:rPr>
        <w:t xml:space="preserve">Zamawiający </w:t>
      </w:r>
      <w:r w:rsidR="008F0027" w:rsidRPr="00C222D4">
        <w:rPr>
          <w:sz w:val="22"/>
          <w:szCs w:val="22"/>
        </w:rPr>
        <w:t>nie przewiduje udzielania zaliczek</w:t>
      </w:r>
      <w:r w:rsidRPr="00C222D4">
        <w:rPr>
          <w:sz w:val="22"/>
          <w:szCs w:val="22"/>
        </w:rPr>
        <w:t>.</w:t>
      </w:r>
    </w:p>
    <w:p w:rsidR="00B623FC" w:rsidRDefault="0030086B" w:rsidP="00AC41B6">
      <w:pPr>
        <w:pStyle w:val="pkt"/>
        <w:numPr>
          <w:ilvl w:val="1"/>
          <w:numId w:val="72"/>
        </w:numPr>
        <w:spacing w:before="0"/>
        <w:ind w:left="1418" w:hanging="992"/>
        <w:rPr>
          <w:sz w:val="22"/>
          <w:szCs w:val="22"/>
        </w:rPr>
      </w:pPr>
      <w:r w:rsidRPr="00C222D4">
        <w:rPr>
          <w:sz w:val="22"/>
          <w:szCs w:val="22"/>
        </w:rPr>
        <w:t xml:space="preserve">Wynagrodzenie za każdy wagon tramwajowy </w:t>
      </w:r>
      <w:r w:rsidR="004C49AC" w:rsidRPr="00C222D4">
        <w:rPr>
          <w:sz w:val="22"/>
          <w:szCs w:val="22"/>
        </w:rPr>
        <w:t xml:space="preserve">płatne będzie </w:t>
      </w:r>
      <w:r w:rsidRPr="00C222D4">
        <w:rPr>
          <w:sz w:val="22"/>
          <w:szCs w:val="22"/>
        </w:rPr>
        <w:t>oddzielnie po dokonaniu odbioru końcowego na podstawie faktury. Podstawą wystawienia faktury będzie podpisany przez strony protokół odbioru końcowego  każdego wagonu tramwajowego.</w:t>
      </w:r>
    </w:p>
    <w:p w:rsidR="00B623FC" w:rsidRDefault="005E2304" w:rsidP="00AC41B6">
      <w:pPr>
        <w:pStyle w:val="pkt"/>
        <w:numPr>
          <w:ilvl w:val="1"/>
          <w:numId w:val="72"/>
        </w:numPr>
        <w:spacing w:before="0"/>
        <w:ind w:left="1418" w:hanging="992"/>
        <w:rPr>
          <w:sz w:val="22"/>
          <w:szCs w:val="22"/>
        </w:rPr>
      </w:pPr>
      <w:r w:rsidRPr="00C222D4">
        <w:rPr>
          <w:sz w:val="22"/>
          <w:szCs w:val="22"/>
        </w:rPr>
        <w:t>Wynagrodzenie za materiały</w:t>
      </w:r>
      <w:r w:rsidR="0042058C" w:rsidRPr="00C222D4">
        <w:rPr>
          <w:sz w:val="22"/>
          <w:szCs w:val="22"/>
        </w:rPr>
        <w:t xml:space="preserve"> do prac obsługowo – naprawczych płatne będzie na podstawie faktury po otrzymaniu partii przedmiotu zamówienia zrealizowanej na podstawie indywidualnego zamówienia. </w:t>
      </w:r>
    </w:p>
    <w:p w:rsidR="00B623FC" w:rsidRDefault="00E2256C" w:rsidP="00AC41B6">
      <w:pPr>
        <w:pStyle w:val="pkt"/>
        <w:numPr>
          <w:ilvl w:val="1"/>
          <w:numId w:val="72"/>
        </w:numPr>
        <w:spacing w:before="0"/>
        <w:ind w:left="1418" w:hanging="992"/>
        <w:rPr>
          <w:sz w:val="22"/>
          <w:szCs w:val="22"/>
        </w:rPr>
      </w:pPr>
      <w:r w:rsidRPr="00C222D4">
        <w:rPr>
          <w:sz w:val="22"/>
          <w:szCs w:val="22"/>
        </w:rPr>
        <w:t>Zamawiający zapłaci wynagrodzenie przelewem na wskazany w fakturze rachunek bankowy Wykonawcy w terminie</w:t>
      </w:r>
      <w:r w:rsidRPr="00C222D4">
        <w:rPr>
          <w:b/>
          <w:bCs/>
          <w:sz w:val="22"/>
          <w:szCs w:val="22"/>
        </w:rPr>
        <w:t xml:space="preserve"> do 30 d</w:t>
      </w:r>
      <w:r w:rsidRPr="00460D99">
        <w:rPr>
          <w:b/>
          <w:bCs/>
          <w:sz w:val="22"/>
          <w:szCs w:val="22"/>
        </w:rPr>
        <w:t>ni od daty doręczenia</w:t>
      </w:r>
      <w:r w:rsidRPr="00460D99">
        <w:rPr>
          <w:sz w:val="22"/>
          <w:szCs w:val="22"/>
        </w:rPr>
        <w:t xml:space="preserve"> Zamawiającemu wystawionej prawidłowo i zgodnie z umową </w:t>
      </w:r>
      <w:r w:rsidR="00BA4752">
        <w:rPr>
          <w:sz w:val="22"/>
          <w:szCs w:val="22"/>
        </w:rPr>
        <w:t>realizac</w:t>
      </w:r>
      <w:r w:rsidR="0061778C">
        <w:rPr>
          <w:sz w:val="22"/>
          <w:szCs w:val="22"/>
        </w:rPr>
        <w:t xml:space="preserve">yjną </w:t>
      </w:r>
      <w:r w:rsidRPr="00460D99">
        <w:rPr>
          <w:sz w:val="22"/>
          <w:szCs w:val="22"/>
        </w:rPr>
        <w:t>faktury potwierdzającej wykonanie przedmiotu</w:t>
      </w:r>
      <w:r w:rsidRPr="00460D99">
        <w:rPr>
          <w:color w:val="FF0000"/>
          <w:sz w:val="22"/>
          <w:szCs w:val="22"/>
        </w:rPr>
        <w:t xml:space="preserve"> </w:t>
      </w:r>
      <w:r w:rsidRPr="00460D99">
        <w:rPr>
          <w:sz w:val="22"/>
          <w:szCs w:val="22"/>
        </w:rPr>
        <w:t xml:space="preserve">(za dostarczony i odebrany bez zastrzeżeń Zamawiającego przedmiot zamówienia). Na fakturze należy wpisać numer umowy </w:t>
      </w:r>
      <w:r w:rsidR="00BA4752">
        <w:rPr>
          <w:sz w:val="22"/>
          <w:szCs w:val="22"/>
        </w:rPr>
        <w:t xml:space="preserve">realizacyjnej </w:t>
      </w:r>
      <w:r w:rsidRPr="00460D99">
        <w:rPr>
          <w:sz w:val="22"/>
          <w:szCs w:val="22"/>
        </w:rPr>
        <w:t>Zamawiającego.</w:t>
      </w:r>
    </w:p>
    <w:p w:rsidR="00B623FC" w:rsidRDefault="00FA3492" w:rsidP="00AC41B6">
      <w:pPr>
        <w:pStyle w:val="pkt"/>
        <w:numPr>
          <w:ilvl w:val="0"/>
          <w:numId w:val="72"/>
        </w:numPr>
        <w:spacing w:before="0" w:line="276" w:lineRule="auto"/>
        <w:ind w:left="426" w:hanging="426"/>
        <w:rPr>
          <w:rFonts w:cs="Arial"/>
          <w:color w:val="000000"/>
        </w:rPr>
      </w:pPr>
      <w:r w:rsidRPr="00FA3492">
        <w:rPr>
          <w:rFonts w:cs="Arial"/>
          <w:color w:val="000000"/>
          <w:sz w:val="22"/>
          <w:szCs w:val="22"/>
        </w:rPr>
        <w:t>Zamawiający żąda wskazania przez wykonawcę części zamówienia, której wykonanie zamierza powierzyć podwykonawcy, oraz podania przez wykonawcę nazw (firm) podwykonawców, na których zasoby wykonawca powołuje się na zasadach określonych w art. 26 ust. 2b. ustawy pzp, w celu wykazania spełniania warunków udziału w postępowaniu, o których mowa w art. 22  ust. 1 ustawy pzp i pkt. III.1 SIWZ</w:t>
      </w:r>
      <w:r w:rsidRPr="00CA1D06">
        <w:rPr>
          <w:rFonts w:cs="Arial"/>
          <w:color w:val="000000"/>
        </w:rPr>
        <w:t>.</w:t>
      </w:r>
    </w:p>
    <w:p w:rsidR="00B623FC" w:rsidRDefault="00E2256C" w:rsidP="00AC41B6">
      <w:pPr>
        <w:pStyle w:val="pkt"/>
        <w:numPr>
          <w:ilvl w:val="0"/>
          <w:numId w:val="72"/>
        </w:numPr>
        <w:autoSpaceDE w:val="0"/>
        <w:autoSpaceDN w:val="0"/>
        <w:adjustRightInd w:val="0"/>
        <w:spacing w:before="0"/>
        <w:ind w:left="426" w:hanging="426"/>
        <w:rPr>
          <w:sz w:val="22"/>
          <w:szCs w:val="22"/>
        </w:rPr>
      </w:pPr>
      <w:r w:rsidRPr="0015449D">
        <w:rPr>
          <w:sz w:val="22"/>
          <w:szCs w:val="22"/>
        </w:rPr>
        <w:t>Miejsce wykonania zamówienia (odbioru końcowego): MPK S.A. w Krakowie</w:t>
      </w:r>
      <w:r w:rsidR="00AE7FCF" w:rsidRPr="0015449D">
        <w:rPr>
          <w:sz w:val="22"/>
          <w:szCs w:val="22"/>
        </w:rPr>
        <w:t>, Stacja Obsługi Tramwajów</w:t>
      </w:r>
      <w:r w:rsidRPr="0015449D">
        <w:rPr>
          <w:sz w:val="22"/>
          <w:szCs w:val="22"/>
        </w:rPr>
        <w:t>.</w:t>
      </w:r>
    </w:p>
    <w:p w:rsidR="00B623FC" w:rsidRDefault="00E2256C" w:rsidP="00AC41B6">
      <w:pPr>
        <w:pStyle w:val="pkt"/>
        <w:numPr>
          <w:ilvl w:val="0"/>
          <w:numId w:val="72"/>
        </w:numPr>
        <w:autoSpaceDE w:val="0"/>
        <w:autoSpaceDN w:val="0"/>
        <w:adjustRightInd w:val="0"/>
        <w:spacing w:before="0"/>
        <w:ind w:left="426" w:hanging="426"/>
        <w:rPr>
          <w:sz w:val="22"/>
          <w:szCs w:val="22"/>
        </w:rPr>
      </w:pPr>
      <w:r w:rsidRPr="0015449D">
        <w:rPr>
          <w:sz w:val="22"/>
          <w:szCs w:val="22"/>
        </w:rPr>
        <w:t xml:space="preserve">Zamawiający wymaga, aby w przedmiocie dostawy udział towarów </w:t>
      </w:r>
      <w:r w:rsidR="00E832FD" w:rsidRPr="0015449D">
        <w:rPr>
          <w:sz w:val="22"/>
          <w:szCs w:val="22"/>
        </w:rPr>
        <w:t xml:space="preserve">lub oprogramowania wykorzystywanego w wyposażeniu sieci telekomunikacyjnych </w:t>
      </w:r>
      <w:r w:rsidRPr="0015449D">
        <w:rPr>
          <w:sz w:val="22"/>
          <w:szCs w:val="22"/>
        </w:rPr>
        <w:t>pochodzących z państw członkowskich Unii Europejskiej</w:t>
      </w:r>
      <w:r w:rsidR="00E832FD" w:rsidRPr="0015449D">
        <w:rPr>
          <w:sz w:val="22"/>
          <w:szCs w:val="22"/>
        </w:rPr>
        <w:t>,</w:t>
      </w:r>
      <w:r w:rsidRPr="0015449D">
        <w:rPr>
          <w:sz w:val="22"/>
          <w:szCs w:val="22"/>
        </w:rPr>
        <w:t xml:space="preserve"> państw, z którymi </w:t>
      </w:r>
      <w:r w:rsidR="00E832FD" w:rsidRPr="0015449D">
        <w:rPr>
          <w:sz w:val="22"/>
          <w:szCs w:val="22"/>
        </w:rPr>
        <w:t>Unia</w:t>
      </w:r>
      <w:r w:rsidRPr="0015449D">
        <w:rPr>
          <w:sz w:val="22"/>
          <w:szCs w:val="22"/>
        </w:rPr>
        <w:t xml:space="preserve"> Europejska zawarła umowy o równym traktowaniu przedsiębiorców</w:t>
      </w:r>
      <w:r w:rsidR="00E832FD" w:rsidRPr="0015449D">
        <w:rPr>
          <w:sz w:val="22"/>
          <w:szCs w:val="22"/>
        </w:rPr>
        <w:t>, lub państw wobec których na mocy decyzji Rady</w:t>
      </w:r>
      <w:r w:rsidRPr="0015449D">
        <w:rPr>
          <w:sz w:val="22"/>
          <w:szCs w:val="22"/>
        </w:rPr>
        <w:t xml:space="preserve"> </w:t>
      </w:r>
      <w:r w:rsidR="00E832FD" w:rsidRPr="0015449D">
        <w:rPr>
          <w:sz w:val="22"/>
          <w:szCs w:val="22"/>
        </w:rPr>
        <w:t>stosuje się przepisy dyrektywy</w:t>
      </w:r>
      <w:r w:rsidR="00EF7392" w:rsidRPr="0015449D">
        <w:rPr>
          <w:sz w:val="22"/>
          <w:szCs w:val="22"/>
        </w:rPr>
        <w:t xml:space="preserve"> </w:t>
      </w:r>
      <w:r w:rsidR="00E832FD" w:rsidRPr="0015449D">
        <w:rPr>
          <w:sz w:val="22"/>
          <w:szCs w:val="22"/>
        </w:rPr>
        <w:t xml:space="preserve">2014/25/UE, </w:t>
      </w:r>
      <w:r w:rsidRPr="00F151FD">
        <w:rPr>
          <w:b/>
          <w:sz w:val="22"/>
          <w:szCs w:val="22"/>
        </w:rPr>
        <w:t>przekraczał 50 %.</w:t>
      </w:r>
      <w:r w:rsidRPr="0015449D">
        <w:rPr>
          <w:sz w:val="22"/>
          <w:szCs w:val="22"/>
        </w:rPr>
        <w:t xml:space="preserve"> Zamawiający wymaga z</w:t>
      </w:r>
      <w:r w:rsidRPr="005344A4">
        <w:rPr>
          <w:sz w:val="22"/>
          <w:szCs w:val="22"/>
        </w:rPr>
        <w:t xml:space="preserve">łożenia oświadczenia  w tym zakresie </w:t>
      </w:r>
      <w:r w:rsidRPr="00832725">
        <w:rPr>
          <w:sz w:val="22"/>
          <w:szCs w:val="22"/>
        </w:rPr>
        <w:t>w formularzu oferty</w:t>
      </w:r>
      <w:r w:rsidRPr="005344A4">
        <w:rPr>
          <w:sz w:val="22"/>
          <w:szCs w:val="22"/>
        </w:rPr>
        <w:t>.</w:t>
      </w:r>
      <w:r w:rsidRPr="00460D99">
        <w:rPr>
          <w:sz w:val="22"/>
          <w:szCs w:val="22"/>
        </w:rPr>
        <w:t xml:space="preserve"> Zamawiający odrzuci ofertę w której udział </w:t>
      </w:r>
      <w:r w:rsidRPr="005344A4">
        <w:rPr>
          <w:sz w:val="22"/>
          <w:szCs w:val="22"/>
        </w:rPr>
        <w:t xml:space="preserve">towarów </w:t>
      </w:r>
      <w:r w:rsidR="00F86687" w:rsidRPr="00832725">
        <w:rPr>
          <w:sz w:val="22"/>
          <w:szCs w:val="22"/>
        </w:rPr>
        <w:t>lub oprogramowania wykorzystywanego w wyposażeniu sieci telekomunikacyjnych</w:t>
      </w:r>
      <w:r w:rsidR="00F86687" w:rsidRPr="005344A4">
        <w:rPr>
          <w:sz w:val="22"/>
          <w:szCs w:val="22"/>
        </w:rPr>
        <w:t xml:space="preserve"> </w:t>
      </w:r>
      <w:r w:rsidRPr="005344A4">
        <w:rPr>
          <w:sz w:val="22"/>
          <w:szCs w:val="22"/>
        </w:rPr>
        <w:t>pochodzących z państw członkowskich Unii Europejskiej</w:t>
      </w:r>
      <w:r w:rsidR="00F86687" w:rsidRPr="005344A4">
        <w:rPr>
          <w:sz w:val="22"/>
          <w:szCs w:val="22"/>
        </w:rPr>
        <w:t>,</w:t>
      </w:r>
      <w:r w:rsidRPr="005344A4">
        <w:rPr>
          <w:sz w:val="22"/>
          <w:szCs w:val="22"/>
        </w:rPr>
        <w:t xml:space="preserve"> państw, z którymi </w:t>
      </w:r>
      <w:r w:rsidR="00F86687" w:rsidRPr="00832725">
        <w:rPr>
          <w:sz w:val="22"/>
          <w:szCs w:val="22"/>
        </w:rPr>
        <w:t xml:space="preserve">Unia </w:t>
      </w:r>
      <w:r w:rsidRPr="00832725">
        <w:rPr>
          <w:sz w:val="22"/>
          <w:szCs w:val="22"/>
        </w:rPr>
        <w:t>Europejska zawarła umowy o równym traktowaniu przedsiębiorców</w:t>
      </w:r>
      <w:r w:rsidR="00F86687" w:rsidRPr="00832725">
        <w:rPr>
          <w:sz w:val="22"/>
          <w:szCs w:val="22"/>
        </w:rPr>
        <w:t>, lub państw wobec których na mocy decyzji</w:t>
      </w:r>
      <w:r w:rsidR="00F86687" w:rsidRPr="00504D64">
        <w:rPr>
          <w:sz w:val="22"/>
          <w:szCs w:val="22"/>
        </w:rPr>
        <w:t xml:space="preserve"> Rady stosuje się przepisy dyrektywy</w:t>
      </w:r>
      <w:r w:rsidR="00504D64" w:rsidRPr="00504D64">
        <w:rPr>
          <w:sz w:val="22"/>
          <w:szCs w:val="22"/>
        </w:rPr>
        <w:t xml:space="preserve"> </w:t>
      </w:r>
      <w:r w:rsidR="00F86687" w:rsidRPr="00504D64">
        <w:rPr>
          <w:sz w:val="22"/>
          <w:szCs w:val="22"/>
        </w:rPr>
        <w:t>2014/25/UE</w:t>
      </w:r>
      <w:r w:rsidR="00954792">
        <w:rPr>
          <w:sz w:val="22"/>
          <w:szCs w:val="22"/>
        </w:rPr>
        <w:t xml:space="preserve"> nie przekracza 50% (</w:t>
      </w:r>
      <w:r w:rsidRPr="00504D64">
        <w:rPr>
          <w:sz w:val="22"/>
          <w:szCs w:val="22"/>
        </w:rPr>
        <w:t>zgodnie z art. 138c ust.1. pkt.4 ustawy Prawo zamówień</w:t>
      </w:r>
      <w:r w:rsidRPr="00460D99">
        <w:rPr>
          <w:sz w:val="22"/>
          <w:szCs w:val="22"/>
        </w:rPr>
        <w:t xml:space="preserve"> publicznych). </w:t>
      </w:r>
    </w:p>
    <w:p w:rsidR="00B623FC" w:rsidRDefault="00261A58" w:rsidP="00AC41B6">
      <w:pPr>
        <w:pStyle w:val="pkt"/>
        <w:numPr>
          <w:ilvl w:val="0"/>
          <w:numId w:val="72"/>
        </w:numPr>
        <w:autoSpaceDE w:val="0"/>
        <w:autoSpaceDN w:val="0"/>
        <w:adjustRightInd w:val="0"/>
        <w:spacing w:before="0"/>
        <w:ind w:left="426" w:hanging="426"/>
        <w:rPr>
          <w:sz w:val="22"/>
          <w:szCs w:val="22"/>
        </w:rPr>
      </w:pPr>
      <w:r w:rsidRPr="00C954ED">
        <w:rPr>
          <w:sz w:val="22"/>
          <w:szCs w:val="22"/>
        </w:rPr>
        <w:t xml:space="preserve">Wymagania w zakresie dostępności oferowanych wagonów tramwajowych dla osób niepełnosprawnych oraz wymagania projektowania oferowanych wagonów tramwajowych dla wszystkich użytkowników wynikające z </w:t>
      </w:r>
      <w:r w:rsidR="000E0209" w:rsidRPr="00C954ED">
        <w:rPr>
          <w:sz w:val="22"/>
          <w:szCs w:val="22"/>
        </w:rPr>
        <w:t>art. 29 ust. 5 i 6 ustawy pzp</w:t>
      </w:r>
      <w:r w:rsidRPr="00C954ED">
        <w:rPr>
          <w:sz w:val="22"/>
          <w:szCs w:val="22"/>
        </w:rPr>
        <w:t xml:space="preserve"> zawiera załącznik nr 1 do SIWZ „Specyfikacja Techniczna Tramwaju”. </w:t>
      </w:r>
    </w:p>
    <w:p w:rsidR="00FE3660" w:rsidRDefault="00FE3660" w:rsidP="005100CE">
      <w:pPr>
        <w:pStyle w:val="pkt"/>
        <w:numPr>
          <w:ilvl w:val="0"/>
          <w:numId w:val="0"/>
        </w:numPr>
        <w:autoSpaceDE w:val="0"/>
        <w:autoSpaceDN w:val="0"/>
        <w:adjustRightInd w:val="0"/>
        <w:spacing w:before="0"/>
        <w:rPr>
          <w:sz w:val="22"/>
          <w:szCs w:val="22"/>
        </w:rPr>
      </w:pPr>
    </w:p>
    <w:p w:rsidR="00FE3660" w:rsidRDefault="00FE3660" w:rsidP="00460D99">
      <w:pPr>
        <w:pStyle w:val="pkt"/>
        <w:numPr>
          <w:ilvl w:val="0"/>
          <w:numId w:val="0"/>
        </w:numPr>
        <w:autoSpaceDE w:val="0"/>
        <w:autoSpaceDN w:val="0"/>
        <w:adjustRightInd w:val="0"/>
        <w:spacing w:before="0"/>
        <w:ind w:left="360"/>
        <w:rPr>
          <w:sz w:val="22"/>
          <w:szCs w:val="22"/>
        </w:rPr>
      </w:pPr>
    </w:p>
    <w:p w:rsidR="003D337A" w:rsidRPr="00FE3660" w:rsidRDefault="003D337A" w:rsidP="00460D99">
      <w:pPr>
        <w:pStyle w:val="pkt"/>
        <w:numPr>
          <w:ilvl w:val="0"/>
          <w:numId w:val="0"/>
        </w:numPr>
        <w:autoSpaceDE w:val="0"/>
        <w:autoSpaceDN w:val="0"/>
        <w:adjustRightInd w:val="0"/>
        <w:spacing w:before="0"/>
        <w:ind w:left="360"/>
        <w:rPr>
          <w:sz w:val="22"/>
          <w:szCs w:val="22"/>
        </w:rPr>
      </w:pPr>
    </w:p>
    <w:p w:rsidR="00E2256C" w:rsidRDefault="00E2256C" w:rsidP="00C520B1">
      <w:pPr>
        <w:pStyle w:val="Nagwek1"/>
        <w:widowControl w:val="0"/>
        <w:numPr>
          <w:ilvl w:val="0"/>
          <w:numId w:val="8"/>
        </w:numPr>
        <w:tabs>
          <w:tab w:val="clear" w:pos="454"/>
        </w:tabs>
        <w:adjustRightInd w:val="0"/>
        <w:spacing w:before="0" w:after="0"/>
        <w:ind w:right="74"/>
        <w:textAlignment w:val="baseline"/>
      </w:pPr>
      <w:bookmarkStart w:id="8" w:name="_Toc248773269"/>
      <w:bookmarkStart w:id="9" w:name="_Toc5937475"/>
      <w:r w:rsidRPr="00460D99">
        <w:t>Termin wykonania zamówienia</w:t>
      </w:r>
      <w:bookmarkEnd w:id="8"/>
      <w:bookmarkEnd w:id="9"/>
      <w:r w:rsidR="000E7939">
        <w:t xml:space="preserve"> </w:t>
      </w:r>
    </w:p>
    <w:p w:rsidR="003633DA" w:rsidRPr="003633DA" w:rsidRDefault="003633DA" w:rsidP="003633DA"/>
    <w:p w:rsidR="001827A8" w:rsidRDefault="00BA4752" w:rsidP="00C520B1">
      <w:pPr>
        <w:pStyle w:val="pkt"/>
        <w:numPr>
          <w:ilvl w:val="0"/>
          <w:numId w:val="27"/>
        </w:numPr>
        <w:spacing w:before="0"/>
        <w:rPr>
          <w:sz w:val="22"/>
          <w:szCs w:val="22"/>
        </w:rPr>
      </w:pPr>
      <w:r>
        <w:rPr>
          <w:sz w:val="22"/>
          <w:szCs w:val="22"/>
        </w:rPr>
        <w:t xml:space="preserve">Umowa ramowa zostanie zawarta na okres </w:t>
      </w:r>
      <w:r w:rsidR="001827A8">
        <w:rPr>
          <w:sz w:val="22"/>
          <w:szCs w:val="22"/>
        </w:rPr>
        <w:t>do 31.12.202</w:t>
      </w:r>
      <w:r w:rsidR="00AF7C87">
        <w:rPr>
          <w:sz w:val="22"/>
          <w:szCs w:val="22"/>
        </w:rPr>
        <w:t xml:space="preserve">5 </w:t>
      </w:r>
      <w:r w:rsidR="001827A8">
        <w:rPr>
          <w:sz w:val="22"/>
          <w:szCs w:val="22"/>
        </w:rPr>
        <w:t>r.</w:t>
      </w:r>
    </w:p>
    <w:p w:rsidR="00927504" w:rsidRPr="00C954ED" w:rsidRDefault="00E2256C" w:rsidP="00C520B1">
      <w:pPr>
        <w:pStyle w:val="pkt"/>
        <w:numPr>
          <w:ilvl w:val="0"/>
          <w:numId w:val="27"/>
        </w:numPr>
        <w:spacing w:before="0"/>
        <w:rPr>
          <w:sz w:val="22"/>
          <w:szCs w:val="22"/>
        </w:rPr>
      </w:pPr>
      <w:r w:rsidRPr="00C954ED">
        <w:rPr>
          <w:sz w:val="22"/>
          <w:szCs w:val="22"/>
        </w:rPr>
        <w:t xml:space="preserve">Wymagany termin wykonania zamówienia: </w:t>
      </w:r>
    </w:p>
    <w:p w:rsidR="005741DA" w:rsidRPr="00C954ED" w:rsidRDefault="00815321" w:rsidP="00C520B1">
      <w:pPr>
        <w:pStyle w:val="pkt"/>
        <w:numPr>
          <w:ilvl w:val="1"/>
          <w:numId w:val="27"/>
        </w:numPr>
        <w:spacing w:before="0"/>
        <w:rPr>
          <w:sz w:val="22"/>
          <w:szCs w:val="22"/>
        </w:rPr>
      </w:pPr>
      <w:r w:rsidRPr="00C954ED">
        <w:rPr>
          <w:sz w:val="22"/>
          <w:szCs w:val="22"/>
        </w:rPr>
        <w:t xml:space="preserve">PIERWSZA </w:t>
      </w:r>
      <w:r w:rsidR="001D58FC" w:rsidRPr="00C954ED">
        <w:rPr>
          <w:sz w:val="22"/>
          <w:szCs w:val="22"/>
        </w:rPr>
        <w:t>UMOWA REALIZACYJNA</w:t>
      </w:r>
      <w:r w:rsidRPr="00C954ED">
        <w:rPr>
          <w:sz w:val="22"/>
          <w:szCs w:val="22"/>
        </w:rPr>
        <w:t xml:space="preserve"> - </w:t>
      </w:r>
      <w:r w:rsidR="00E2256C" w:rsidRPr="00C954ED">
        <w:rPr>
          <w:sz w:val="22"/>
          <w:szCs w:val="22"/>
        </w:rPr>
        <w:t>dostaw</w:t>
      </w:r>
      <w:r w:rsidR="00E65D1A" w:rsidRPr="00C954ED">
        <w:rPr>
          <w:sz w:val="22"/>
          <w:szCs w:val="22"/>
        </w:rPr>
        <w:t>a</w:t>
      </w:r>
      <w:r w:rsidR="00E2256C" w:rsidRPr="00C954ED">
        <w:rPr>
          <w:sz w:val="22"/>
          <w:szCs w:val="22"/>
        </w:rPr>
        <w:t xml:space="preserve"> </w:t>
      </w:r>
      <w:r w:rsidR="004144B7" w:rsidRPr="00C954ED">
        <w:rPr>
          <w:sz w:val="22"/>
          <w:szCs w:val="22"/>
        </w:rPr>
        <w:t>10</w:t>
      </w:r>
      <w:r w:rsidR="00927504" w:rsidRPr="00C954ED">
        <w:rPr>
          <w:sz w:val="22"/>
          <w:szCs w:val="22"/>
        </w:rPr>
        <w:t xml:space="preserve"> sztuk </w:t>
      </w:r>
      <w:r w:rsidR="00E2256C" w:rsidRPr="00C954ED">
        <w:rPr>
          <w:sz w:val="22"/>
          <w:szCs w:val="22"/>
        </w:rPr>
        <w:t>wagonów tramwajowych wg harmonogramu, przy założeniu, że</w:t>
      </w:r>
      <w:r w:rsidR="00FB5B26" w:rsidRPr="00C954ED">
        <w:rPr>
          <w:sz w:val="22"/>
          <w:szCs w:val="22"/>
        </w:rPr>
        <w:t>:</w:t>
      </w:r>
    </w:p>
    <w:p w:rsidR="00E052C7" w:rsidRPr="00CF2F42" w:rsidRDefault="00E052C7" w:rsidP="004A66AA">
      <w:pPr>
        <w:pStyle w:val="pkt"/>
        <w:numPr>
          <w:ilvl w:val="2"/>
          <w:numId w:val="27"/>
        </w:numPr>
        <w:spacing w:before="0"/>
        <w:ind w:left="1418" w:hanging="709"/>
        <w:rPr>
          <w:sz w:val="22"/>
          <w:szCs w:val="22"/>
        </w:rPr>
      </w:pPr>
      <w:r w:rsidRPr="00CF2F42">
        <w:rPr>
          <w:sz w:val="22"/>
          <w:szCs w:val="22"/>
        </w:rPr>
        <w:t>odbiorom końcowym będzie podlegać nie więcej niż trzy wagony na dwa tygodnie</w:t>
      </w:r>
    </w:p>
    <w:p w:rsidR="0064670F" w:rsidRPr="00CF2F42" w:rsidRDefault="0064670F" w:rsidP="00CF2F42">
      <w:pPr>
        <w:pStyle w:val="pkt"/>
        <w:numPr>
          <w:ilvl w:val="2"/>
          <w:numId w:val="27"/>
        </w:numPr>
        <w:ind w:left="1418" w:hanging="709"/>
        <w:rPr>
          <w:i/>
          <w:sz w:val="22"/>
          <w:szCs w:val="22"/>
        </w:rPr>
      </w:pPr>
      <w:r w:rsidRPr="00CF2F42">
        <w:rPr>
          <w:sz w:val="22"/>
          <w:szCs w:val="22"/>
        </w:rPr>
        <w:t xml:space="preserve">jeżeli umowa zostanie zawarta </w:t>
      </w:r>
      <w:r w:rsidR="000E7939" w:rsidRPr="00CF2F42">
        <w:rPr>
          <w:b/>
          <w:i/>
          <w:sz w:val="22"/>
          <w:szCs w:val="22"/>
        </w:rPr>
        <w:t>nie później niż do końca lutego 2020 r.,</w:t>
      </w:r>
      <w:r w:rsidR="000E7939" w:rsidRPr="00CF2F42">
        <w:rPr>
          <w:i/>
          <w:sz w:val="22"/>
          <w:szCs w:val="22"/>
        </w:rPr>
        <w:t xml:space="preserve"> to dostawa pierwszego wagonu nastąpi do 21 miesięcy od podpisania umowy, a dostawa drugiego wagonu nastąpi do 3 (trzech) miesięcy od dostawy pierwszego wagonu. Dostawa ostatniego wagonu powinna nastąpić nie później niż w ostatnim tygodniu czerwca 2022r</w:t>
      </w:r>
      <w:r w:rsidRPr="00CF2F42">
        <w:rPr>
          <w:sz w:val="22"/>
          <w:szCs w:val="22"/>
        </w:rPr>
        <w:t>.</w:t>
      </w:r>
    </w:p>
    <w:p w:rsidR="00FB5B26" w:rsidRPr="00CF2F42" w:rsidRDefault="0064670F" w:rsidP="00CF2F42">
      <w:pPr>
        <w:pStyle w:val="Akapitzlist"/>
        <w:widowControl w:val="0"/>
        <w:tabs>
          <w:tab w:val="left" w:pos="1418"/>
        </w:tabs>
        <w:suppressAutoHyphens/>
        <w:spacing w:after="120"/>
        <w:ind w:left="1418" w:hanging="709"/>
        <w:contextualSpacing w:val="0"/>
        <w:jc w:val="both"/>
        <w:rPr>
          <w:rFonts w:cs="Arial"/>
          <w:i/>
          <w:noProof/>
        </w:rPr>
      </w:pPr>
      <w:r w:rsidRPr="00CF2F42">
        <w:rPr>
          <w:bCs/>
        </w:rPr>
        <w:t>2.1.3</w:t>
      </w:r>
      <w:r w:rsidRPr="00CF2F42">
        <w:rPr>
          <w:rFonts w:ascii="Times New Roman" w:hAnsi="Times New Roman"/>
          <w:b/>
          <w:bCs/>
        </w:rPr>
        <w:t xml:space="preserve">       </w:t>
      </w:r>
      <w:r w:rsidRPr="00CF2F42">
        <w:t xml:space="preserve">jeżeli umowa zostanie zawarta </w:t>
      </w:r>
      <w:r w:rsidR="000E7939" w:rsidRPr="00CF2F42">
        <w:rPr>
          <w:rStyle w:val="Brak"/>
          <w:rFonts w:cs="Arial"/>
          <w:b/>
          <w:i/>
          <w:noProof/>
        </w:rPr>
        <w:t xml:space="preserve">później niż w lutym </w:t>
      </w:r>
      <w:r w:rsidRPr="00CF2F42">
        <w:rPr>
          <w:b/>
        </w:rPr>
        <w:t>2020 r.</w:t>
      </w:r>
      <w:r w:rsidRPr="00CF2F42">
        <w:t xml:space="preserve">, </w:t>
      </w:r>
      <w:r w:rsidR="000E7939" w:rsidRPr="00CF2F42">
        <w:rPr>
          <w:rStyle w:val="Brak"/>
          <w:rFonts w:cs="Arial"/>
          <w:i/>
          <w:noProof/>
        </w:rPr>
        <w:t xml:space="preserve">to </w:t>
      </w:r>
      <w:r w:rsidR="000E7939" w:rsidRPr="00CF2F42">
        <w:rPr>
          <w:rStyle w:val="Brak"/>
          <w:rFonts w:cs="Arial"/>
          <w:noProof/>
        </w:rPr>
        <w:t xml:space="preserve">wymagany </w:t>
      </w:r>
      <w:r w:rsidR="00CF2F42">
        <w:rPr>
          <w:rStyle w:val="Brak"/>
          <w:rFonts w:cs="Arial"/>
        </w:rPr>
        <w:t>termin wykonania pierwszej umowy r</w:t>
      </w:r>
      <w:r w:rsidR="000E7939" w:rsidRPr="00CF2F42">
        <w:rPr>
          <w:rStyle w:val="Brak"/>
          <w:rFonts w:cs="Arial"/>
        </w:rPr>
        <w:t>ealizacyj</w:t>
      </w:r>
      <w:r w:rsidR="000E7939" w:rsidRPr="00CF2F42">
        <w:rPr>
          <w:rStyle w:val="Brak"/>
          <w:rFonts w:cs="Arial"/>
          <w:bCs/>
        </w:rPr>
        <w:t>nej wynosi nie dłużej niż 26</w:t>
      </w:r>
      <w:r w:rsidR="00CF2F42">
        <w:rPr>
          <w:rStyle w:val="Brak"/>
          <w:rFonts w:cs="Arial"/>
          <w:bCs/>
        </w:rPr>
        <w:t xml:space="preserve"> miesięcy od daty zawarcia u</w:t>
      </w:r>
      <w:r w:rsidR="000E7939" w:rsidRPr="00CF2F42">
        <w:rPr>
          <w:rStyle w:val="Brak"/>
          <w:rFonts w:cs="Arial"/>
          <w:bCs/>
        </w:rPr>
        <w:t>mowy lecz nie później niż do 30 listopada 2023r. D</w:t>
      </w:r>
      <w:r w:rsidR="000E7939" w:rsidRPr="00CF2F42">
        <w:rPr>
          <w:rFonts w:cs="Arial"/>
          <w:i/>
          <w:noProof/>
        </w:rPr>
        <w:t xml:space="preserve">ostawa pierwszego wagonu nastąpi do 21 miesięcy od podpisania umowy, a </w:t>
      </w:r>
      <w:r w:rsidR="000E7939" w:rsidRPr="00CF2F42">
        <w:rPr>
          <w:rStyle w:val="Brak"/>
          <w:rFonts w:cs="Arial"/>
          <w:i/>
          <w:noProof/>
        </w:rPr>
        <w:t>dostawa drugiego wagonu nastąpi do 3 (trzech) miesięcy od dostawy</w:t>
      </w:r>
      <w:r w:rsidR="000E7939">
        <w:rPr>
          <w:rStyle w:val="Brak"/>
          <w:rFonts w:cs="Arial"/>
          <w:i/>
          <w:noProof/>
        </w:rPr>
        <w:t xml:space="preserve"> pierwszego wagonu. </w:t>
      </w:r>
    </w:p>
    <w:p w:rsidR="00E2256C" w:rsidRPr="00C954ED" w:rsidRDefault="00E2256C" w:rsidP="00BA7DF0">
      <w:pPr>
        <w:pStyle w:val="pkt"/>
        <w:numPr>
          <w:ilvl w:val="0"/>
          <w:numId w:val="0"/>
        </w:numPr>
        <w:spacing w:before="0"/>
        <w:ind w:left="1800"/>
        <w:rPr>
          <w:sz w:val="22"/>
          <w:szCs w:val="22"/>
        </w:rPr>
      </w:pPr>
    </w:p>
    <w:p w:rsidR="0091535A" w:rsidRPr="00CF2F42" w:rsidRDefault="00815321" w:rsidP="00CF2F42">
      <w:pPr>
        <w:pStyle w:val="Akapitzlist"/>
        <w:numPr>
          <w:ilvl w:val="1"/>
          <w:numId w:val="55"/>
        </w:numPr>
        <w:spacing w:after="120"/>
        <w:ind w:left="1418" w:hanging="709"/>
        <w:jc w:val="both"/>
        <w:rPr>
          <w:rStyle w:val="Brak"/>
        </w:rPr>
      </w:pPr>
      <w:r w:rsidRPr="00C954ED">
        <w:t xml:space="preserve">KOLEJNE </w:t>
      </w:r>
      <w:r w:rsidR="00C222D4">
        <w:t>UMOWY REALIZACYJNE</w:t>
      </w:r>
      <w:r w:rsidR="00C222D4" w:rsidRPr="00C954ED">
        <w:t xml:space="preserve"> </w:t>
      </w:r>
      <w:r w:rsidRPr="00C954ED">
        <w:t xml:space="preserve">- </w:t>
      </w:r>
      <w:r w:rsidR="0091535A" w:rsidRPr="00C954ED">
        <w:rPr>
          <w:rStyle w:val="Brak"/>
          <w:rFonts w:cs="Arial"/>
        </w:rPr>
        <w:t xml:space="preserve">termin </w:t>
      </w:r>
      <w:r w:rsidR="00FC3C89" w:rsidRPr="00C954ED">
        <w:rPr>
          <w:rStyle w:val="Brak"/>
          <w:rFonts w:cs="Arial"/>
        </w:rPr>
        <w:t>dostawy pierwszego wagonu</w:t>
      </w:r>
      <w:r w:rsidR="0091535A" w:rsidRPr="00C954ED">
        <w:rPr>
          <w:rStyle w:val="Brak"/>
          <w:rFonts w:cs="Arial"/>
        </w:rPr>
        <w:t xml:space="preserve"> </w:t>
      </w:r>
      <w:r w:rsidR="00ED6388" w:rsidRPr="00C954ED">
        <w:rPr>
          <w:rStyle w:val="Brak"/>
          <w:rFonts w:cs="Arial"/>
        </w:rPr>
        <w:t xml:space="preserve">w ramach kolejnej umowy realizacyjnej </w:t>
      </w:r>
      <w:r w:rsidR="000E7939">
        <w:rPr>
          <w:rStyle w:val="Brak"/>
          <w:rFonts w:cs="Arial"/>
        </w:rPr>
        <w:t>wynosi nie krócej niż 14</w:t>
      </w:r>
      <w:r w:rsidR="0091535A" w:rsidRPr="00C954ED">
        <w:rPr>
          <w:rStyle w:val="Brak"/>
          <w:rFonts w:cs="Arial"/>
        </w:rPr>
        <w:t xml:space="preserve"> miesięcy od daty zawarcia </w:t>
      </w:r>
      <w:r w:rsidR="00ED6388" w:rsidRPr="00C954ED">
        <w:rPr>
          <w:rStyle w:val="Brak"/>
          <w:rFonts w:cs="Arial"/>
        </w:rPr>
        <w:t xml:space="preserve">tej </w:t>
      </w:r>
      <w:r w:rsidR="0091535A" w:rsidRPr="00C954ED">
        <w:rPr>
          <w:rStyle w:val="Brak"/>
          <w:rFonts w:cs="Arial"/>
        </w:rPr>
        <w:t>umowy</w:t>
      </w:r>
      <w:r w:rsidR="00AF7C87">
        <w:rPr>
          <w:rStyle w:val="Brak"/>
          <w:rFonts w:cs="Arial"/>
        </w:rPr>
        <w:t xml:space="preserve">, ale </w:t>
      </w:r>
      <w:r w:rsidR="00AF7C87">
        <w:rPr>
          <w:rStyle w:val="Brak"/>
          <w:rFonts w:cs="Arial"/>
          <w:bCs/>
        </w:rPr>
        <w:t>nie dłużej niż 21 miesięcy od daty zawarcia u</w:t>
      </w:r>
      <w:r w:rsidR="00AF7C87" w:rsidRPr="00CF2F42">
        <w:rPr>
          <w:rStyle w:val="Brak"/>
          <w:rFonts w:cs="Arial"/>
          <w:bCs/>
        </w:rPr>
        <w:t>mowy</w:t>
      </w:r>
      <w:r w:rsidR="00123B48" w:rsidRPr="00C954ED">
        <w:rPr>
          <w:rStyle w:val="Brak"/>
          <w:rFonts w:cs="Arial"/>
        </w:rPr>
        <w:t>. K</w:t>
      </w:r>
      <w:r w:rsidR="00ED6388" w:rsidRPr="00C954ED">
        <w:rPr>
          <w:rStyle w:val="Brak"/>
          <w:rFonts w:cs="Arial"/>
        </w:rPr>
        <w:t xml:space="preserve">ażdy </w:t>
      </w:r>
      <w:r w:rsidR="0091535A" w:rsidRPr="00C954ED">
        <w:rPr>
          <w:rStyle w:val="Brak"/>
          <w:rFonts w:cs="Arial"/>
        </w:rPr>
        <w:t>kolejn</w:t>
      </w:r>
      <w:r w:rsidR="00ED6388" w:rsidRPr="00C954ED">
        <w:rPr>
          <w:rStyle w:val="Brak"/>
          <w:rFonts w:cs="Arial"/>
        </w:rPr>
        <w:t>y</w:t>
      </w:r>
      <w:r w:rsidR="0091535A" w:rsidRPr="00C954ED">
        <w:rPr>
          <w:rStyle w:val="Brak"/>
          <w:rFonts w:cs="Arial"/>
        </w:rPr>
        <w:t xml:space="preserve"> wagon</w:t>
      </w:r>
      <w:r w:rsidR="00ED6388" w:rsidRPr="00C954ED">
        <w:rPr>
          <w:rStyle w:val="Brak"/>
          <w:rFonts w:cs="Arial"/>
        </w:rPr>
        <w:t xml:space="preserve"> dostarczany będzie </w:t>
      </w:r>
      <w:r w:rsidR="004B6CFB" w:rsidRPr="00C954ED">
        <w:rPr>
          <w:rStyle w:val="Brak"/>
          <w:rFonts w:cs="Arial"/>
        </w:rPr>
        <w:t xml:space="preserve">na </w:t>
      </w:r>
      <w:r w:rsidR="00123B48" w:rsidRPr="00C954ED">
        <w:rPr>
          <w:rStyle w:val="Brak"/>
          <w:rFonts w:cs="Arial"/>
        </w:rPr>
        <w:t>podstawie harmonogramu</w:t>
      </w:r>
      <w:r w:rsidR="00E074ED" w:rsidRPr="00C954ED">
        <w:rPr>
          <w:rStyle w:val="Brak"/>
          <w:rFonts w:cs="Arial"/>
        </w:rPr>
        <w:t xml:space="preserve"> uwzględniającego założenie</w:t>
      </w:r>
      <w:r w:rsidR="005870E5" w:rsidRPr="00C954ED">
        <w:rPr>
          <w:rStyle w:val="Brak"/>
          <w:rFonts w:cs="Arial"/>
        </w:rPr>
        <w:t xml:space="preserve">, że </w:t>
      </w:r>
      <w:r w:rsidR="00123B48" w:rsidRPr="00C954ED">
        <w:rPr>
          <w:rStyle w:val="Brak"/>
          <w:rFonts w:cs="Arial"/>
        </w:rPr>
        <w:t>dostawa wynosić będzie nie więc</w:t>
      </w:r>
      <w:r w:rsidR="005870E5" w:rsidRPr="00C954ED">
        <w:rPr>
          <w:rFonts w:cs="Arial"/>
        </w:rPr>
        <w:t xml:space="preserve">ej niż trzy wagony </w:t>
      </w:r>
      <w:r w:rsidR="00E074ED" w:rsidRPr="00C954ED">
        <w:rPr>
          <w:rFonts w:cs="Arial"/>
        </w:rPr>
        <w:t>na</w:t>
      </w:r>
      <w:r w:rsidR="005870E5" w:rsidRPr="00C954ED">
        <w:rPr>
          <w:rFonts w:cs="Arial"/>
        </w:rPr>
        <w:t xml:space="preserve"> dwa tygodnie.</w:t>
      </w:r>
      <w:r w:rsidR="005870E5" w:rsidRPr="00C954ED">
        <w:rPr>
          <w:rStyle w:val="Brak"/>
          <w:rFonts w:cs="Arial"/>
          <w:color w:val="FF0000"/>
        </w:rPr>
        <w:t xml:space="preserve"> </w:t>
      </w:r>
    </w:p>
    <w:p w:rsidR="00CF2F42" w:rsidRDefault="00CF2F42" w:rsidP="00CF2F42">
      <w:pPr>
        <w:pStyle w:val="Akapitzlist"/>
        <w:tabs>
          <w:tab w:val="left" w:pos="709"/>
        </w:tabs>
        <w:spacing w:after="120"/>
        <w:jc w:val="both"/>
        <w:rPr>
          <w:rStyle w:val="Brak"/>
        </w:rPr>
      </w:pPr>
    </w:p>
    <w:p w:rsidR="000E7939" w:rsidRDefault="00B846DE" w:rsidP="00AC41B6">
      <w:pPr>
        <w:pStyle w:val="Akapitzlist"/>
        <w:widowControl w:val="0"/>
        <w:numPr>
          <w:ilvl w:val="1"/>
          <w:numId w:val="73"/>
        </w:numPr>
        <w:tabs>
          <w:tab w:val="left" w:pos="709"/>
        </w:tabs>
        <w:suppressAutoHyphens/>
        <w:spacing w:after="120"/>
        <w:contextualSpacing w:val="0"/>
        <w:jc w:val="both"/>
        <w:rPr>
          <w:rFonts w:eastAsia="Arial" w:cs="Arial"/>
        </w:rPr>
      </w:pPr>
      <w:r>
        <w:rPr>
          <w:rFonts w:cs="Arial"/>
        </w:rPr>
        <w:t>U</w:t>
      </w:r>
      <w:r w:rsidR="000E7939">
        <w:rPr>
          <w:rFonts w:cs="Arial"/>
        </w:rPr>
        <w:t>mowa na dostarczanie materiałów do czynności profilaktyczno-naprawczych zawierana będzie na okres 3</w:t>
      </w:r>
      <w:r>
        <w:rPr>
          <w:rFonts w:cs="Arial"/>
        </w:rPr>
        <w:t>6</w:t>
      </w:r>
      <w:r w:rsidR="000E7939">
        <w:rPr>
          <w:rFonts w:cs="Arial"/>
        </w:rPr>
        <w:t xml:space="preserve"> miesięcy </w:t>
      </w:r>
      <w:r w:rsidR="00D34037">
        <w:rPr>
          <w:rFonts w:cs="Arial"/>
        </w:rPr>
        <w:t xml:space="preserve">liczony </w:t>
      </w:r>
      <w:r>
        <w:rPr>
          <w:rFonts w:cs="Arial"/>
        </w:rPr>
        <w:t xml:space="preserve">dla każdego wagonu </w:t>
      </w:r>
      <w:r w:rsidR="000E7939">
        <w:rPr>
          <w:rFonts w:cs="Arial"/>
        </w:rPr>
        <w:t xml:space="preserve">od </w:t>
      </w:r>
      <w:r>
        <w:rPr>
          <w:rFonts w:cs="Arial"/>
        </w:rPr>
        <w:t xml:space="preserve">daty odbioru końcowego  danego </w:t>
      </w:r>
      <w:r w:rsidR="000E7939">
        <w:rPr>
          <w:rFonts w:cs="Arial"/>
        </w:rPr>
        <w:t xml:space="preserve"> wagonu</w:t>
      </w:r>
      <w:r>
        <w:rPr>
          <w:rFonts w:cs="Arial"/>
        </w:rPr>
        <w:t xml:space="preserve">. Umowa na dostarczanie materiałów do czynności profilaktyczno-naprawczych zostanie zawarta </w:t>
      </w:r>
      <w:r w:rsidR="000E7939">
        <w:rPr>
          <w:rFonts w:cs="Arial"/>
        </w:rPr>
        <w:t xml:space="preserve"> w</w:t>
      </w:r>
      <w:r>
        <w:rPr>
          <w:rFonts w:cs="Arial"/>
        </w:rPr>
        <w:t>raz z każdą</w:t>
      </w:r>
      <w:r w:rsidR="000E7939">
        <w:rPr>
          <w:rFonts w:cs="Arial"/>
        </w:rPr>
        <w:t xml:space="preserve"> </w:t>
      </w:r>
      <w:r w:rsidR="00CF2F42">
        <w:rPr>
          <w:rFonts w:cs="Arial"/>
        </w:rPr>
        <w:t>umow</w:t>
      </w:r>
      <w:r>
        <w:rPr>
          <w:rFonts w:cs="Arial"/>
        </w:rPr>
        <w:t>ą</w:t>
      </w:r>
      <w:r w:rsidR="00CF2F42">
        <w:rPr>
          <w:rFonts w:cs="Arial"/>
        </w:rPr>
        <w:t xml:space="preserve"> r</w:t>
      </w:r>
      <w:r w:rsidR="000E7939">
        <w:rPr>
          <w:rFonts w:cs="Arial"/>
        </w:rPr>
        <w:t>ealizacyjn</w:t>
      </w:r>
      <w:r>
        <w:rPr>
          <w:rFonts w:cs="Arial"/>
        </w:rPr>
        <w:t xml:space="preserve">ą </w:t>
      </w:r>
      <w:r w:rsidR="000E7939">
        <w:rPr>
          <w:rFonts w:cs="Arial"/>
        </w:rPr>
        <w:t xml:space="preserve">. </w:t>
      </w:r>
    </w:p>
    <w:p w:rsidR="00927504" w:rsidRPr="00C222D4" w:rsidRDefault="00927504" w:rsidP="00460D99">
      <w:pPr>
        <w:pStyle w:val="pkt"/>
        <w:numPr>
          <w:ilvl w:val="0"/>
          <w:numId w:val="0"/>
        </w:numPr>
        <w:spacing w:before="0"/>
        <w:ind w:left="360"/>
        <w:rPr>
          <w:color w:val="FF0000"/>
          <w:sz w:val="22"/>
          <w:szCs w:val="22"/>
        </w:rPr>
      </w:pPr>
    </w:p>
    <w:p w:rsidR="00927504" w:rsidRPr="002C7FB8" w:rsidRDefault="00927504" w:rsidP="002C7FB8">
      <w:pPr>
        <w:pStyle w:val="pkt"/>
        <w:numPr>
          <w:ilvl w:val="0"/>
          <w:numId w:val="0"/>
        </w:numPr>
        <w:spacing w:before="0"/>
        <w:ind w:left="360" w:hanging="360"/>
        <w:rPr>
          <w:sz w:val="22"/>
          <w:szCs w:val="22"/>
        </w:rPr>
      </w:pPr>
    </w:p>
    <w:p w:rsidR="00E2256C" w:rsidRPr="00460D99" w:rsidRDefault="00E2256C" w:rsidP="00460D99">
      <w:pPr>
        <w:pStyle w:val="Akapitzlist"/>
        <w:ind w:left="1201"/>
        <w:jc w:val="both"/>
      </w:pPr>
    </w:p>
    <w:p w:rsidR="003633DA" w:rsidRPr="003633DA" w:rsidRDefault="00E2256C" w:rsidP="00C520B1">
      <w:pPr>
        <w:pStyle w:val="Nagwek1"/>
        <w:widowControl w:val="0"/>
        <w:numPr>
          <w:ilvl w:val="0"/>
          <w:numId w:val="13"/>
        </w:numPr>
        <w:pBdr>
          <w:top w:val="single" w:sz="4" w:space="1" w:color="auto"/>
          <w:left w:val="single" w:sz="4" w:space="4" w:color="auto"/>
          <w:bottom w:val="single" w:sz="4" w:space="1" w:color="auto"/>
          <w:right w:val="single" w:sz="4" w:space="4" w:color="auto"/>
        </w:pBdr>
        <w:shd w:val="clear" w:color="auto" w:fill="F2F2F2"/>
        <w:tabs>
          <w:tab w:val="clear" w:pos="454"/>
        </w:tabs>
        <w:adjustRightInd w:val="0"/>
        <w:spacing w:before="0" w:after="0"/>
        <w:ind w:left="709" w:right="74" w:hanging="709"/>
        <w:textAlignment w:val="baseline"/>
      </w:pPr>
      <w:bookmarkStart w:id="10" w:name="_Toc5937476"/>
      <w:bookmarkStart w:id="11" w:name="_Toc350590882"/>
      <w:r w:rsidRPr="00460D99">
        <w:t>Warunki udziału w postępowaniu</w:t>
      </w:r>
      <w:bookmarkEnd w:id="10"/>
      <w:r w:rsidRPr="00460D99">
        <w:t xml:space="preserve"> </w:t>
      </w:r>
      <w:bookmarkEnd w:id="11"/>
    </w:p>
    <w:p w:rsidR="008A56D9" w:rsidRPr="008A56D9" w:rsidRDefault="008A56D9" w:rsidP="008A56D9">
      <w:pPr>
        <w:pStyle w:val="pkt"/>
        <w:widowControl w:val="0"/>
        <w:numPr>
          <w:ilvl w:val="0"/>
          <w:numId w:val="0"/>
        </w:numPr>
        <w:adjustRightInd w:val="0"/>
        <w:spacing w:before="0"/>
        <w:ind w:left="360"/>
        <w:textAlignment w:val="baseline"/>
        <w:rPr>
          <w:sz w:val="22"/>
          <w:szCs w:val="22"/>
        </w:rPr>
      </w:pPr>
    </w:p>
    <w:p w:rsidR="00AD667F" w:rsidRDefault="00E2256C" w:rsidP="00C520B1">
      <w:pPr>
        <w:pStyle w:val="pkt"/>
        <w:widowControl w:val="0"/>
        <w:numPr>
          <w:ilvl w:val="0"/>
          <w:numId w:val="11"/>
        </w:numPr>
        <w:adjustRightInd w:val="0"/>
        <w:spacing w:before="0"/>
        <w:textAlignment w:val="baseline"/>
        <w:rPr>
          <w:sz w:val="22"/>
          <w:szCs w:val="22"/>
        </w:rPr>
      </w:pPr>
      <w:r w:rsidRPr="00460D99">
        <w:rPr>
          <w:sz w:val="22"/>
          <w:szCs w:val="22"/>
        </w:rPr>
        <w:t>O udzielenie zamówienia mogą ubiegać się wykonawcy, którzy</w:t>
      </w:r>
      <w:r w:rsidR="00AD667F">
        <w:rPr>
          <w:sz w:val="22"/>
          <w:szCs w:val="22"/>
        </w:rPr>
        <w:t>:</w:t>
      </w:r>
    </w:p>
    <w:p w:rsidR="00AD667F" w:rsidRPr="00580D0E" w:rsidRDefault="008963CD" w:rsidP="00C520B1">
      <w:pPr>
        <w:pStyle w:val="pkt"/>
        <w:widowControl w:val="0"/>
        <w:numPr>
          <w:ilvl w:val="1"/>
          <w:numId w:val="11"/>
        </w:numPr>
        <w:adjustRightInd w:val="0"/>
        <w:spacing w:before="0"/>
        <w:textAlignment w:val="baseline"/>
        <w:rPr>
          <w:sz w:val="22"/>
          <w:szCs w:val="22"/>
        </w:rPr>
      </w:pPr>
      <w:r>
        <w:rPr>
          <w:sz w:val="22"/>
          <w:szCs w:val="22"/>
        </w:rPr>
        <w:t>n</w:t>
      </w:r>
      <w:r w:rsidR="00AD667F">
        <w:rPr>
          <w:sz w:val="22"/>
          <w:szCs w:val="22"/>
        </w:rPr>
        <w:t>ie podlegają wykluczeniu,</w:t>
      </w:r>
    </w:p>
    <w:p w:rsidR="00320D76" w:rsidRPr="00AF3E95" w:rsidRDefault="00320D76" w:rsidP="00C520B1">
      <w:pPr>
        <w:pStyle w:val="pkt"/>
        <w:widowControl w:val="0"/>
        <w:numPr>
          <w:ilvl w:val="1"/>
          <w:numId w:val="11"/>
        </w:numPr>
        <w:adjustRightInd w:val="0"/>
        <w:textAlignment w:val="baseline"/>
        <w:rPr>
          <w:sz w:val="22"/>
          <w:szCs w:val="22"/>
        </w:rPr>
      </w:pPr>
      <w:r w:rsidRPr="00AF3E95">
        <w:rPr>
          <w:sz w:val="22"/>
          <w:szCs w:val="22"/>
        </w:rPr>
        <w:t xml:space="preserve">spełniają warunki udziału w postępowaniu dotyczące kompetencji lub uprawnień do prowadzenia określonej działalności zawodowej, o ile wynika to z odrębnych przepisów, </w:t>
      </w:r>
    </w:p>
    <w:p w:rsidR="00580D0E" w:rsidRPr="00AF3E95" w:rsidRDefault="00320D76" w:rsidP="00C954ED">
      <w:pPr>
        <w:pStyle w:val="pkt"/>
        <w:widowControl w:val="0"/>
        <w:numPr>
          <w:ilvl w:val="0"/>
          <w:numId w:val="0"/>
        </w:numPr>
        <w:adjustRightInd w:val="0"/>
        <w:spacing w:before="0"/>
        <w:ind w:left="503" w:firstLine="348"/>
        <w:textAlignment w:val="baseline"/>
        <w:rPr>
          <w:sz w:val="22"/>
          <w:szCs w:val="22"/>
        </w:rPr>
      </w:pPr>
      <w:r w:rsidRPr="00AF3E95">
        <w:rPr>
          <w:sz w:val="22"/>
          <w:szCs w:val="22"/>
        </w:rPr>
        <w:t>W tym zakresie Zamawiający nie stawia warunku udziału w postępowaniu.</w:t>
      </w:r>
      <w:r w:rsidR="00C70F60" w:rsidRPr="00AF3E95">
        <w:rPr>
          <w:b/>
          <w:sz w:val="22"/>
          <w:szCs w:val="22"/>
        </w:rPr>
        <w:t xml:space="preserve"> </w:t>
      </w:r>
    </w:p>
    <w:p w:rsidR="00AD667F" w:rsidRDefault="00E2256C" w:rsidP="00C520B1">
      <w:pPr>
        <w:pStyle w:val="pkt"/>
        <w:widowControl w:val="0"/>
        <w:numPr>
          <w:ilvl w:val="1"/>
          <w:numId w:val="11"/>
        </w:numPr>
        <w:adjustRightInd w:val="0"/>
        <w:spacing w:before="0"/>
        <w:textAlignment w:val="baseline"/>
        <w:rPr>
          <w:sz w:val="22"/>
          <w:szCs w:val="22"/>
        </w:rPr>
      </w:pPr>
      <w:r w:rsidRPr="008A56D9">
        <w:rPr>
          <w:sz w:val="22"/>
          <w:szCs w:val="22"/>
        </w:rPr>
        <w:t xml:space="preserve"> spełniają warunki</w:t>
      </w:r>
      <w:r w:rsidR="00AD667F" w:rsidRPr="008A56D9">
        <w:rPr>
          <w:sz w:val="22"/>
          <w:szCs w:val="22"/>
        </w:rPr>
        <w:t xml:space="preserve"> udziału w postępowaniu</w:t>
      </w:r>
      <w:r w:rsidRPr="008A56D9">
        <w:rPr>
          <w:sz w:val="22"/>
          <w:szCs w:val="22"/>
        </w:rPr>
        <w:t xml:space="preserve"> </w:t>
      </w:r>
      <w:r w:rsidR="00AD667F" w:rsidRPr="008A56D9">
        <w:rPr>
          <w:sz w:val="22"/>
          <w:szCs w:val="22"/>
        </w:rPr>
        <w:t>dotyczące sytuacji</w:t>
      </w:r>
      <w:r w:rsidR="00AD667F">
        <w:rPr>
          <w:sz w:val="22"/>
          <w:szCs w:val="22"/>
        </w:rPr>
        <w:t xml:space="preserve"> finansowej,</w:t>
      </w:r>
      <w:r w:rsidR="00954792">
        <w:rPr>
          <w:sz w:val="22"/>
          <w:szCs w:val="22"/>
        </w:rPr>
        <w:t xml:space="preserve"> </w:t>
      </w:r>
      <w:r w:rsidR="00C954ED">
        <w:rPr>
          <w:sz w:val="22"/>
          <w:szCs w:val="22"/>
        </w:rPr>
        <w:t>tj.:</w:t>
      </w:r>
    </w:p>
    <w:p w:rsidR="000D7EA6" w:rsidRPr="00C954ED" w:rsidRDefault="000D7EA6" w:rsidP="00C954ED">
      <w:pPr>
        <w:pStyle w:val="pkt"/>
        <w:widowControl w:val="0"/>
        <w:numPr>
          <w:ilvl w:val="0"/>
          <w:numId w:val="0"/>
        </w:numPr>
        <w:adjustRightInd w:val="0"/>
        <w:spacing w:before="0"/>
        <w:ind w:left="1056"/>
        <w:textAlignment w:val="baseline"/>
        <w:rPr>
          <w:sz w:val="22"/>
          <w:szCs w:val="22"/>
        </w:rPr>
      </w:pPr>
      <w:r>
        <w:rPr>
          <w:sz w:val="22"/>
          <w:szCs w:val="22"/>
        </w:rPr>
        <w:t xml:space="preserve">Zamawiający wymaga, by w celu potwierdzenia zdolności </w:t>
      </w:r>
      <w:r w:rsidRPr="00460D99">
        <w:rPr>
          <w:sz w:val="22"/>
          <w:szCs w:val="22"/>
        </w:rPr>
        <w:t>finansowej</w:t>
      </w:r>
      <w:r w:rsidRPr="00460D99">
        <w:rPr>
          <w:b/>
          <w:sz w:val="22"/>
          <w:szCs w:val="22"/>
        </w:rPr>
        <w:t xml:space="preserve">, </w:t>
      </w:r>
      <w:r>
        <w:rPr>
          <w:b/>
          <w:sz w:val="22"/>
          <w:szCs w:val="22"/>
        </w:rPr>
        <w:t xml:space="preserve">Wykonawcy wykazali, </w:t>
      </w:r>
      <w:r w:rsidRPr="00C954ED">
        <w:rPr>
          <w:b/>
          <w:sz w:val="22"/>
          <w:szCs w:val="22"/>
        </w:rPr>
        <w:t>że posiadają środki finansowe lub zdolność kredytową w wysokości co najmniej 1</w:t>
      </w:r>
      <w:r w:rsidR="0061778C" w:rsidRPr="00C954ED">
        <w:rPr>
          <w:b/>
          <w:sz w:val="22"/>
          <w:szCs w:val="22"/>
        </w:rPr>
        <w:t>5</w:t>
      </w:r>
      <w:r w:rsidRPr="00C954ED">
        <w:rPr>
          <w:b/>
          <w:sz w:val="22"/>
          <w:szCs w:val="22"/>
        </w:rPr>
        <w:t>0 000 000,00 PLN (słownie: sto</w:t>
      </w:r>
      <w:r w:rsidR="0061778C" w:rsidRPr="00C954ED">
        <w:rPr>
          <w:b/>
          <w:sz w:val="22"/>
          <w:szCs w:val="22"/>
        </w:rPr>
        <w:t xml:space="preserve"> pięćdziesiąt</w:t>
      </w:r>
      <w:r w:rsidRPr="00C954ED">
        <w:rPr>
          <w:b/>
          <w:sz w:val="22"/>
          <w:szCs w:val="22"/>
        </w:rPr>
        <w:t xml:space="preserve"> milionów złotych).</w:t>
      </w:r>
      <w:r w:rsidR="00A22CD7" w:rsidRPr="00C954ED">
        <w:rPr>
          <w:b/>
          <w:sz w:val="22"/>
          <w:szCs w:val="22"/>
        </w:rPr>
        <w:t xml:space="preserve"> </w:t>
      </w:r>
    </w:p>
    <w:p w:rsidR="00AD667F" w:rsidRPr="00C954ED" w:rsidRDefault="00155C78" w:rsidP="00C520B1">
      <w:pPr>
        <w:pStyle w:val="pkt"/>
        <w:widowControl w:val="0"/>
        <w:numPr>
          <w:ilvl w:val="1"/>
          <w:numId w:val="11"/>
        </w:numPr>
        <w:adjustRightInd w:val="0"/>
        <w:spacing w:before="0"/>
        <w:textAlignment w:val="baseline"/>
        <w:rPr>
          <w:sz w:val="22"/>
          <w:szCs w:val="22"/>
        </w:rPr>
      </w:pPr>
      <w:r w:rsidRPr="00C954ED">
        <w:rPr>
          <w:sz w:val="22"/>
          <w:szCs w:val="22"/>
        </w:rPr>
        <w:t>s</w:t>
      </w:r>
      <w:r w:rsidR="00AD667F" w:rsidRPr="00C954ED">
        <w:rPr>
          <w:sz w:val="22"/>
          <w:szCs w:val="22"/>
        </w:rPr>
        <w:t>pełniają warunki udziału w postępowaniu dotyczące zdolności technicznej</w:t>
      </w:r>
      <w:r w:rsidR="00C954ED">
        <w:rPr>
          <w:sz w:val="22"/>
          <w:szCs w:val="22"/>
        </w:rPr>
        <w:t>, tj.:</w:t>
      </w:r>
    </w:p>
    <w:p w:rsidR="00DB0423" w:rsidRPr="002C7FB8" w:rsidRDefault="00DB0423" w:rsidP="00C520B1">
      <w:pPr>
        <w:numPr>
          <w:ilvl w:val="2"/>
          <w:numId w:val="56"/>
        </w:numPr>
        <w:jc w:val="both"/>
        <w:rPr>
          <w:rFonts w:ascii="Arial" w:hAnsi="Arial" w:cs="Arial"/>
          <w:sz w:val="22"/>
          <w:szCs w:val="22"/>
        </w:rPr>
      </w:pPr>
      <w:r w:rsidRPr="002C7FB8">
        <w:rPr>
          <w:rFonts w:ascii="Arial" w:hAnsi="Arial" w:cs="Arial"/>
          <w:iCs/>
          <w:sz w:val="22"/>
          <w:szCs w:val="22"/>
        </w:rPr>
        <w:t>Zamawiający wymaga, by w celu potwierdzenia zdolności technicznej Wykonawca, wykazał się doświadczeniem, że  posiada niezbędne doświadczenie w produkcji taboru szynowego, tj. wykaże, że w ciągu ostatnich 3 lat przed upływem terminu składania ofert, a jeżeli okres prowadzenia działalności jest krótszy - w tym okresie, należycie wykonał i przekazał</w:t>
      </w:r>
      <w:r w:rsidR="00A22CD7" w:rsidRPr="002C7FB8">
        <w:rPr>
          <w:rFonts w:ascii="Arial" w:hAnsi="Arial" w:cs="Arial"/>
          <w:iCs/>
          <w:sz w:val="22"/>
          <w:szCs w:val="22"/>
        </w:rPr>
        <w:t xml:space="preserve"> do eksploatacji, co najmniej 15</w:t>
      </w:r>
      <w:r w:rsidRPr="002C7FB8">
        <w:rPr>
          <w:rFonts w:ascii="Arial" w:hAnsi="Arial" w:cs="Arial"/>
          <w:iCs/>
          <w:sz w:val="22"/>
          <w:szCs w:val="22"/>
        </w:rPr>
        <w:t xml:space="preserve"> fabrycznie nowych tramwajów, złożonych z minimum 3 członów każdy</w:t>
      </w:r>
      <w:r w:rsidR="008F2B99" w:rsidRPr="002C7FB8">
        <w:rPr>
          <w:rFonts w:ascii="Arial" w:hAnsi="Arial" w:cs="Arial"/>
          <w:iCs/>
          <w:sz w:val="22"/>
          <w:szCs w:val="22"/>
        </w:rPr>
        <w:t xml:space="preserve">, </w:t>
      </w:r>
      <w:r w:rsidR="0024112B" w:rsidRPr="002C7FB8">
        <w:rPr>
          <w:rFonts w:ascii="Arial" w:hAnsi="Arial" w:cs="Arial"/>
          <w:iCs/>
          <w:sz w:val="22"/>
          <w:szCs w:val="22"/>
        </w:rPr>
        <w:t>częściowo (min. 7</w:t>
      </w:r>
      <w:r w:rsidR="008F2B99" w:rsidRPr="002C7FB8">
        <w:rPr>
          <w:rFonts w:ascii="Arial" w:hAnsi="Arial" w:cs="Arial"/>
          <w:iCs/>
          <w:sz w:val="22"/>
          <w:szCs w:val="22"/>
        </w:rPr>
        <w:t>0%) lub całkowicie niskopodłogowych, napędzanych silnikami prądu przemiennego</w:t>
      </w:r>
      <w:r w:rsidRPr="002C7FB8">
        <w:rPr>
          <w:rFonts w:ascii="Arial" w:hAnsi="Arial" w:cs="Arial"/>
          <w:iCs/>
          <w:sz w:val="22"/>
          <w:szCs w:val="22"/>
        </w:rPr>
        <w:t xml:space="preserve">, </w:t>
      </w:r>
      <w:r w:rsidR="0082455D">
        <w:rPr>
          <w:rFonts w:ascii="Arial" w:hAnsi="Arial" w:cs="Arial"/>
          <w:iCs/>
          <w:sz w:val="22"/>
          <w:szCs w:val="22"/>
        </w:rPr>
        <w:t>spośr</w:t>
      </w:r>
      <w:r w:rsidR="00E6374A">
        <w:rPr>
          <w:rFonts w:ascii="Arial" w:hAnsi="Arial" w:cs="Arial"/>
          <w:iCs/>
          <w:sz w:val="22"/>
          <w:szCs w:val="22"/>
        </w:rPr>
        <w:t>ó</w:t>
      </w:r>
      <w:r w:rsidR="0082455D">
        <w:rPr>
          <w:rFonts w:ascii="Arial" w:hAnsi="Arial" w:cs="Arial"/>
          <w:iCs/>
          <w:sz w:val="22"/>
          <w:szCs w:val="22"/>
        </w:rPr>
        <w:t>d</w:t>
      </w:r>
      <w:r w:rsidRPr="002C7FB8">
        <w:rPr>
          <w:rFonts w:ascii="Arial" w:hAnsi="Arial" w:cs="Arial"/>
          <w:iCs/>
          <w:sz w:val="22"/>
          <w:szCs w:val="22"/>
        </w:rPr>
        <w:t xml:space="preserve"> których co najmniej dla jednego tramwaju Wykonawca uzyskał dokument potwierdzający dopuszczenie tramwaju do eksploatacji na obszarze UE</w:t>
      </w:r>
      <w:r w:rsidR="00954792" w:rsidRPr="002C7FB8">
        <w:rPr>
          <w:rFonts w:ascii="Arial" w:hAnsi="Arial" w:cs="Arial"/>
          <w:iCs/>
          <w:sz w:val="22"/>
          <w:szCs w:val="22"/>
        </w:rPr>
        <w:t xml:space="preserve"> (Unii Europejskiej)</w:t>
      </w:r>
      <w:r w:rsidRPr="002C7FB8">
        <w:rPr>
          <w:rFonts w:ascii="Arial" w:hAnsi="Arial" w:cs="Arial"/>
          <w:iCs/>
          <w:sz w:val="22"/>
          <w:szCs w:val="22"/>
        </w:rPr>
        <w:t xml:space="preserve">. </w:t>
      </w:r>
    </w:p>
    <w:p w:rsidR="00DB0423" w:rsidRPr="002C7FB8" w:rsidRDefault="00DB0423" w:rsidP="00C520B1">
      <w:pPr>
        <w:numPr>
          <w:ilvl w:val="2"/>
          <w:numId w:val="56"/>
        </w:numPr>
        <w:jc w:val="both"/>
        <w:rPr>
          <w:rFonts w:ascii="Arial" w:hAnsi="Arial" w:cs="Arial"/>
          <w:sz w:val="22"/>
          <w:szCs w:val="22"/>
        </w:rPr>
      </w:pPr>
      <w:r w:rsidRPr="002C7FB8">
        <w:rPr>
          <w:rFonts w:ascii="Arial" w:hAnsi="Arial" w:cs="Arial"/>
          <w:iCs/>
          <w:sz w:val="22"/>
          <w:szCs w:val="22"/>
        </w:rPr>
        <w:t>Zamawiający wymaga, by w celu potwierdzenia zdolności technicznej Wykonawca, wykazał się doświadczeniem, że  świadczył usługi opieki technicznej polegające co najmniej na usuwaniu usterek i wad oraz wymianie części i podzespołów, przez okres kolejnych 12 miesięcy</w:t>
      </w:r>
      <w:r w:rsidR="008F2B99" w:rsidRPr="002C7FB8">
        <w:rPr>
          <w:rFonts w:ascii="Arial" w:hAnsi="Arial" w:cs="Arial"/>
          <w:iCs/>
          <w:sz w:val="22"/>
          <w:szCs w:val="22"/>
        </w:rPr>
        <w:t xml:space="preserve"> dla co najmniej 15</w:t>
      </w:r>
      <w:r w:rsidRPr="002C7FB8">
        <w:rPr>
          <w:rFonts w:ascii="Arial" w:hAnsi="Arial" w:cs="Arial"/>
          <w:iCs/>
          <w:sz w:val="22"/>
          <w:szCs w:val="22"/>
        </w:rPr>
        <w:t xml:space="preserve"> sztuk fabrycznie nowych wieloczłonowych tramwajów, częściow</w:t>
      </w:r>
      <w:r w:rsidR="0024112B" w:rsidRPr="002C7FB8">
        <w:rPr>
          <w:rFonts w:ascii="Arial" w:hAnsi="Arial" w:cs="Arial"/>
          <w:iCs/>
          <w:sz w:val="22"/>
          <w:szCs w:val="22"/>
        </w:rPr>
        <w:t>o (min. 7</w:t>
      </w:r>
      <w:r w:rsidRPr="002C7FB8">
        <w:rPr>
          <w:rFonts w:ascii="Arial" w:hAnsi="Arial" w:cs="Arial"/>
          <w:iCs/>
          <w:sz w:val="22"/>
          <w:szCs w:val="22"/>
        </w:rPr>
        <w:t>0%) lub całkowicie niskopodłogowych, napędzanych silnikami prądu przemiennego.</w:t>
      </w:r>
    </w:p>
    <w:p w:rsidR="004A01FE" w:rsidRPr="002C7FB8" w:rsidRDefault="004A01FE" w:rsidP="000D7EA6">
      <w:pPr>
        <w:pStyle w:val="pkt"/>
        <w:widowControl w:val="0"/>
        <w:numPr>
          <w:ilvl w:val="0"/>
          <w:numId w:val="0"/>
        </w:numPr>
        <w:adjustRightInd w:val="0"/>
        <w:spacing w:before="0"/>
        <w:ind w:left="851"/>
        <w:textAlignment w:val="baseline"/>
        <w:rPr>
          <w:rFonts w:cs="Arial"/>
          <w:bCs/>
          <w:sz w:val="22"/>
          <w:szCs w:val="22"/>
          <w:u w:val="single"/>
        </w:rPr>
      </w:pPr>
    </w:p>
    <w:p w:rsidR="00B32C5E" w:rsidRDefault="00E2256C" w:rsidP="00C520B1">
      <w:pPr>
        <w:pStyle w:val="pkt"/>
        <w:widowControl w:val="0"/>
        <w:numPr>
          <w:ilvl w:val="0"/>
          <w:numId w:val="56"/>
        </w:numPr>
        <w:adjustRightInd w:val="0"/>
        <w:spacing w:before="0"/>
        <w:textAlignment w:val="baseline"/>
        <w:rPr>
          <w:sz w:val="22"/>
          <w:szCs w:val="22"/>
        </w:rPr>
      </w:pPr>
      <w:r w:rsidRPr="00504D64">
        <w:rPr>
          <w:sz w:val="22"/>
          <w:szCs w:val="22"/>
        </w:rPr>
        <w:t xml:space="preserve">Wykonawca może </w:t>
      </w:r>
      <w:r w:rsidR="00D01276" w:rsidRPr="00504D64">
        <w:rPr>
          <w:sz w:val="22"/>
          <w:szCs w:val="22"/>
        </w:rPr>
        <w:t xml:space="preserve">w celu potwierdzenia spełniania warunków udziału w postępowaniu, w stosownych sytuacjach oraz w odniesieniu do konkretnego zamówienia, lub jego części, </w:t>
      </w:r>
      <w:r w:rsidRPr="00504D64">
        <w:rPr>
          <w:sz w:val="22"/>
          <w:szCs w:val="22"/>
        </w:rPr>
        <w:t xml:space="preserve">polegać na </w:t>
      </w:r>
      <w:r w:rsidR="00D01276" w:rsidRPr="00504D64">
        <w:rPr>
          <w:sz w:val="22"/>
          <w:szCs w:val="22"/>
        </w:rPr>
        <w:t xml:space="preserve">zdolnościach technicznych lub sytuacji finansowej </w:t>
      </w:r>
      <w:r w:rsidRPr="00504D64">
        <w:rPr>
          <w:sz w:val="22"/>
          <w:szCs w:val="22"/>
        </w:rPr>
        <w:t xml:space="preserve">innych podmiotów, niezależnie od charakteru prawnego łączących go z nimi stosunków. </w:t>
      </w:r>
    </w:p>
    <w:p w:rsidR="00B32C5E" w:rsidRDefault="00E2256C" w:rsidP="00B32C5E">
      <w:pPr>
        <w:pStyle w:val="pkt"/>
        <w:widowControl w:val="0"/>
        <w:numPr>
          <w:ilvl w:val="0"/>
          <w:numId w:val="0"/>
        </w:numPr>
        <w:adjustRightInd w:val="0"/>
        <w:spacing w:before="0"/>
        <w:ind w:left="360"/>
        <w:textAlignment w:val="baseline"/>
        <w:rPr>
          <w:sz w:val="22"/>
          <w:szCs w:val="22"/>
        </w:rPr>
      </w:pPr>
      <w:r w:rsidRPr="00504D64">
        <w:rPr>
          <w:sz w:val="22"/>
          <w:szCs w:val="22"/>
        </w:rPr>
        <w:t>Wykonawca</w:t>
      </w:r>
      <w:r w:rsidR="00D01276" w:rsidRPr="00504D64">
        <w:rPr>
          <w:sz w:val="22"/>
          <w:szCs w:val="22"/>
        </w:rPr>
        <w:t>, który polega na zdolnościach lub sytuacji innych podmiotów musi</w:t>
      </w:r>
      <w:r w:rsidR="00954792">
        <w:rPr>
          <w:sz w:val="22"/>
          <w:szCs w:val="22"/>
        </w:rPr>
        <w:t xml:space="preserve"> udowodnić Z</w:t>
      </w:r>
      <w:r w:rsidRPr="00504D64">
        <w:rPr>
          <w:sz w:val="22"/>
          <w:szCs w:val="22"/>
        </w:rPr>
        <w:t xml:space="preserve">amawiającemu, </w:t>
      </w:r>
      <w:r w:rsidR="00D01276" w:rsidRPr="00504D64">
        <w:rPr>
          <w:sz w:val="22"/>
          <w:szCs w:val="22"/>
        </w:rPr>
        <w:t>że realizując zamówienie,</w:t>
      </w:r>
      <w:r w:rsidRPr="00504D64">
        <w:rPr>
          <w:sz w:val="22"/>
          <w:szCs w:val="22"/>
        </w:rPr>
        <w:t xml:space="preserve"> będzie dysponował </w:t>
      </w:r>
      <w:r w:rsidR="00D01276" w:rsidRPr="00504D64">
        <w:rPr>
          <w:sz w:val="22"/>
          <w:szCs w:val="22"/>
        </w:rPr>
        <w:t xml:space="preserve">niezbędnymi </w:t>
      </w:r>
      <w:r w:rsidRPr="00504D64">
        <w:rPr>
          <w:sz w:val="22"/>
          <w:szCs w:val="22"/>
        </w:rPr>
        <w:t xml:space="preserve">zasobami </w:t>
      </w:r>
      <w:r w:rsidR="00D01276" w:rsidRPr="00504D64">
        <w:rPr>
          <w:sz w:val="22"/>
          <w:szCs w:val="22"/>
        </w:rPr>
        <w:t>tych podmiotów</w:t>
      </w:r>
      <w:r w:rsidRPr="00504D64">
        <w:rPr>
          <w:sz w:val="22"/>
          <w:szCs w:val="22"/>
        </w:rPr>
        <w:t>, w szczególności przedstawiając</w:t>
      </w:r>
      <w:r w:rsidR="00D01276" w:rsidRPr="00504D64">
        <w:rPr>
          <w:sz w:val="22"/>
          <w:szCs w:val="22"/>
        </w:rPr>
        <w:t xml:space="preserve"> </w:t>
      </w:r>
      <w:r w:rsidRPr="00504D64">
        <w:rPr>
          <w:sz w:val="22"/>
          <w:szCs w:val="22"/>
        </w:rPr>
        <w:t xml:space="preserve">zobowiązanie tych podmiotów do oddania mu do dyspozycji niezbędnych zasobów na </w:t>
      </w:r>
      <w:r w:rsidR="00D01276" w:rsidRPr="00504D64">
        <w:rPr>
          <w:sz w:val="22"/>
          <w:szCs w:val="22"/>
        </w:rPr>
        <w:t xml:space="preserve">potrzeby realizacji </w:t>
      </w:r>
      <w:r w:rsidRPr="00504D64">
        <w:rPr>
          <w:sz w:val="22"/>
          <w:szCs w:val="22"/>
        </w:rPr>
        <w:t xml:space="preserve"> zamówienia.</w:t>
      </w:r>
      <w:r w:rsidR="00112870" w:rsidRPr="00504D64">
        <w:rPr>
          <w:sz w:val="22"/>
          <w:szCs w:val="22"/>
        </w:rPr>
        <w:t xml:space="preserve"> </w:t>
      </w:r>
    </w:p>
    <w:p w:rsidR="00B32C5E" w:rsidRPr="00C954ED" w:rsidRDefault="00112870" w:rsidP="00B32C5E">
      <w:pPr>
        <w:pStyle w:val="pkt"/>
        <w:widowControl w:val="0"/>
        <w:numPr>
          <w:ilvl w:val="0"/>
          <w:numId w:val="0"/>
        </w:numPr>
        <w:adjustRightInd w:val="0"/>
        <w:spacing w:before="0"/>
        <w:ind w:left="360"/>
        <w:textAlignment w:val="baseline"/>
        <w:rPr>
          <w:sz w:val="22"/>
          <w:szCs w:val="22"/>
        </w:rPr>
      </w:pPr>
      <w:r w:rsidRPr="00504D64">
        <w:rPr>
          <w:sz w:val="22"/>
          <w:szCs w:val="22"/>
        </w:rPr>
        <w:t xml:space="preserve">Zamawiający ocenia, czy udostępniane wykonawcy przez inne podmioty zdolności techniczne lub ich sytuacja finansowa, pozwalają na wykazanie przez wykonawcę spełniania warunków </w:t>
      </w:r>
      <w:r w:rsidRPr="00C954ED">
        <w:rPr>
          <w:sz w:val="22"/>
          <w:szCs w:val="22"/>
        </w:rPr>
        <w:t xml:space="preserve">udziału w postępowaniu oraz bada, czy zachodzą wobec tego podmiotu podstawy wykluczenia, o których mowa w art. 24 ust. 1 pkt 13-22 i ust. 5 </w:t>
      </w:r>
      <w:r w:rsidR="00CE7F71" w:rsidRPr="00C954ED">
        <w:rPr>
          <w:rFonts w:cs="Arial"/>
          <w:sz w:val="22"/>
          <w:szCs w:val="22"/>
        </w:rPr>
        <w:t xml:space="preserve">pkt 1)-4) i 8) </w:t>
      </w:r>
      <w:r w:rsidRPr="00C954ED">
        <w:rPr>
          <w:sz w:val="22"/>
          <w:szCs w:val="22"/>
        </w:rPr>
        <w:t xml:space="preserve">ustawy pzp. </w:t>
      </w:r>
    </w:p>
    <w:p w:rsidR="00B32C5E" w:rsidRDefault="00112870" w:rsidP="00B32C5E">
      <w:pPr>
        <w:pStyle w:val="pkt"/>
        <w:widowControl w:val="0"/>
        <w:numPr>
          <w:ilvl w:val="0"/>
          <w:numId w:val="0"/>
        </w:numPr>
        <w:adjustRightInd w:val="0"/>
        <w:spacing w:before="0"/>
        <w:ind w:left="360"/>
        <w:textAlignment w:val="baseline"/>
        <w:rPr>
          <w:sz w:val="22"/>
          <w:szCs w:val="22"/>
        </w:rPr>
      </w:pPr>
      <w:r w:rsidRPr="00C954ED">
        <w:rPr>
          <w:sz w:val="22"/>
          <w:szCs w:val="22"/>
        </w:rPr>
        <w:t>Wykonawca, który polega na sytuacji finansowej innych podmiotów, odpowiada solidarnie z podmiotem, który zobowiązał się do udostępnienia zasob</w:t>
      </w:r>
      <w:r w:rsidR="00954792">
        <w:rPr>
          <w:sz w:val="22"/>
          <w:szCs w:val="22"/>
        </w:rPr>
        <w:t>ów, za szkodę poniesioną przez Z</w:t>
      </w:r>
      <w:r w:rsidRPr="00C954ED">
        <w:rPr>
          <w:sz w:val="22"/>
          <w:szCs w:val="22"/>
        </w:rPr>
        <w:t>amawiającego</w:t>
      </w:r>
      <w:r w:rsidRPr="00504D64">
        <w:rPr>
          <w:sz w:val="22"/>
          <w:szCs w:val="22"/>
        </w:rPr>
        <w:t xml:space="preserve"> powstałą wskutek nieudostępnienia tych zasobów, chyba że za nieudostępnienie zasobów nie ponosi winy.</w:t>
      </w:r>
      <w:r w:rsidR="000C1E96">
        <w:rPr>
          <w:sz w:val="22"/>
          <w:szCs w:val="22"/>
        </w:rPr>
        <w:t xml:space="preserve"> </w:t>
      </w:r>
    </w:p>
    <w:p w:rsidR="00E2256C" w:rsidRDefault="00B32C5E" w:rsidP="00B32C5E">
      <w:pPr>
        <w:pStyle w:val="pkt"/>
        <w:widowControl w:val="0"/>
        <w:numPr>
          <w:ilvl w:val="0"/>
          <w:numId w:val="0"/>
        </w:numPr>
        <w:adjustRightInd w:val="0"/>
        <w:spacing w:before="0"/>
        <w:ind w:left="360"/>
        <w:textAlignment w:val="baseline"/>
        <w:rPr>
          <w:sz w:val="22"/>
          <w:szCs w:val="22"/>
        </w:rPr>
      </w:pPr>
      <w:r>
        <w:rPr>
          <w:sz w:val="22"/>
          <w:szCs w:val="22"/>
        </w:rPr>
        <w:t>Jeżeli zdolności techniczne lub sytuacja finansowa, innego podmiotu nie potwierdzają spełniania przez Wykonawcę warunków udziału w postępowaniu lub zachodzą wobec tych podmiotów podstawy wykluczenia, Zamawiający żąda, aby Wykonawca w terminie określonym przez Zamawiającego:</w:t>
      </w:r>
    </w:p>
    <w:p w:rsidR="00B32C5E" w:rsidRDefault="00D67B29" w:rsidP="00D67B29">
      <w:pPr>
        <w:pStyle w:val="pkt"/>
        <w:widowControl w:val="0"/>
        <w:numPr>
          <w:ilvl w:val="0"/>
          <w:numId w:val="0"/>
        </w:numPr>
        <w:adjustRightInd w:val="0"/>
        <w:spacing w:before="0"/>
        <w:ind w:left="1423"/>
        <w:textAlignment w:val="baseline"/>
        <w:rPr>
          <w:sz w:val="22"/>
          <w:szCs w:val="22"/>
        </w:rPr>
      </w:pPr>
      <w:r>
        <w:rPr>
          <w:sz w:val="22"/>
          <w:szCs w:val="22"/>
        </w:rPr>
        <w:t xml:space="preserve">2.1. </w:t>
      </w:r>
      <w:r w:rsidR="00B32C5E">
        <w:rPr>
          <w:sz w:val="22"/>
          <w:szCs w:val="22"/>
        </w:rPr>
        <w:t>zastąpił ten podmiot innym podmiotem lub podmiotami lub</w:t>
      </w:r>
    </w:p>
    <w:p w:rsidR="00B32C5E" w:rsidRPr="00504D64" w:rsidRDefault="00B32C5E" w:rsidP="00C520B1">
      <w:pPr>
        <w:pStyle w:val="pkt"/>
        <w:widowControl w:val="0"/>
        <w:numPr>
          <w:ilvl w:val="1"/>
          <w:numId w:val="68"/>
        </w:numPr>
        <w:adjustRightInd w:val="0"/>
        <w:spacing w:before="0"/>
        <w:textAlignment w:val="baseline"/>
        <w:rPr>
          <w:sz w:val="22"/>
          <w:szCs w:val="22"/>
        </w:rPr>
      </w:pPr>
      <w:r>
        <w:rPr>
          <w:sz w:val="22"/>
          <w:szCs w:val="22"/>
        </w:rPr>
        <w:t>zobowiązał się do osobistego wykonania odpowiedniej części zamówienia, jeśli wykaże zdolności techniczne lub sytuację finansową, o których mowa w pkt 1.</w:t>
      </w:r>
    </w:p>
    <w:p w:rsidR="00E2256C" w:rsidRPr="00460D99" w:rsidRDefault="00E2256C" w:rsidP="00C520B1">
      <w:pPr>
        <w:pStyle w:val="pkt"/>
        <w:widowControl w:val="0"/>
        <w:numPr>
          <w:ilvl w:val="0"/>
          <w:numId w:val="68"/>
        </w:numPr>
        <w:adjustRightInd w:val="0"/>
        <w:spacing w:before="0"/>
        <w:textAlignment w:val="baseline"/>
        <w:rPr>
          <w:sz w:val="22"/>
          <w:szCs w:val="22"/>
        </w:rPr>
      </w:pPr>
      <w:r w:rsidRPr="00460D99">
        <w:rPr>
          <w:sz w:val="22"/>
          <w:szCs w:val="22"/>
        </w:rPr>
        <w:t xml:space="preserve">Zgodnie z art. 23 ustawy pzp Wykonawcy mogą wspólnie ubiegać się o udzielenie zamówienia. Warunki udziału określone w pkt 1 mogą być spełnione </w:t>
      </w:r>
      <w:r w:rsidR="00422A27">
        <w:rPr>
          <w:sz w:val="22"/>
          <w:szCs w:val="22"/>
        </w:rPr>
        <w:t xml:space="preserve">przez </w:t>
      </w:r>
      <w:r w:rsidRPr="00460D99">
        <w:rPr>
          <w:sz w:val="22"/>
          <w:szCs w:val="22"/>
        </w:rPr>
        <w:t>tych wykonawców łącznie. Poprzez wykonawców ubiegających się wspólnie o udzielenie zamówienia rozumie się również wspólników spółki cywilnej.</w:t>
      </w:r>
    </w:p>
    <w:p w:rsidR="00E2256C" w:rsidRPr="00460D99" w:rsidRDefault="00E2256C" w:rsidP="00C520B1">
      <w:pPr>
        <w:pStyle w:val="pkt"/>
        <w:widowControl w:val="0"/>
        <w:numPr>
          <w:ilvl w:val="0"/>
          <w:numId w:val="68"/>
        </w:numPr>
        <w:adjustRightInd w:val="0"/>
        <w:spacing w:before="0"/>
        <w:textAlignment w:val="baseline"/>
        <w:rPr>
          <w:sz w:val="22"/>
          <w:szCs w:val="22"/>
        </w:rPr>
      </w:pPr>
      <w:r w:rsidRPr="00460D99">
        <w:rPr>
          <w:sz w:val="22"/>
          <w:szCs w:val="22"/>
        </w:rPr>
        <w:t>W przypadku, o którym mowa w pkt. 3, wykonawcy usta</w:t>
      </w:r>
      <w:r w:rsidRPr="00460D99">
        <w:rPr>
          <w:sz w:val="22"/>
          <w:szCs w:val="22"/>
        </w:rPr>
        <w:softHyphen/>
        <w:t>nawiają pełnomocnika do reprezentowania ich w postępowaniu o udzielenie zamówienia albo reprezentowania w postępowaniu i zawarcia umowy w sprawie zamówienia, co potwierdzą stosownym pisemnym pełnomocnictwem.</w:t>
      </w:r>
    </w:p>
    <w:p w:rsidR="001827A8" w:rsidRPr="00504D64" w:rsidRDefault="00954792" w:rsidP="00C520B1">
      <w:pPr>
        <w:pStyle w:val="pkt"/>
        <w:widowControl w:val="0"/>
        <w:numPr>
          <w:ilvl w:val="0"/>
          <w:numId w:val="68"/>
        </w:numPr>
        <w:adjustRightInd w:val="0"/>
        <w:spacing w:before="0"/>
        <w:textAlignment w:val="baseline"/>
        <w:rPr>
          <w:sz w:val="22"/>
          <w:szCs w:val="22"/>
        </w:rPr>
      </w:pPr>
      <w:r>
        <w:rPr>
          <w:sz w:val="22"/>
          <w:szCs w:val="22"/>
        </w:rPr>
        <w:t>Do W</w:t>
      </w:r>
      <w:r w:rsidR="00E2256C" w:rsidRPr="001827A8">
        <w:rPr>
          <w:sz w:val="22"/>
          <w:szCs w:val="22"/>
        </w:rPr>
        <w:t>ykonawców, o których mowa w pkt. 3 stosuje się odpowiednio przepisy dotyczące wykonawcy.</w:t>
      </w:r>
      <w:r w:rsidR="00922215" w:rsidRPr="001827A8">
        <w:rPr>
          <w:sz w:val="22"/>
          <w:szCs w:val="22"/>
        </w:rPr>
        <w:t xml:space="preserve"> </w:t>
      </w:r>
      <w:r w:rsidR="00922215" w:rsidRPr="00504D64">
        <w:rPr>
          <w:sz w:val="22"/>
          <w:szCs w:val="22"/>
        </w:rPr>
        <w:t xml:space="preserve">Zamawiający nie określa szczególnego sposobu spełniania </w:t>
      </w:r>
      <w:r w:rsidR="00EB3010" w:rsidRPr="00504D64">
        <w:rPr>
          <w:sz w:val="22"/>
          <w:szCs w:val="22"/>
        </w:rPr>
        <w:t xml:space="preserve">warunków udziału w postępowaniu </w:t>
      </w:r>
      <w:r w:rsidR="00922215" w:rsidRPr="00504D64">
        <w:rPr>
          <w:sz w:val="22"/>
          <w:szCs w:val="22"/>
        </w:rPr>
        <w:t xml:space="preserve">przez wykonawców, o których mowa w pkt 3. </w:t>
      </w:r>
    </w:p>
    <w:p w:rsidR="00E2256C" w:rsidRPr="00BB6736" w:rsidRDefault="00155C78" w:rsidP="00C520B1">
      <w:pPr>
        <w:pStyle w:val="pkt"/>
        <w:widowControl w:val="0"/>
        <w:numPr>
          <w:ilvl w:val="0"/>
          <w:numId w:val="68"/>
        </w:numPr>
        <w:adjustRightInd w:val="0"/>
        <w:spacing w:before="0"/>
        <w:textAlignment w:val="baseline"/>
        <w:rPr>
          <w:sz w:val="22"/>
          <w:szCs w:val="22"/>
        </w:rPr>
      </w:pPr>
      <w:r w:rsidRPr="00504D64">
        <w:rPr>
          <w:sz w:val="22"/>
          <w:szCs w:val="22"/>
        </w:rPr>
        <w:t>O</w:t>
      </w:r>
      <w:r w:rsidR="00E2256C" w:rsidRPr="00504D64">
        <w:rPr>
          <w:sz w:val="22"/>
          <w:szCs w:val="22"/>
        </w:rPr>
        <w:t>cen</w:t>
      </w:r>
      <w:r w:rsidRPr="00504D64">
        <w:rPr>
          <w:sz w:val="22"/>
          <w:szCs w:val="22"/>
        </w:rPr>
        <w:t>a</w:t>
      </w:r>
      <w:r w:rsidR="00E2256C" w:rsidRPr="00504D64">
        <w:rPr>
          <w:sz w:val="22"/>
          <w:szCs w:val="22"/>
        </w:rPr>
        <w:t xml:space="preserve"> spełnienia przez wykonawców warunków, o których mowa w pkt. 1 </w:t>
      </w:r>
      <w:r w:rsidRPr="00504D64">
        <w:rPr>
          <w:sz w:val="22"/>
          <w:szCs w:val="22"/>
        </w:rPr>
        <w:t xml:space="preserve">oraz braku podstaw do wykluczenia </w:t>
      </w:r>
      <w:r w:rsidR="00E2256C" w:rsidRPr="00504D64">
        <w:rPr>
          <w:sz w:val="22"/>
          <w:szCs w:val="22"/>
        </w:rPr>
        <w:t xml:space="preserve">nastąpi na podstawie przedłożonych </w:t>
      </w:r>
      <w:r w:rsidR="008D334E">
        <w:rPr>
          <w:sz w:val="22"/>
          <w:szCs w:val="22"/>
        </w:rPr>
        <w:t>przez Wykonawcę</w:t>
      </w:r>
      <w:r w:rsidR="00E2256C" w:rsidRPr="00504D64">
        <w:rPr>
          <w:sz w:val="22"/>
          <w:szCs w:val="22"/>
        </w:rPr>
        <w:t xml:space="preserve"> oświadczeń i </w:t>
      </w:r>
      <w:r w:rsidR="00E2256C" w:rsidRPr="005344A4">
        <w:rPr>
          <w:sz w:val="22"/>
          <w:szCs w:val="22"/>
        </w:rPr>
        <w:t xml:space="preserve">dokumentów, których wykaz został określony w pkt. V niniejszej SIWZ na </w:t>
      </w:r>
      <w:r w:rsidR="00E2256C" w:rsidRPr="00BB6736">
        <w:rPr>
          <w:sz w:val="22"/>
          <w:szCs w:val="22"/>
        </w:rPr>
        <w:t>zasadzie spełnia / nie spełnia.</w:t>
      </w:r>
    </w:p>
    <w:p w:rsidR="00E2256C" w:rsidRPr="00BB6736" w:rsidRDefault="00E2256C" w:rsidP="00C520B1">
      <w:pPr>
        <w:pStyle w:val="pkt"/>
        <w:widowControl w:val="0"/>
        <w:numPr>
          <w:ilvl w:val="0"/>
          <w:numId w:val="68"/>
        </w:numPr>
        <w:adjustRightInd w:val="0"/>
        <w:spacing w:before="0"/>
        <w:textAlignment w:val="baseline"/>
        <w:rPr>
          <w:sz w:val="22"/>
        </w:rPr>
      </w:pPr>
      <w:r w:rsidRPr="00BB6736">
        <w:rPr>
          <w:sz w:val="22"/>
          <w:szCs w:val="22"/>
        </w:rPr>
        <w:t xml:space="preserve">Zamawiający </w:t>
      </w:r>
      <w:r w:rsidRPr="00BB6736">
        <w:rPr>
          <w:b/>
          <w:sz w:val="22"/>
          <w:szCs w:val="22"/>
        </w:rPr>
        <w:t>wykluczy z postępowania</w:t>
      </w:r>
      <w:r w:rsidRPr="00BB6736">
        <w:rPr>
          <w:sz w:val="22"/>
          <w:szCs w:val="22"/>
        </w:rPr>
        <w:t xml:space="preserve"> o udzielenie zamówienia wykonawców na podstawie przepisów art. 24 ust.1 pkt </w:t>
      </w:r>
      <w:r w:rsidR="00EB3010" w:rsidRPr="00BB6736">
        <w:rPr>
          <w:sz w:val="22"/>
          <w:szCs w:val="22"/>
        </w:rPr>
        <w:t xml:space="preserve"> 12- 23 </w:t>
      </w:r>
      <w:r w:rsidRPr="00BB6736">
        <w:rPr>
          <w:sz w:val="22"/>
          <w:szCs w:val="22"/>
        </w:rPr>
        <w:t>ustawy pzp</w:t>
      </w:r>
      <w:r w:rsidR="00C44F56" w:rsidRPr="00BB6736">
        <w:rPr>
          <w:sz w:val="22"/>
          <w:szCs w:val="22"/>
        </w:rPr>
        <w:t>, z zastrzeżeniem art. 133 ust. 4 ustawy pzp</w:t>
      </w:r>
      <w:r w:rsidR="00E72631" w:rsidRPr="00BB6736">
        <w:rPr>
          <w:sz w:val="22"/>
        </w:rPr>
        <w:t>.</w:t>
      </w:r>
    </w:p>
    <w:p w:rsidR="009A5BAA" w:rsidRPr="00AA7D68" w:rsidRDefault="009A5BAA" w:rsidP="00C520B1">
      <w:pPr>
        <w:pStyle w:val="pkt"/>
        <w:widowControl w:val="0"/>
        <w:numPr>
          <w:ilvl w:val="0"/>
          <w:numId w:val="68"/>
        </w:numPr>
        <w:adjustRightInd w:val="0"/>
        <w:spacing w:before="0"/>
        <w:textAlignment w:val="baseline"/>
        <w:rPr>
          <w:sz w:val="22"/>
          <w:szCs w:val="22"/>
        </w:rPr>
      </w:pPr>
      <w:r w:rsidRPr="005344A4">
        <w:rPr>
          <w:sz w:val="22"/>
          <w:szCs w:val="22"/>
        </w:rPr>
        <w:t xml:space="preserve">Zamawiający może wykluczyć wykonawcę na każdym </w:t>
      </w:r>
      <w:r w:rsidRPr="00AA7D68">
        <w:rPr>
          <w:sz w:val="22"/>
          <w:szCs w:val="22"/>
        </w:rPr>
        <w:t>etapie postępowania o udzielenie zamówienia.</w:t>
      </w:r>
    </w:p>
    <w:p w:rsidR="00E2256C" w:rsidRDefault="00E2256C" w:rsidP="00C520B1">
      <w:pPr>
        <w:pStyle w:val="pkt"/>
        <w:widowControl w:val="0"/>
        <w:numPr>
          <w:ilvl w:val="0"/>
          <w:numId w:val="68"/>
        </w:numPr>
        <w:adjustRightInd w:val="0"/>
        <w:spacing w:before="0"/>
        <w:textAlignment w:val="baseline"/>
        <w:rPr>
          <w:sz w:val="22"/>
          <w:szCs w:val="22"/>
        </w:rPr>
      </w:pPr>
      <w:r w:rsidRPr="00460D99">
        <w:rPr>
          <w:sz w:val="22"/>
          <w:szCs w:val="22"/>
        </w:rPr>
        <w:t>Ofertę wykonawcy wykluczonego uznaje się za odrzuconą.</w:t>
      </w:r>
    </w:p>
    <w:p w:rsidR="00724083" w:rsidRDefault="00724083" w:rsidP="00C520B1">
      <w:pPr>
        <w:pStyle w:val="ust"/>
        <w:numPr>
          <w:ilvl w:val="0"/>
          <w:numId w:val="68"/>
        </w:numPr>
        <w:spacing w:before="0" w:after="0" w:line="276" w:lineRule="auto"/>
        <w:rPr>
          <w:rFonts w:ascii="Arial" w:hAnsi="Arial" w:cs="Arial"/>
          <w:sz w:val="22"/>
          <w:szCs w:val="22"/>
        </w:rPr>
      </w:pPr>
      <w:r w:rsidRPr="00724083">
        <w:rPr>
          <w:rFonts w:ascii="Arial" w:hAnsi="Arial" w:cs="Arial"/>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8A56D9" w:rsidRDefault="008A56D9" w:rsidP="008A56D9">
      <w:pPr>
        <w:pStyle w:val="ust"/>
        <w:spacing w:before="0" w:after="0" w:line="276" w:lineRule="auto"/>
        <w:rPr>
          <w:rFonts w:ascii="Arial" w:hAnsi="Arial" w:cs="Arial"/>
          <w:sz w:val="22"/>
          <w:szCs w:val="22"/>
        </w:rPr>
      </w:pPr>
    </w:p>
    <w:p w:rsidR="008A56D9" w:rsidRPr="00724083" w:rsidRDefault="008A56D9" w:rsidP="008A56D9">
      <w:pPr>
        <w:pStyle w:val="ust"/>
        <w:spacing w:before="0" w:after="0" w:line="276" w:lineRule="auto"/>
        <w:rPr>
          <w:rFonts w:ascii="Arial" w:hAnsi="Arial" w:cs="Arial"/>
          <w:sz w:val="22"/>
          <w:szCs w:val="22"/>
        </w:rPr>
      </w:pPr>
    </w:p>
    <w:p w:rsidR="00E2256C" w:rsidRPr="00460D99" w:rsidRDefault="00E2256C" w:rsidP="00460D99">
      <w:pPr>
        <w:pStyle w:val="ust"/>
        <w:spacing w:before="0" w:after="0"/>
        <w:ind w:left="360" w:firstLine="0"/>
        <w:rPr>
          <w:rFonts w:ascii="Arial" w:hAnsi="Arial" w:cs="Arial"/>
          <w:sz w:val="22"/>
          <w:szCs w:val="22"/>
        </w:rPr>
      </w:pPr>
    </w:p>
    <w:p w:rsidR="00D67B29" w:rsidRDefault="00680D12" w:rsidP="00C520B1">
      <w:pPr>
        <w:pStyle w:val="Nagwek1"/>
        <w:widowControl w:val="0"/>
        <w:numPr>
          <w:ilvl w:val="0"/>
          <w:numId w:val="54"/>
        </w:numPr>
        <w:pBdr>
          <w:top w:val="single" w:sz="4" w:space="1" w:color="auto"/>
          <w:left w:val="single" w:sz="4" w:space="4" w:color="auto"/>
          <w:bottom w:val="single" w:sz="4" w:space="1" w:color="auto"/>
          <w:right w:val="single" w:sz="4" w:space="4" w:color="auto"/>
        </w:pBdr>
        <w:shd w:val="clear" w:color="auto" w:fill="F2F2F2"/>
        <w:tabs>
          <w:tab w:val="clear" w:pos="454"/>
        </w:tabs>
        <w:adjustRightInd w:val="0"/>
        <w:spacing w:before="0" w:after="0"/>
        <w:ind w:left="425" w:right="74" w:firstLine="1"/>
        <w:jc w:val="center"/>
        <w:textAlignment w:val="baseline"/>
      </w:pPr>
      <w:bookmarkStart w:id="12" w:name="_Toc5937477"/>
      <w:bookmarkStart w:id="13" w:name="_Toc350590883"/>
      <w:r>
        <w:t>Podstawy wykluczenia, o których mowa w art. 24 ust. 5 ustawy pzp.</w:t>
      </w:r>
      <w:bookmarkEnd w:id="12"/>
    </w:p>
    <w:p w:rsidR="00680D12" w:rsidRDefault="00680D12" w:rsidP="00D67B29"/>
    <w:p w:rsidR="00DA77DE" w:rsidRPr="00DA77DE" w:rsidRDefault="00DA77DE" w:rsidP="00DA77DE">
      <w:pPr>
        <w:autoSpaceDE w:val="0"/>
        <w:autoSpaceDN w:val="0"/>
        <w:adjustRightInd w:val="0"/>
        <w:ind w:left="720"/>
        <w:jc w:val="both"/>
        <w:rPr>
          <w:rFonts w:ascii="Arial" w:hAnsi="Arial" w:cs="Arial"/>
          <w:color w:val="FF0000"/>
          <w:sz w:val="22"/>
          <w:szCs w:val="22"/>
        </w:rPr>
      </w:pPr>
    </w:p>
    <w:p w:rsidR="006F6097" w:rsidRPr="008A56D9" w:rsidDel="006F6097" w:rsidRDefault="009A5BAA" w:rsidP="00C520B1">
      <w:pPr>
        <w:numPr>
          <w:ilvl w:val="0"/>
          <w:numId w:val="26"/>
        </w:numPr>
        <w:autoSpaceDE w:val="0"/>
        <w:autoSpaceDN w:val="0"/>
        <w:adjustRightInd w:val="0"/>
        <w:jc w:val="both"/>
        <w:rPr>
          <w:rFonts w:ascii="Arial" w:hAnsi="Arial" w:cs="Arial"/>
          <w:sz w:val="22"/>
          <w:szCs w:val="22"/>
        </w:rPr>
      </w:pPr>
      <w:r w:rsidRPr="008A56D9">
        <w:rPr>
          <w:rFonts w:ascii="Arial" w:hAnsi="Arial" w:cs="Arial"/>
          <w:sz w:val="22"/>
          <w:szCs w:val="22"/>
        </w:rPr>
        <w:t>Zamawiający</w:t>
      </w:r>
      <w:r w:rsidR="000B2156" w:rsidRPr="008A56D9">
        <w:rPr>
          <w:rFonts w:ascii="Arial" w:hAnsi="Arial" w:cs="Arial"/>
          <w:sz w:val="22"/>
          <w:szCs w:val="22"/>
        </w:rPr>
        <w:t xml:space="preserve"> przewiduje </w:t>
      </w:r>
      <w:r w:rsidR="00F37D10" w:rsidRPr="008A56D9">
        <w:rPr>
          <w:rFonts w:ascii="Arial" w:hAnsi="Arial" w:cs="Arial"/>
          <w:sz w:val="22"/>
          <w:szCs w:val="22"/>
        </w:rPr>
        <w:t xml:space="preserve">możliwość </w:t>
      </w:r>
      <w:r w:rsidRPr="008A56D9">
        <w:rPr>
          <w:rFonts w:ascii="Arial" w:hAnsi="Arial" w:cs="Arial"/>
          <w:sz w:val="22"/>
          <w:szCs w:val="22"/>
        </w:rPr>
        <w:t>wyklucz</w:t>
      </w:r>
      <w:r w:rsidR="000B2156" w:rsidRPr="008A56D9">
        <w:rPr>
          <w:rFonts w:ascii="Arial" w:hAnsi="Arial" w:cs="Arial"/>
          <w:sz w:val="22"/>
          <w:szCs w:val="22"/>
        </w:rPr>
        <w:t>enia</w:t>
      </w:r>
      <w:r w:rsidRPr="008A56D9">
        <w:rPr>
          <w:rFonts w:ascii="Arial" w:hAnsi="Arial" w:cs="Arial"/>
          <w:sz w:val="22"/>
          <w:szCs w:val="22"/>
        </w:rPr>
        <w:t xml:space="preserve"> z postępowania wykonawców na </w:t>
      </w:r>
    </w:p>
    <w:p w:rsidR="006F6097" w:rsidRPr="00C954ED" w:rsidRDefault="009A5BAA" w:rsidP="003151C7">
      <w:pPr>
        <w:autoSpaceDE w:val="0"/>
        <w:autoSpaceDN w:val="0"/>
        <w:adjustRightInd w:val="0"/>
        <w:ind w:left="720"/>
        <w:jc w:val="both"/>
        <w:rPr>
          <w:rFonts w:ascii="Arial" w:eastAsia="Calibri" w:hAnsi="Arial" w:cs="Arial"/>
          <w:bCs/>
          <w:sz w:val="22"/>
          <w:szCs w:val="22"/>
        </w:rPr>
      </w:pPr>
      <w:r w:rsidRPr="008A56D9">
        <w:rPr>
          <w:rFonts w:ascii="Arial" w:hAnsi="Arial" w:cs="Arial"/>
          <w:sz w:val="22"/>
          <w:szCs w:val="22"/>
        </w:rPr>
        <w:t xml:space="preserve">podstawie art. 24 ust. </w:t>
      </w:r>
      <w:r w:rsidRPr="00C954ED">
        <w:rPr>
          <w:rFonts w:ascii="Arial" w:hAnsi="Arial" w:cs="Arial"/>
          <w:sz w:val="22"/>
          <w:szCs w:val="22"/>
        </w:rPr>
        <w:t>5</w:t>
      </w:r>
      <w:r w:rsidR="00F37D10" w:rsidRPr="00C954ED">
        <w:rPr>
          <w:rFonts w:ascii="Arial" w:hAnsi="Arial" w:cs="Arial"/>
          <w:sz w:val="22"/>
          <w:szCs w:val="22"/>
        </w:rPr>
        <w:t xml:space="preserve"> pkt 1)-</w:t>
      </w:r>
      <w:r w:rsidR="00DA77DE" w:rsidRPr="00C954ED">
        <w:rPr>
          <w:rFonts w:ascii="Arial" w:hAnsi="Arial" w:cs="Arial"/>
          <w:sz w:val="22"/>
          <w:szCs w:val="22"/>
        </w:rPr>
        <w:t>4</w:t>
      </w:r>
      <w:r w:rsidR="00F37D10" w:rsidRPr="00C954ED">
        <w:rPr>
          <w:rFonts w:ascii="Arial" w:hAnsi="Arial" w:cs="Arial"/>
          <w:sz w:val="22"/>
          <w:szCs w:val="22"/>
        </w:rPr>
        <w:t>)</w:t>
      </w:r>
      <w:r w:rsidRPr="00C954ED">
        <w:rPr>
          <w:rFonts w:ascii="Arial" w:hAnsi="Arial" w:cs="Arial"/>
          <w:sz w:val="22"/>
          <w:szCs w:val="22"/>
        </w:rPr>
        <w:t xml:space="preserve"> </w:t>
      </w:r>
      <w:r w:rsidR="00ED72FB" w:rsidRPr="00C954ED">
        <w:rPr>
          <w:rFonts w:ascii="Arial" w:hAnsi="Arial" w:cs="Arial"/>
          <w:sz w:val="22"/>
          <w:szCs w:val="22"/>
        </w:rPr>
        <w:t xml:space="preserve">i 8) </w:t>
      </w:r>
      <w:r w:rsidRPr="00C954ED">
        <w:rPr>
          <w:rFonts w:ascii="Arial" w:hAnsi="Arial" w:cs="Arial"/>
          <w:sz w:val="22"/>
          <w:szCs w:val="22"/>
        </w:rPr>
        <w:t>ustawy pzp</w:t>
      </w:r>
      <w:r w:rsidR="00F37D10" w:rsidRPr="00C954ED">
        <w:rPr>
          <w:rFonts w:ascii="Arial" w:hAnsi="Arial" w:cs="Arial"/>
          <w:sz w:val="22"/>
          <w:szCs w:val="22"/>
        </w:rPr>
        <w:t xml:space="preserve"> t</w:t>
      </w:r>
      <w:r w:rsidR="006F6097" w:rsidRPr="00C954ED">
        <w:rPr>
          <w:rFonts w:ascii="Arial" w:hAnsi="Arial" w:cs="Arial"/>
          <w:sz w:val="22"/>
          <w:szCs w:val="22"/>
        </w:rPr>
        <w:t>zn.</w:t>
      </w:r>
      <w:r w:rsidR="00F37D10" w:rsidRPr="00C954ED">
        <w:rPr>
          <w:rFonts w:ascii="Arial" w:hAnsi="Arial" w:cs="Arial"/>
          <w:sz w:val="22"/>
          <w:szCs w:val="22"/>
        </w:rPr>
        <w:t>:</w:t>
      </w:r>
      <w:r w:rsidR="006F6097" w:rsidRPr="00C954ED">
        <w:rPr>
          <w:rFonts w:ascii="Arial" w:hAnsi="Arial" w:cs="Arial"/>
          <w:sz w:val="22"/>
          <w:szCs w:val="22"/>
        </w:rPr>
        <w:t xml:space="preserve"> </w:t>
      </w:r>
      <w:r w:rsidR="006F6097" w:rsidRPr="00C954ED">
        <w:rPr>
          <w:rFonts w:ascii="Arial" w:eastAsia="Calibri" w:hAnsi="Arial" w:cs="Arial"/>
          <w:bCs/>
          <w:sz w:val="22"/>
          <w:szCs w:val="22"/>
        </w:rPr>
        <w:t xml:space="preserve">Zamawiający wykluczy wykonawcę: </w:t>
      </w:r>
    </w:p>
    <w:p w:rsidR="006F6097" w:rsidRPr="00C954ED" w:rsidRDefault="006F6097" w:rsidP="003151C7">
      <w:pPr>
        <w:autoSpaceDE w:val="0"/>
        <w:autoSpaceDN w:val="0"/>
        <w:adjustRightInd w:val="0"/>
        <w:ind w:left="720"/>
        <w:jc w:val="both"/>
        <w:rPr>
          <w:rFonts w:ascii="Arial" w:eastAsia="Calibri" w:hAnsi="Arial" w:cs="Arial"/>
          <w:sz w:val="22"/>
          <w:szCs w:val="22"/>
        </w:rPr>
      </w:pPr>
    </w:p>
    <w:p w:rsidR="006F6097" w:rsidRPr="003151C7" w:rsidRDefault="006F6097" w:rsidP="00C520B1">
      <w:pPr>
        <w:numPr>
          <w:ilvl w:val="0"/>
          <w:numId w:val="36"/>
        </w:numPr>
        <w:autoSpaceDE w:val="0"/>
        <w:autoSpaceDN w:val="0"/>
        <w:adjustRightInd w:val="0"/>
        <w:jc w:val="both"/>
        <w:rPr>
          <w:rFonts w:ascii="Arial" w:eastAsia="Calibri" w:hAnsi="Arial" w:cs="Arial"/>
          <w:bCs/>
          <w:color w:val="000000"/>
          <w:sz w:val="22"/>
          <w:szCs w:val="22"/>
        </w:rPr>
      </w:pPr>
      <w:r w:rsidRPr="003151C7">
        <w:rPr>
          <w:rFonts w:ascii="Arial" w:eastAsia="Calibri" w:hAnsi="Arial" w:cs="Arial"/>
          <w:bCs/>
          <w:color w:val="000000"/>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 </w:t>
      </w:r>
    </w:p>
    <w:p w:rsidR="00BC329B" w:rsidRPr="003151C7" w:rsidRDefault="00BC329B" w:rsidP="003151C7">
      <w:pPr>
        <w:autoSpaceDE w:val="0"/>
        <w:autoSpaceDN w:val="0"/>
        <w:adjustRightInd w:val="0"/>
        <w:ind w:left="1080"/>
        <w:jc w:val="both"/>
        <w:rPr>
          <w:rFonts w:ascii="Arial" w:eastAsia="Calibri" w:hAnsi="Arial" w:cs="Arial"/>
          <w:color w:val="000000"/>
          <w:sz w:val="22"/>
          <w:szCs w:val="22"/>
        </w:rPr>
      </w:pPr>
    </w:p>
    <w:p w:rsidR="006F6097" w:rsidRPr="003151C7" w:rsidRDefault="006F6097" w:rsidP="00C520B1">
      <w:pPr>
        <w:numPr>
          <w:ilvl w:val="0"/>
          <w:numId w:val="36"/>
        </w:numPr>
        <w:autoSpaceDE w:val="0"/>
        <w:autoSpaceDN w:val="0"/>
        <w:adjustRightInd w:val="0"/>
        <w:jc w:val="both"/>
        <w:rPr>
          <w:rFonts w:ascii="Arial" w:eastAsia="Calibri" w:hAnsi="Arial" w:cs="Arial"/>
          <w:bCs/>
          <w:color w:val="000000"/>
          <w:sz w:val="22"/>
          <w:szCs w:val="22"/>
        </w:rPr>
      </w:pPr>
      <w:r w:rsidRPr="003151C7">
        <w:rPr>
          <w:rFonts w:ascii="Arial" w:eastAsia="Calibri" w:hAnsi="Arial" w:cs="Arial"/>
          <w:bCs/>
          <w:color w:val="000000"/>
          <w:sz w:val="22"/>
          <w:szCs w:val="22"/>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 </w:t>
      </w:r>
    </w:p>
    <w:p w:rsidR="00BC329B" w:rsidRPr="003151C7" w:rsidRDefault="00BC329B" w:rsidP="003151C7">
      <w:pPr>
        <w:pStyle w:val="Akapitzlist"/>
        <w:jc w:val="both"/>
        <w:rPr>
          <w:rFonts w:eastAsia="Calibri"/>
          <w:color w:val="000000"/>
        </w:rPr>
      </w:pPr>
    </w:p>
    <w:p w:rsidR="006F6097" w:rsidRPr="003151C7" w:rsidRDefault="006F6097" w:rsidP="003151C7">
      <w:pPr>
        <w:autoSpaceDE w:val="0"/>
        <w:autoSpaceDN w:val="0"/>
        <w:adjustRightInd w:val="0"/>
        <w:ind w:left="720"/>
        <w:jc w:val="both"/>
        <w:rPr>
          <w:rFonts w:ascii="Arial" w:eastAsia="Calibri" w:hAnsi="Arial" w:cs="Arial"/>
          <w:color w:val="000000"/>
          <w:sz w:val="22"/>
          <w:szCs w:val="22"/>
        </w:rPr>
      </w:pPr>
      <w:r w:rsidRPr="003151C7">
        <w:rPr>
          <w:rFonts w:ascii="Arial" w:eastAsia="Calibri" w:hAnsi="Arial" w:cs="Arial"/>
          <w:bCs/>
          <w:color w:val="000000"/>
          <w:sz w:val="22"/>
          <w:szCs w:val="22"/>
        </w:rPr>
        <w:t xml:space="preserve">3) jeżeli wykonawca lub osoby, o których mowa w art. 24 ust. 1 pkt 14 ustawy pzp, uprawnione do reprezentowania wykonawcy pozostają w relacjach określonych w art. 17 ust. 1 pkt 2–4 ustawy pzp z: </w:t>
      </w:r>
    </w:p>
    <w:p w:rsidR="006F6097" w:rsidRPr="003151C7" w:rsidRDefault="006F6097" w:rsidP="003151C7">
      <w:pPr>
        <w:autoSpaceDE w:val="0"/>
        <w:autoSpaceDN w:val="0"/>
        <w:adjustRightInd w:val="0"/>
        <w:ind w:left="709"/>
        <w:jc w:val="both"/>
        <w:rPr>
          <w:rFonts w:ascii="Arial" w:eastAsia="Calibri" w:hAnsi="Arial" w:cs="Arial"/>
          <w:color w:val="000000"/>
          <w:sz w:val="22"/>
          <w:szCs w:val="22"/>
        </w:rPr>
      </w:pPr>
      <w:r w:rsidRPr="003151C7">
        <w:rPr>
          <w:rFonts w:ascii="Arial" w:eastAsia="Calibri" w:hAnsi="Arial" w:cs="Arial"/>
          <w:bCs/>
          <w:color w:val="000000"/>
          <w:sz w:val="22"/>
          <w:szCs w:val="22"/>
        </w:rPr>
        <w:t xml:space="preserve">a) zamawiającym, </w:t>
      </w:r>
    </w:p>
    <w:p w:rsidR="006F6097" w:rsidRPr="003151C7" w:rsidRDefault="006F6097" w:rsidP="003151C7">
      <w:pPr>
        <w:autoSpaceDE w:val="0"/>
        <w:autoSpaceDN w:val="0"/>
        <w:adjustRightInd w:val="0"/>
        <w:ind w:left="720"/>
        <w:jc w:val="both"/>
        <w:rPr>
          <w:rFonts w:ascii="Arial" w:eastAsia="Calibri" w:hAnsi="Arial" w:cs="Arial"/>
          <w:color w:val="000000"/>
          <w:sz w:val="22"/>
          <w:szCs w:val="22"/>
        </w:rPr>
      </w:pPr>
      <w:r w:rsidRPr="003151C7">
        <w:rPr>
          <w:rFonts w:ascii="Arial" w:eastAsia="Calibri" w:hAnsi="Arial" w:cs="Arial"/>
          <w:bCs/>
          <w:color w:val="000000"/>
          <w:sz w:val="22"/>
          <w:szCs w:val="22"/>
        </w:rPr>
        <w:t xml:space="preserve">b) osobami uprawnionymi do reprezentowania zamawiającego, </w:t>
      </w:r>
    </w:p>
    <w:p w:rsidR="006F6097" w:rsidRPr="003151C7" w:rsidRDefault="006F6097" w:rsidP="003151C7">
      <w:pPr>
        <w:autoSpaceDE w:val="0"/>
        <w:autoSpaceDN w:val="0"/>
        <w:adjustRightInd w:val="0"/>
        <w:ind w:left="720"/>
        <w:jc w:val="both"/>
        <w:rPr>
          <w:rFonts w:ascii="Arial" w:eastAsia="Calibri" w:hAnsi="Arial" w:cs="Arial"/>
          <w:color w:val="000000"/>
          <w:sz w:val="22"/>
          <w:szCs w:val="22"/>
        </w:rPr>
      </w:pPr>
      <w:r w:rsidRPr="003151C7">
        <w:rPr>
          <w:rFonts w:ascii="Arial" w:eastAsia="Calibri" w:hAnsi="Arial" w:cs="Arial"/>
          <w:bCs/>
          <w:color w:val="000000"/>
          <w:sz w:val="22"/>
          <w:szCs w:val="22"/>
        </w:rPr>
        <w:t xml:space="preserve">c) członkami komisji przetargowej, </w:t>
      </w:r>
    </w:p>
    <w:p w:rsidR="006F6097" w:rsidRPr="003151C7" w:rsidRDefault="006F6097" w:rsidP="003151C7">
      <w:pPr>
        <w:autoSpaceDE w:val="0"/>
        <w:autoSpaceDN w:val="0"/>
        <w:adjustRightInd w:val="0"/>
        <w:ind w:left="720"/>
        <w:jc w:val="both"/>
        <w:rPr>
          <w:rFonts w:ascii="Arial" w:eastAsia="Calibri" w:hAnsi="Arial" w:cs="Arial"/>
          <w:color w:val="000000"/>
          <w:sz w:val="22"/>
          <w:szCs w:val="22"/>
        </w:rPr>
      </w:pPr>
      <w:r w:rsidRPr="003151C7">
        <w:rPr>
          <w:rFonts w:ascii="Arial" w:eastAsia="Calibri" w:hAnsi="Arial" w:cs="Arial"/>
          <w:bCs/>
          <w:color w:val="000000"/>
          <w:sz w:val="22"/>
          <w:szCs w:val="22"/>
        </w:rPr>
        <w:t xml:space="preserve">d) osobami, które złożyły oświadczenie, o którym mowa w art. 17 ust. 2a </w:t>
      </w:r>
      <w:r w:rsidR="00BC329B" w:rsidRPr="003151C7">
        <w:rPr>
          <w:rFonts w:ascii="Arial" w:eastAsia="Calibri" w:hAnsi="Arial" w:cs="Arial"/>
          <w:bCs/>
          <w:color w:val="000000"/>
          <w:sz w:val="22"/>
          <w:szCs w:val="22"/>
        </w:rPr>
        <w:t>ustawy pzp</w:t>
      </w:r>
    </w:p>
    <w:p w:rsidR="006F6097" w:rsidRPr="003151C7" w:rsidRDefault="006F6097" w:rsidP="003151C7">
      <w:pPr>
        <w:autoSpaceDE w:val="0"/>
        <w:autoSpaceDN w:val="0"/>
        <w:adjustRightInd w:val="0"/>
        <w:ind w:left="720"/>
        <w:jc w:val="both"/>
        <w:rPr>
          <w:rFonts w:ascii="Arial" w:eastAsia="Calibri" w:hAnsi="Arial" w:cs="Arial"/>
          <w:bCs/>
          <w:color w:val="000000"/>
          <w:sz w:val="22"/>
          <w:szCs w:val="22"/>
        </w:rPr>
      </w:pPr>
      <w:r w:rsidRPr="003151C7">
        <w:rPr>
          <w:rFonts w:ascii="Arial" w:eastAsia="Calibri" w:hAnsi="Arial" w:cs="Arial"/>
          <w:bCs/>
          <w:color w:val="000000"/>
          <w:sz w:val="22"/>
          <w:szCs w:val="22"/>
        </w:rPr>
        <w:t xml:space="preserve">– chyba że jest możliwe zapewnienie bezstronności po stronie zamawiającego w inny sposób niż przez wykluczenie wykonawcy z udziału w postępowaniu; </w:t>
      </w:r>
    </w:p>
    <w:p w:rsidR="00BC329B" w:rsidRPr="003151C7" w:rsidRDefault="00BC329B" w:rsidP="003151C7">
      <w:pPr>
        <w:autoSpaceDE w:val="0"/>
        <w:autoSpaceDN w:val="0"/>
        <w:adjustRightInd w:val="0"/>
        <w:ind w:left="720"/>
        <w:jc w:val="both"/>
        <w:rPr>
          <w:rFonts w:ascii="Arial" w:eastAsia="Calibri" w:hAnsi="Arial" w:cs="Arial"/>
          <w:color w:val="000000"/>
          <w:sz w:val="22"/>
          <w:szCs w:val="22"/>
        </w:rPr>
      </w:pPr>
    </w:p>
    <w:p w:rsidR="006F6097" w:rsidRPr="00C954ED" w:rsidRDefault="006F6097" w:rsidP="00C520B1">
      <w:pPr>
        <w:numPr>
          <w:ilvl w:val="0"/>
          <w:numId w:val="40"/>
        </w:numPr>
        <w:autoSpaceDE w:val="0"/>
        <w:autoSpaceDN w:val="0"/>
        <w:adjustRightInd w:val="0"/>
        <w:spacing w:after="13"/>
        <w:jc w:val="both"/>
        <w:rPr>
          <w:rFonts w:ascii="Arial" w:eastAsia="Calibri" w:hAnsi="Arial" w:cs="Arial"/>
          <w:bCs/>
          <w:sz w:val="22"/>
          <w:szCs w:val="22"/>
        </w:rPr>
      </w:pPr>
      <w:r w:rsidRPr="003151C7">
        <w:rPr>
          <w:rFonts w:ascii="Arial" w:eastAsia="Calibri" w:hAnsi="Arial" w:cs="Arial"/>
          <w:bCs/>
          <w:color w:val="000000"/>
          <w:sz w:val="22"/>
          <w:szCs w:val="22"/>
        </w:rPr>
        <w:t xml:space="preserve">który, z przyczyn leżących po jego stronie, nie wykonał albo nienależycie wykonał w </w:t>
      </w:r>
      <w:r w:rsidRPr="00C954ED">
        <w:rPr>
          <w:rFonts w:ascii="Arial" w:eastAsia="Calibri" w:hAnsi="Arial" w:cs="Arial"/>
          <w:bCs/>
          <w:sz w:val="22"/>
          <w:szCs w:val="22"/>
        </w:rPr>
        <w:t xml:space="preserve">istotnym stopniu wcześniejszą umowę w sprawie zamówienia publicznego lub umowę koncesji, zawartą z zamawiającym, o którym mowa w art. 3 ust. 1 pkt 1–4, ustawy pzp co doprowadziło do rozwiązania umowy lub zasądzenia odszkodowania; </w:t>
      </w:r>
    </w:p>
    <w:p w:rsidR="008A56D9" w:rsidRPr="00C954ED" w:rsidRDefault="00ED72FB" w:rsidP="00C520B1">
      <w:pPr>
        <w:numPr>
          <w:ilvl w:val="0"/>
          <w:numId w:val="40"/>
        </w:numPr>
        <w:autoSpaceDE w:val="0"/>
        <w:autoSpaceDN w:val="0"/>
        <w:adjustRightInd w:val="0"/>
        <w:spacing w:after="13"/>
        <w:jc w:val="both"/>
        <w:rPr>
          <w:rFonts w:ascii="Arial" w:eastAsia="Calibri" w:hAnsi="Arial" w:cs="Arial"/>
          <w:sz w:val="22"/>
          <w:szCs w:val="22"/>
        </w:rPr>
      </w:pPr>
      <w:r w:rsidRPr="00C954ED">
        <w:rPr>
          <w:rFonts w:ascii="Arial" w:eastAsia="Calibri" w:hAnsi="Arial" w:cs="Arial"/>
          <w:bCs/>
          <w:sz w:val="22"/>
          <w:szCs w:val="22"/>
        </w:rPr>
        <w:t>który naruszył obowiązki dotyczące płatności podatków, opłat lub składek na ubezpieczenie społeczne lub zdrowotne, co Zamawiający jest w stanie wykazać za pomocą stosownych środków dowodowych, z wyjątkiem przypadku, o którym mowa w art. 22 ust. 1 pkt 15 ustawy pzp, chyba, że Wykonawca dokonał płatności należnych podatków, opłat lub składek na ubezpieczenie społeczne lub zdrowotne wraz z odsetkami lub grzywnami lub zawarł wiążące porozumienie w sprawie spłaty tych należności,</w:t>
      </w:r>
    </w:p>
    <w:p w:rsidR="008A56D9" w:rsidRPr="00C954ED" w:rsidRDefault="008A56D9" w:rsidP="003151C7">
      <w:pPr>
        <w:autoSpaceDE w:val="0"/>
        <w:autoSpaceDN w:val="0"/>
        <w:adjustRightInd w:val="0"/>
        <w:spacing w:after="13"/>
        <w:ind w:left="1080"/>
        <w:jc w:val="both"/>
        <w:rPr>
          <w:rFonts w:ascii="Arial" w:eastAsia="Calibri" w:hAnsi="Arial" w:cs="Arial"/>
          <w:sz w:val="22"/>
          <w:szCs w:val="22"/>
        </w:rPr>
      </w:pPr>
    </w:p>
    <w:p w:rsidR="008A56D9" w:rsidRDefault="008A56D9" w:rsidP="003151C7">
      <w:pPr>
        <w:autoSpaceDE w:val="0"/>
        <w:autoSpaceDN w:val="0"/>
        <w:adjustRightInd w:val="0"/>
        <w:spacing w:after="13"/>
        <w:ind w:left="1080"/>
        <w:jc w:val="both"/>
        <w:rPr>
          <w:rFonts w:ascii="Arial" w:eastAsia="Calibri" w:hAnsi="Arial" w:cs="Arial"/>
          <w:color w:val="000000"/>
          <w:sz w:val="22"/>
          <w:szCs w:val="22"/>
        </w:rPr>
      </w:pPr>
    </w:p>
    <w:p w:rsidR="005100CE" w:rsidRDefault="005100CE" w:rsidP="003151C7">
      <w:pPr>
        <w:autoSpaceDE w:val="0"/>
        <w:autoSpaceDN w:val="0"/>
        <w:adjustRightInd w:val="0"/>
        <w:spacing w:after="13"/>
        <w:ind w:left="1080"/>
        <w:jc w:val="both"/>
        <w:rPr>
          <w:rFonts w:ascii="Arial" w:eastAsia="Calibri" w:hAnsi="Arial" w:cs="Arial"/>
          <w:color w:val="000000"/>
          <w:sz w:val="22"/>
          <w:szCs w:val="22"/>
        </w:rPr>
      </w:pPr>
    </w:p>
    <w:p w:rsidR="008A56D9" w:rsidRDefault="008A56D9" w:rsidP="003151C7">
      <w:pPr>
        <w:autoSpaceDE w:val="0"/>
        <w:autoSpaceDN w:val="0"/>
        <w:adjustRightInd w:val="0"/>
        <w:spacing w:after="13"/>
        <w:ind w:left="1080"/>
        <w:jc w:val="both"/>
        <w:rPr>
          <w:rFonts w:ascii="Arial" w:eastAsia="Calibri" w:hAnsi="Arial" w:cs="Arial"/>
          <w:color w:val="000000"/>
          <w:sz w:val="22"/>
          <w:szCs w:val="22"/>
        </w:rPr>
      </w:pPr>
    </w:p>
    <w:p w:rsidR="008A56D9" w:rsidRPr="003151C7" w:rsidRDefault="008A56D9" w:rsidP="003151C7">
      <w:pPr>
        <w:autoSpaceDE w:val="0"/>
        <w:autoSpaceDN w:val="0"/>
        <w:adjustRightInd w:val="0"/>
        <w:spacing w:after="13"/>
        <w:ind w:left="1080"/>
        <w:jc w:val="both"/>
        <w:rPr>
          <w:rFonts w:ascii="Arial" w:eastAsia="Calibri" w:hAnsi="Arial" w:cs="Arial"/>
          <w:color w:val="000000"/>
          <w:sz w:val="22"/>
          <w:szCs w:val="22"/>
        </w:rPr>
      </w:pPr>
    </w:p>
    <w:p w:rsidR="00BD3651" w:rsidRPr="0012624F" w:rsidRDefault="00BD3651" w:rsidP="00C520B1">
      <w:pPr>
        <w:pStyle w:val="Nagwek1"/>
        <w:widowControl w:val="0"/>
        <w:numPr>
          <w:ilvl w:val="0"/>
          <w:numId w:val="54"/>
        </w:numPr>
        <w:pBdr>
          <w:top w:val="single" w:sz="4" w:space="1" w:color="auto"/>
          <w:left w:val="single" w:sz="4" w:space="4" w:color="auto"/>
          <w:bottom w:val="single" w:sz="4" w:space="1" w:color="auto"/>
          <w:right w:val="single" w:sz="4" w:space="4" w:color="auto"/>
        </w:pBdr>
        <w:shd w:val="clear" w:color="auto" w:fill="F2F2F2"/>
        <w:tabs>
          <w:tab w:val="clear" w:pos="454"/>
        </w:tabs>
        <w:adjustRightInd w:val="0"/>
        <w:spacing w:before="0" w:after="0"/>
        <w:ind w:left="425" w:right="74" w:hanging="425"/>
        <w:jc w:val="center"/>
        <w:textAlignment w:val="baseline"/>
      </w:pPr>
      <w:bookmarkStart w:id="14" w:name="_Toc5937478"/>
      <w:r w:rsidRPr="0012624F">
        <w:t xml:space="preserve">Wykaz oświadczeń </w:t>
      </w:r>
      <w:r w:rsidR="001D69D4">
        <w:t>lub</w:t>
      </w:r>
      <w:r w:rsidRPr="0012624F">
        <w:t xml:space="preserve"> dokumentów</w:t>
      </w:r>
      <w:r w:rsidR="001D69D4">
        <w:t xml:space="preserve"> potwierdzających</w:t>
      </w:r>
      <w:r w:rsidRPr="0012624F">
        <w:t xml:space="preserve"> spełni</w:t>
      </w:r>
      <w:r w:rsidR="001D69D4">
        <w:t>a</w:t>
      </w:r>
      <w:r w:rsidRPr="0012624F">
        <w:t>ni</w:t>
      </w:r>
      <w:r w:rsidR="001D69D4">
        <w:t>e</w:t>
      </w:r>
      <w:r w:rsidRPr="0012624F">
        <w:t xml:space="preserve"> warunków udziału w postępowaniu </w:t>
      </w:r>
      <w:r w:rsidR="005F5984">
        <w:t>oraz brak podstaw do wykluczenia</w:t>
      </w:r>
      <w:r w:rsidR="002941F6">
        <w:t xml:space="preserve"> </w:t>
      </w:r>
      <w:r w:rsidRPr="0012624F">
        <w:t xml:space="preserve">o których mowa w pkt. III </w:t>
      </w:r>
      <w:r w:rsidR="002941F6">
        <w:t xml:space="preserve">i IV </w:t>
      </w:r>
      <w:r w:rsidRPr="0012624F">
        <w:t>SIWZ</w:t>
      </w:r>
      <w:r w:rsidR="00E2256C" w:rsidRPr="0012624F">
        <w:t>.</w:t>
      </w:r>
      <w:bookmarkEnd w:id="13"/>
      <w:bookmarkEnd w:id="14"/>
    </w:p>
    <w:p w:rsidR="00754A0A" w:rsidRPr="00754A0A" w:rsidRDefault="00754A0A" w:rsidP="00754A0A"/>
    <w:p w:rsidR="0048363C" w:rsidRDefault="00E64C02" w:rsidP="00C520B1">
      <w:pPr>
        <w:pStyle w:val="ust"/>
        <w:numPr>
          <w:ilvl w:val="0"/>
          <w:numId w:val="12"/>
        </w:numPr>
        <w:spacing w:before="0" w:after="0"/>
        <w:rPr>
          <w:rFonts w:ascii="Arial" w:hAnsi="Arial" w:cs="Arial"/>
          <w:sz w:val="22"/>
          <w:szCs w:val="22"/>
        </w:rPr>
      </w:pPr>
      <w:r w:rsidRPr="0077790B">
        <w:rPr>
          <w:rFonts w:ascii="Arial" w:hAnsi="Arial" w:cs="Arial"/>
          <w:b/>
          <w:sz w:val="22"/>
          <w:szCs w:val="22"/>
        </w:rPr>
        <w:t>Do oferty</w:t>
      </w:r>
      <w:r w:rsidRPr="00474D03">
        <w:rPr>
          <w:rFonts w:ascii="Arial" w:hAnsi="Arial" w:cs="Arial"/>
          <w:sz w:val="22"/>
          <w:szCs w:val="22"/>
        </w:rPr>
        <w:t xml:space="preserve"> wykonawca dołącza</w:t>
      </w:r>
      <w:r w:rsidR="0048363C">
        <w:rPr>
          <w:rFonts w:ascii="Arial" w:hAnsi="Arial" w:cs="Arial"/>
          <w:sz w:val="22"/>
          <w:szCs w:val="22"/>
        </w:rPr>
        <w:t>:</w:t>
      </w:r>
    </w:p>
    <w:p w:rsidR="00E64C02" w:rsidRPr="008A56D9" w:rsidRDefault="00E64C02" w:rsidP="00C520B1">
      <w:pPr>
        <w:pStyle w:val="ust"/>
        <w:numPr>
          <w:ilvl w:val="1"/>
          <w:numId w:val="12"/>
        </w:numPr>
        <w:spacing w:before="0" w:after="0"/>
        <w:rPr>
          <w:rFonts w:ascii="Arial" w:hAnsi="Arial" w:cs="Arial"/>
          <w:sz w:val="22"/>
          <w:szCs w:val="22"/>
        </w:rPr>
      </w:pPr>
      <w:r w:rsidRPr="00474D03">
        <w:rPr>
          <w:rFonts w:ascii="Arial" w:hAnsi="Arial" w:cs="Arial"/>
          <w:sz w:val="22"/>
          <w:szCs w:val="22"/>
        </w:rPr>
        <w:t xml:space="preserve">w formie jednolitego </w:t>
      </w:r>
      <w:r w:rsidR="00F76EA1" w:rsidRPr="00474D03">
        <w:rPr>
          <w:rFonts w:ascii="Arial" w:hAnsi="Arial" w:cs="Arial"/>
          <w:sz w:val="22"/>
          <w:szCs w:val="22"/>
        </w:rPr>
        <w:t xml:space="preserve">europejskiego </w:t>
      </w:r>
      <w:r w:rsidRPr="00474D03">
        <w:rPr>
          <w:rFonts w:ascii="Arial" w:hAnsi="Arial" w:cs="Arial"/>
          <w:sz w:val="22"/>
          <w:szCs w:val="22"/>
        </w:rPr>
        <w:t xml:space="preserve">dokumentu </w:t>
      </w:r>
      <w:r w:rsidR="00F76EA1" w:rsidRPr="00474D03">
        <w:rPr>
          <w:rFonts w:ascii="Arial" w:hAnsi="Arial" w:cs="Arial"/>
          <w:sz w:val="22"/>
          <w:szCs w:val="22"/>
        </w:rPr>
        <w:t>zamówienia (JEDZ</w:t>
      </w:r>
      <w:r w:rsidR="005100CE">
        <w:rPr>
          <w:rFonts w:ascii="Arial" w:hAnsi="Arial" w:cs="Arial"/>
          <w:sz w:val="22"/>
          <w:szCs w:val="22"/>
        </w:rPr>
        <w:t>/ESPD</w:t>
      </w:r>
      <w:r w:rsidR="00F76EA1" w:rsidRPr="00474D03">
        <w:rPr>
          <w:rFonts w:ascii="Arial" w:hAnsi="Arial" w:cs="Arial"/>
          <w:sz w:val="22"/>
          <w:szCs w:val="22"/>
        </w:rPr>
        <w:t xml:space="preserve">) </w:t>
      </w:r>
      <w:r w:rsidRPr="00474D03">
        <w:rPr>
          <w:rFonts w:ascii="Arial" w:hAnsi="Arial" w:cs="Arial"/>
          <w:sz w:val="22"/>
          <w:szCs w:val="22"/>
        </w:rPr>
        <w:t xml:space="preserve">aktualne na dzień składania ofert </w:t>
      </w:r>
      <w:r w:rsidRPr="00474D03">
        <w:rPr>
          <w:rFonts w:ascii="Arial" w:hAnsi="Arial" w:cs="Arial"/>
          <w:b/>
          <w:sz w:val="22"/>
          <w:szCs w:val="22"/>
        </w:rPr>
        <w:t>oświadczenie</w:t>
      </w:r>
      <w:r w:rsidRPr="00474D03">
        <w:rPr>
          <w:rFonts w:ascii="Arial" w:hAnsi="Arial" w:cs="Arial"/>
          <w:sz w:val="22"/>
          <w:szCs w:val="22"/>
        </w:rPr>
        <w:t xml:space="preserve"> w zakresie:</w:t>
      </w:r>
    </w:p>
    <w:p w:rsidR="00E64C02" w:rsidRPr="008A56D9" w:rsidRDefault="00E64C02" w:rsidP="00C520B1">
      <w:pPr>
        <w:pStyle w:val="ust"/>
        <w:numPr>
          <w:ilvl w:val="2"/>
          <w:numId w:val="12"/>
        </w:numPr>
        <w:spacing w:before="0" w:after="0"/>
        <w:rPr>
          <w:rFonts w:ascii="Arial" w:hAnsi="Arial" w:cs="Arial"/>
          <w:sz w:val="22"/>
          <w:szCs w:val="22"/>
        </w:rPr>
      </w:pPr>
      <w:r w:rsidRPr="008A56D9">
        <w:rPr>
          <w:rFonts w:ascii="Arial" w:hAnsi="Arial" w:cs="Arial"/>
          <w:sz w:val="22"/>
          <w:szCs w:val="22"/>
        </w:rPr>
        <w:t>Braku podstaw do wykluczenia na podstawie art. 24 ust. 1 pkt 12-23</w:t>
      </w:r>
      <w:r w:rsidR="00DA77DE" w:rsidRPr="008A56D9">
        <w:rPr>
          <w:rFonts w:ascii="Arial" w:hAnsi="Arial" w:cs="Arial"/>
          <w:sz w:val="22"/>
          <w:szCs w:val="22"/>
        </w:rPr>
        <w:t xml:space="preserve"> i ust. 5 pkt 1)-4)</w:t>
      </w:r>
      <w:r w:rsidRPr="008A56D9">
        <w:rPr>
          <w:rFonts w:ascii="Arial" w:hAnsi="Arial" w:cs="Arial"/>
          <w:sz w:val="22"/>
          <w:szCs w:val="22"/>
        </w:rPr>
        <w:t xml:space="preserve"> </w:t>
      </w:r>
      <w:r w:rsidR="00CE7F71">
        <w:rPr>
          <w:rFonts w:ascii="Arial" w:hAnsi="Arial" w:cs="Arial"/>
          <w:sz w:val="22"/>
          <w:szCs w:val="22"/>
        </w:rPr>
        <w:t xml:space="preserve">i 8) </w:t>
      </w:r>
      <w:r w:rsidR="00C86A74" w:rsidRPr="008A56D9">
        <w:rPr>
          <w:rFonts w:ascii="Arial" w:hAnsi="Arial" w:cs="Arial"/>
          <w:sz w:val="22"/>
          <w:szCs w:val="22"/>
        </w:rPr>
        <w:t xml:space="preserve">ustawy pzp </w:t>
      </w:r>
      <w:r w:rsidR="00F76EA1" w:rsidRPr="008A56D9">
        <w:rPr>
          <w:rFonts w:ascii="Arial" w:hAnsi="Arial" w:cs="Arial"/>
          <w:sz w:val="22"/>
          <w:szCs w:val="22"/>
        </w:rPr>
        <w:t xml:space="preserve">z uwzględnieniem </w:t>
      </w:r>
      <w:r w:rsidR="00B26824" w:rsidRPr="008A56D9">
        <w:rPr>
          <w:rFonts w:ascii="Arial" w:hAnsi="Arial" w:cs="Arial"/>
          <w:sz w:val="22"/>
          <w:szCs w:val="22"/>
        </w:rPr>
        <w:t xml:space="preserve">przepisów </w:t>
      </w:r>
      <w:r w:rsidR="00F76EA1" w:rsidRPr="008A56D9">
        <w:rPr>
          <w:rFonts w:ascii="Arial" w:hAnsi="Arial" w:cs="Arial"/>
          <w:sz w:val="22"/>
          <w:szCs w:val="22"/>
        </w:rPr>
        <w:t>art. 133 ust. 4 ustawy pzp,</w:t>
      </w:r>
    </w:p>
    <w:p w:rsidR="00E96A39" w:rsidRPr="00AF3E95" w:rsidRDefault="00E96A39" w:rsidP="00C520B1">
      <w:pPr>
        <w:numPr>
          <w:ilvl w:val="2"/>
          <w:numId w:val="12"/>
        </w:numPr>
        <w:rPr>
          <w:rFonts w:ascii="Arial" w:hAnsi="Arial" w:cs="Arial"/>
          <w:sz w:val="22"/>
          <w:szCs w:val="22"/>
        </w:rPr>
      </w:pPr>
      <w:r w:rsidRPr="00AF3E95">
        <w:rPr>
          <w:rFonts w:ascii="Arial" w:hAnsi="Arial" w:cs="Arial"/>
          <w:sz w:val="22"/>
          <w:szCs w:val="22"/>
        </w:rPr>
        <w:t>Spełniania warunków udziału w postępowaniu, o których mowa w art. 22 ust. 1b pkt 2) i 3) ustawy pzp oraz pkt III.1.3 i III.1.4. SIWZ.</w:t>
      </w:r>
    </w:p>
    <w:p w:rsidR="00F76EA1" w:rsidRPr="005473AF" w:rsidRDefault="00F76EA1" w:rsidP="00E96A39">
      <w:pPr>
        <w:pStyle w:val="ust"/>
        <w:spacing w:before="0" w:after="0"/>
        <w:ind w:left="1224" w:firstLine="0"/>
        <w:rPr>
          <w:rFonts w:ascii="Arial" w:hAnsi="Arial" w:cs="Arial"/>
          <w:sz w:val="22"/>
          <w:szCs w:val="22"/>
        </w:rPr>
      </w:pPr>
    </w:p>
    <w:p w:rsidR="00261F43" w:rsidRPr="005473AF" w:rsidRDefault="00261F43" w:rsidP="00261F43">
      <w:pPr>
        <w:spacing w:line="276" w:lineRule="auto"/>
        <w:ind w:left="142"/>
        <w:jc w:val="both"/>
        <w:rPr>
          <w:rFonts w:ascii="Arial" w:hAnsi="Arial" w:cs="Arial"/>
          <w:sz w:val="22"/>
          <w:szCs w:val="22"/>
        </w:rPr>
      </w:pPr>
      <w:r w:rsidRPr="005473AF">
        <w:rPr>
          <w:rFonts w:ascii="Arial" w:hAnsi="Arial" w:cs="Arial"/>
          <w:sz w:val="22"/>
          <w:szCs w:val="22"/>
        </w:rPr>
        <w:t xml:space="preserve">Zamawiający dopuszcza, aby </w:t>
      </w:r>
      <w:r w:rsidRPr="005473AF">
        <w:rPr>
          <w:rFonts w:ascii="Arial" w:hAnsi="Arial" w:cs="Arial"/>
          <w:b/>
          <w:sz w:val="22"/>
          <w:szCs w:val="22"/>
        </w:rPr>
        <w:t>w celu wstępnego potwierdzenia spełniania warunków udziału w postępowaniu</w:t>
      </w:r>
      <w:r w:rsidRPr="005473AF">
        <w:rPr>
          <w:rFonts w:ascii="Arial" w:hAnsi="Arial" w:cs="Arial"/>
          <w:sz w:val="22"/>
          <w:szCs w:val="22"/>
        </w:rPr>
        <w:t xml:space="preserve">, Wykonawca ograniczył się do wypełnienia sekcji α („Ogólne oświadczenie dotyczące wszystkich kryteriów kwalifikacji”) w części IV („Kryteria kwalifikacji”) dokumentu </w:t>
      </w:r>
      <w:r w:rsidRPr="005473AF">
        <w:rPr>
          <w:rFonts w:ascii="Arial" w:hAnsi="Arial" w:cs="Arial"/>
          <w:b/>
          <w:sz w:val="22"/>
          <w:szCs w:val="22"/>
        </w:rPr>
        <w:t>JEDZ</w:t>
      </w:r>
      <w:r w:rsidR="005100CE">
        <w:rPr>
          <w:rFonts w:ascii="Arial" w:hAnsi="Arial" w:cs="Arial"/>
          <w:b/>
          <w:sz w:val="22"/>
          <w:szCs w:val="22"/>
        </w:rPr>
        <w:t>/ESPD</w:t>
      </w:r>
      <w:r w:rsidRPr="005473AF">
        <w:rPr>
          <w:rFonts w:ascii="Arial" w:hAnsi="Arial" w:cs="Arial"/>
          <w:b/>
          <w:sz w:val="22"/>
          <w:szCs w:val="22"/>
        </w:rPr>
        <w:t>,</w:t>
      </w:r>
      <w:r w:rsidRPr="005473AF">
        <w:rPr>
          <w:rFonts w:ascii="Arial" w:hAnsi="Arial" w:cs="Arial"/>
          <w:sz w:val="22"/>
          <w:szCs w:val="22"/>
        </w:rPr>
        <w:t xml:space="preserve"> w tej sytuacji Wykonawca nie musi wypełniać żadnej z pozostałych sekcji w części IV dokumentu </w:t>
      </w:r>
      <w:r w:rsidRPr="005473AF">
        <w:rPr>
          <w:rFonts w:ascii="Arial" w:hAnsi="Arial" w:cs="Arial"/>
          <w:b/>
          <w:sz w:val="22"/>
          <w:szCs w:val="22"/>
        </w:rPr>
        <w:t>JEDZ</w:t>
      </w:r>
      <w:r w:rsidR="005100CE">
        <w:rPr>
          <w:rFonts w:ascii="Arial" w:hAnsi="Arial" w:cs="Arial"/>
          <w:b/>
          <w:sz w:val="22"/>
          <w:szCs w:val="22"/>
        </w:rPr>
        <w:t>/ESPD</w:t>
      </w:r>
      <w:r w:rsidRPr="005473AF">
        <w:rPr>
          <w:rFonts w:ascii="Arial" w:hAnsi="Arial" w:cs="Arial"/>
          <w:sz w:val="22"/>
          <w:szCs w:val="22"/>
        </w:rPr>
        <w:t>.</w:t>
      </w:r>
    </w:p>
    <w:p w:rsidR="00261F43" w:rsidRPr="005473AF" w:rsidRDefault="00261F43" w:rsidP="00F36B93">
      <w:pPr>
        <w:tabs>
          <w:tab w:val="left" w:pos="0"/>
        </w:tabs>
        <w:spacing w:line="276" w:lineRule="auto"/>
        <w:jc w:val="both"/>
        <w:rPr>
          <w:rFonts w:ascii="Arial" w:hAnsi="Arial" w:cs="Arial"/>
          <w:b/>
          <w:bCs/>
          <w:sz w:val="22"/>
          <w:szCs w:val="22"/>
        </w:rPr>
      </w:pPr>
    </w:p>
    <w:p w:rsidR="00261F43" w:rsidRPr="006F250F" w:rsidRDefault="00606A55" w:rsidP="006F250F">
      <w:pPr>
        <w:pStyle w:val="Akapitzlist"/>
        <w:spacing w:line="276" w:lineRule="auto"/>
        <w:ind w:left="0"/>
        <w:jc w:val="both"/>
        <w:rPr>
          <w:b/>
        </w:rPr>
      </w:pPr>
      <w:r w:rsidRPr="006F250F">
        <w:rPr>
          <w:iCs/>
        </w:rPr>
        <w:t>W</w:t>
      </w:r>
      <w:r w:rsidR="00261F43" w:rsidRPr="006F250F">
        <w:rPr>
          <w:iCs/>
        </w:rPr>
        <w:t xml:space="preserve"> przypadku składania oferty przez </w:t>
      </w:r>
      <w:r w:rsidR="00261F43" w:rsidRPr="006F250F">
        <w:rPr>
          <w:iCs/>
          <w:u w:val="single"/>
        </w:rPr>
        <w:t>wykonawców wspólnie ubiegających się o udzielenie zamówienia</w:t>
      </w:r>
      <w:r w:rsidR="00261F43" w:rsidRPr="006F250F">
        <w:rPr>
          <w:iCs/>
        </w:rPr>
        <w:t>, dokument JEDZ</w:t>
      </w:r>
      <w:r w:rsidR="005100CE">
        <w:rPr>
          <w:iCs/>
        </w:rPr>
        <w:t>/ESPD</w:t>
      </w:r>
      <w:r w:rsidR="00261F43" w:rsidRPr="006F250F">
        <w:rPr>
          <w:iCs/>
        </w:rPr>
        <w:t xml:space="preserve"> składany jest przez każdego z </w:t>
      </w:r>
      <w:r w:rsidR="006F250F" w:rsidRPr="006F250F">
        <w:rPr>
          <w:iCs/>
        </w:rPr>
        <w:t>Wykonawców</w:t>
      </w:r>
      <w:r w:rsidR="00261F43" w:rsidRPr="006F250F">
        <w:rPr>
          <w:iCs/>
        </w:rPr>
        <w:t>.</w:t>
      </w:r>
      <w:r w:rsidR="00261F43" w:rsidRPr="006F250F">
        <w:rPr>
          <w:b/>
        </w:rPr>
        <w:t xml:space="preserve"> </w:t>
      </w:r>
    </w:p>
    <w:p w:rsidR="006F250F" w:rsidRPr="006F250F" w:rsidRDefault="006F250F" w:rsidP="00F94091">
      <w:pPr>
        <w:pStyle w:val="ust"/>
        <w:spacing w:before="0" w:after="0"/>
        <w:ind w:left="0" w:firstLine="0"/>
        <w:rPr>
          <w:rFonts w:ascii="Arial" w:hAnsi="Arial" w:cs="Arial"/>
          <w:sz w:val="22"/>
          <w:szCs w:val="22"/>
          <w:u w:val="single"/>
        </w:rPr>
      </w:pPr>
    </w:p>
    <w:p w:rsidR="00F94091" w:rsidRPr="008A56D9" w:rsidRDefault="00F94091" w:rsidP="00F94091">
      <w:pPr>
        <w:pStyle w:val="ust"/>
        <w:spacing w:before="0" w:after="0"/>
        <w:ind w:left="0" w:firstLine="0"/>
        <w:rPr>
          <w:rFonts w:ascii="Arial" w:hAnsi="Arial" w:cs="Arial"/>
          <w:sz w:val="22"/>
          <w:szCs w:val="22"/>
        </w:rPr>
      </w:pPr>
      <w:r w:rsidRPr="008A56D9">
        <w:rPr>
          <w:rFonts w:ascii="Arial" w:hAnsi="Arial" w:cs="Arial"/>
          <w:sz w:val="22"/>
          <w:szCs w:val="22"/>
          <w:u w:val="single"/>
        </w:rPr>
        <w:t>Wykonawca, który powołuje się na zasoby innych podmiotów</w:t>
      </w:r>
      <w:r w:rsidRPr="008A56D9">
        <w:rPr>
          <w:rFonts w:ascii="Arial" w:hAnsi="Arial" w:cs="Arial"/>
          <w:sz w:val="22"/>
          <w:szCs w:val="22"/>
        </w:rPr>
        <w:t>, w celu wykazania braku istnienia wobec nich podstaw wykluczenia oraz spełniania, w zakresie w jakim powołuje się na ich zasoby, warunków udziału w postępowaniu składa także jednolite dokumenty</w:t>
      </w:r>
      <w:r w:rsidR="00DD033F" w:rsidRPr="008A56D9">
        <w:rPr>
          <w:rFonts w:ascii="Arial" w:hAnsi="Arial" w:cs="Arial"/>
          <w:sz w:val="22"/>
          <w:szCs w:val="22"/>
        </w:rPr>
        <w:t xml:space="preserve"> (JEDZ</w:t>
      </w:r>
      <w:r w:rsidR="005100CE">
        <w:rPr>
          <w:rFonts w:ascii="Arial" w:hAnsi="Arial" w:cs="Arial"/>
          <w:sz w:val="22"/>
          <w:szCs w:val="22"/>
        </w:rPr>
        <w:t>/ESPD</w:t>
      </w:r>
      <w:r w:rsidR="00DD033F" w:rsidRPr="008A56D9">
        <w:rPr>
          <w:rFonts w:ascii="Arial" w:hAnsi="Arial" w:cs="Arial"/>
          <w:sz w:val="22"/>
          <w:szCs w:val="22"/>
        </w:rPr>
        <w:t xml:space="preserve">) </w:t>
      </w:r>
      <w:r w:rsidRPr="008A56D9">
        <w:rPr>
          <w:rFonts w:ascii="Arial" w:hAnsi="Arial" w:cs="Arial"/>
          <w:sz w:val="22"/>
          <w:szCs w:val="22"/>
        </w:rPr>
        <w:t xml:space="preserve"> dotyczące tych podmiotów.</w:t>
      </w:r>
    </w:p>
    <w:p w:rsidR="00EB21D6" w:rsidRPr="008A56D9" w:rsidRDefault="00EB21D6" w:rsidP="00EB21D6">
      <w:pPr>
        <w:autoSpaceDE w:val="0"/>
        <w:autoSpaceDN w:val="0"/>
        <w:adjustRightInd w:val="0"/>
        <w:rPr>
          <w:rFonts w:ascii="Arial" w:eastAsia="Calibri" w:hAnsi="Arial" w:cs="Arial"/>
          <w:sz w:val="20"/>
          <w:szCs w:val="20"/>
        </w:rPr>
      </w:pPr>
    </w:p>
    <w:p w:rsidR="00EB21D6" w:rsidRPr="00BB6736" w:rsidRDefault="00EB21D6" w:rsidP="00CB6DD0">
      <w:pPr>
        <w:autoSpaceDE w:val="0"/>
        <w:autoSpaceDN w:val="0"/>
        <w:adjustRightInd w:val="0"/>
        <w:jc w:val="both"/>
        <w:rPr>
          <w:rFonts w:ascii="Arial" w:eastAsia="Calibri" w:hAnsi="Arial" w:cs="Arial"/>
          <w:sz w:val="22"/>
          <w:szCs w:val="22"/>
        </w:rPr>
      </w:pPr>
      <w:r w:rsidRPr="00BB6736">
        <w:rPr>
          <w:rFonts w:ascii="Arial" w:eastAsia="Calibri" w:hAnsi="Arial" w:cs="Arial"/>
          <w:sz w:val="22"/>
          <w:szCs w:val="22"/>
        </w:rPr>
        <w:t>Jednolity Europejski Dokument Zamówienia JEDZ ma być sporządzony zgodnie z formularzem określonym w Rozporządzeniu wykonawczym Komisji (UE) 2016/7 z dnia 5 stycznia 2016 roku ustanawiającym standardowy formularz jednolitego europejskiego dokumentu zamówienia.</w:t>
      </w:r>
      <w:r w:rsidR="0048363C" w:rsidRPr="00BB6736">
        <w:rPr>
          <w:rFonts w:ascii="Arial" w:eastAsia="Calibri" w:hAnsi="Arial" w:cs="Arial"/>
          <w:sz w:val="22"/>
          <w:szCs w:val="22"/>
        </w:rPr>
        <w:t xml:space="preserve"> </w:t>
      </w:r>
    </w:p>
    <w:p w:rsidR="00606A55" w:rsidRPr="00606A55" w:rsidRDefault="00E8621B" w:rsidP="00CB6DD0">
      <w:pPr>
        <w:autoSpaceDE w:val="0"/>
        <w:autoSpaceDN w:val="0"/>
        <w:adjustRightInd w:val="0"/>
        <w:jc w:val="both"/>
        <w:rPr>
          <w:rFonts w:ascii="Arial" w:eastAsia="Calibri" w:hAnsi="Arial" w:cs="Arial"/>
          <w:sz w:val="22"/>
          <w:szCs w:val="22"/>
        </w:rPr>
      </w:pPr>
      <w:r w:rsidRPr="00BB6736">
        <w:rPr>
          <w:rFonts w:ascii="Arial" w:eastAsia="TimesNewRoman" w:hAnsi="Arial" w:cs="Arial"/>
          <w:sz w:val="22"/>
          <w:szCs w:val="22"/>
        </w:rPr>
        <w:t>Wzór JEDZ stanowi załącznik nr 20 do SIWZ.</w:t>
      </w:r>
    </w:p>
    <w:p w:rsidR="0048363C" w:rsidRPr="00606A55" w:rsidRDefault="0048363C" w:rsidP="00CB6DD0">
      <w:pPr>
        <w:autoSpaceDE w:val="0"/>
        <w:autoSpaceDN w:val="0"/>
        <w:adjustRightInd w:val="0"/>
        <w:jc w:val="both"/>
        <w:rPr>
          <w:rFonts w:ascii="Arial" w:eastAsia="Calibri" w:hAnsi="Arial" w:cs="Arial"/>
          <w:color w:val="FF0000"/>
          <w:sz w:val="22"/>
          <w:szCs w:val="22"/>
        </w:rPr>
      </w:pPr>
    </w:p>
    <w:p w:rsidR="0048363C" w:rsidRPr="008A56D9" w:rsidRDefault="00FB4EA0" w:rsidP="0048363C">
      <w:pPr>
        <w:autoSpaceDE w:val="0"/>
        <w:autoSpaceDN w:val="0"/>
        <w:adjustRightInd w:val="0"/>
        <w:ind w:left="284" w:hanging="284"/>
        <w:jc w:val="both"/>
        <w:rPr>
          <w:rFonts w:ascii="Arial" w:eastAsia="TimesNewRoman" w:hAnsi="Arial" w:cs="Arial"/>
          <w:sz w:val="22"/>
          <w:szCs w:val="22"/>
        </w:rPr>
      </w:pPr>
      <w:r w:rsidRPr="008A56D9">
        <w:rPr>
          <w:rFonts w:ascii="Arial" w:eastAsia="Calibri" w:hAnsi="Arial" w:cs="Arial"/>
          <w:sz w:val="22"/>
          <w:szCs w:val="22"/>
        </w:rPr>
        <w:t>1.2.</w:t>
      </w:r>
      <w:r>
        <w:rPr>
          <w:rFonts w:ascii="Arial" w:eastAsia="Calibri" w:hAnsi="Arial" w:cs="Arial"/>
          <w:color w:val="FF0000"/>
          <w:sz w:val="22"/>
          <w:szCs w:val="22"/>
        </w:rPr>
        <w:t xml:space="preserve"> </w:t>
      </w:r>
      <w:r w:rsidR="0048363C" w:rsidRPr="008A56D9">
        <w:rPr>
          <w:rFonts w:ascii="Arial" w:eastAsia="TimesNewRoman" w:hAnsi="Arial" w:cs="Arial"/>
          <w:sz w:val="22"/>
          <w:szCs w:val="22"/>
        </w:rPr>
        <w:t xml:space="preserve">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w:t>
      </w:r>
      <w:r w:rsidR="00DA77DE" w:rsidRPr="008A56D9">
        <w:rPr>
          <w:rFonts w:ascii="Arial" w:eastAsia="TimesNewRoman" w:hAnsi="Arial" w:cs="Arial"/>
          <w:b/>
          <w:i/>
          <w:sz w:val="22"/>
          <w:szCs w:val="22"/>
        </w:rPr>
        <w:t>zobowiązanie</w:t>
      </w:r>
      <w:r w:rsidR="0048363C" w:rsidRPr="008A56D9">
        <w:rPr>
          <w:rFonts w:ascii="Arial" w:eastAsia="TimesNewRoman" w:hAnsi="Arial" w:cs="Arial"/>
          <w:b/>
          <w:i/>
          <w:sz w:val="22"/>
          <w:szCs w:val="22"/>
        </w:rPr>
        <w:t xml:space="preserve"> </w:t>
      </w:r>
      <w:r w:rsidR="0048363C" w:rsidRPr="008A56D9">
        <w:rPr>
          <w:rFonts w:ascii="Arial" w:eastAsia="TimesNewRoman" w:hAnsi="Arial" w:cs="Arial"/>
          <w:i/>
          <w:sz w:val="22"/>
          <w:szCs w:val="22"/>
        </w:rPr>
        <w:t>tych</w:t>
      </w:r>
      <w:r w:rsidR="0048363C" w:rsidRPr="008A56D9">
        <w:rPr>
          <w:rFonts w:ascii="Arial" w:eastAsia="TimesNewRoman" w:hAnsi="Arial" w:cs="Arial"/>
          <w:b/>
          <w:i/>
          <w:sz w:val="22"/>
          <w:szCs w:val="22"/>
        </w:rPr>
        <w:t xml:space="preserve"> podmiotów do oddania </w:t>
      </w:r>
      <w:r w:rsidR="0048363C" w:rsidRPr="008A56D9">
        <w:rPr>
          <w:rFonts w:ascii="Arial" w:eastAsia="TimesNewRoman" w:hAnsi="Arial" w:cs="Arial"/>
          <w:i/>
          <w:sz w:val="22"/>
          <w:szCs w:val="22"/>
        </w:rPr>
        <w:t>mu</w:t>
      </w:r>
      <w:r w:rsidR="0048363C" w:rsidRPr="008A56D9">
        <w:rPr>
          <w:rFonts w:ascii="Arial" w:eastAsia="TimesNewRoman" w:hAnsi="Arial" w:cs="Arial"/>
          <w:b/>
          <w:i/>
          <w:sz w:val="22"/>
          <w:szCs w:val="22"/>
        </w:rPr>
        <w:t xml:space="preserve"> do dyspozycji niezbędnych zasobów na potrzeby realizacji zamówienia</w:t>
      </w:r>
      <w:r w:rsidR="0048363C" w:rsidRPr="008A56D9">
        <w:rPr>
          <w:rFonts w:ascii="Arial" w:eastAsia="TimesNewRoman" w:hAnsi="Arial" w:cs="Arial"/>
          <w:sz w:val="22"/>
          <w:szCs w:val="22"/>
        </w:rPr>
        <w:t>, tj. które określa w szczególności:</w:t>
      </w:r>
    </w:p>
    <w:p w:rsidR="0048363C" w:rsidRPr="008A56D9" w:rsidRDefault="0048363C" w:rsidP="0048363C">
      <w:pPr>
        <w:autoSpaceDE w:val="0"/>
        <w:autoSpaceDN w:val="0"/>
        <w:adjustRightInd w:val="0"/>
        <w:ind w:left="709" w:hanging="425"/>
        <w:jc w:val="both"/>
        <w:rPr>
          <w:rFonts w:ascii="Arial" w:eastAsia="TimesNewRoman" w:hAnsi="Arial" w:cs="Arial"/>
          <w:sz w:val="22"/>
          <w:szCs w:val="22"/>
        </w:rPr>
      </w:pPr>
      <w:r w:rsidRPr="008A56D9">
        <w:rPr>
          <w:rFonts w:ascii="Arial" w:eastAsia="TimesNewRoman" w:hAnsi="Arial" w:cs="Arial"/>
          <w:sz w:val="22"/>
          <w:szCs w:val="22"/>
        </w:rPr>
        <w:t>1)    zakres dostępnych wykonawcy zasobów innego podmiotu;</w:t>
      </w:r>
    </w:p>
    <w:p w:rsidR="0048363C" w:rsidRPr="008A56D9" w:rsidRDefault="0048363C" w:rsidP="0048363C">
      <w:pPr>
        <w:autoSpaceDE w:val="0"/>
        <w:autoSpaceDN w:val="0"/>
        <w:adjustRightInd w:val="0"/>
        <w:ind w:left="709" w:hanging="425"/>
        <w:jc w:val="both"/>
        <w:rPr>
          <w:rFonts w:ascii="Arial" w:eastAsia="TimesNewRoman" w:hAnsi="Arial" w:cs="Arial"/>
          <w:sz w:val="22"/>
          <w:szCs w:val="22"/>
        </w:rPr>
      </w:pPr>
      <w:r w:rsidRPr="008A56D9">
        <w:rPr>
          <w:rFonts w:ascii="Arial" w:eastAsia="TimesNewRoman" w:hAnsi="Arial" w:cs="Arial"/>
          <w:sz w:val="22"/>
          <w:szCs w:val="22"/>
        </w:rPr>
        <w:t>2) sposób wykorzystania zasobów innego podmiotu, przez wykonawcę, przy wykonywaniu zamówienia publicznego;</w:t>
      </w:r>
    </w:p>
    <w:p w:rsidR="0048363C" w:rsidRPr="008A56D9" w:rsidRDefault="0048363C" w:rsidP="0048363C">
      <w:pPr>
        <w:tabs>
          <w:tab w:val="left" w:pos="709"/>
        </w:tabs>
        <w:autoSpaceDE w:val="0"/>
        <w:autoSpaceDN w:val="0"/>
        <w:adjustRightInd w:val="0"/>
        <w:ind w:left="709" w:hanging="425"/>
        <w:jc w:val="both"/>
        <w:rPr>
          <w:rFonts w:ascii="Arial" w:eastAsia="TimesNewRoman" w:hAnsi="Arial" w:cs="Arial"/>
          <w:sz w:val="22"/>
          <w:szCs w:val="22"/>
        </w:rPr>
      </w:pPr>
      <w:r w:rsidRPr="008A56D9">
        <w:rPr>
          <w:rFonts w:ascii="Arial" w:eastAsia="TimesNewRoman" w:hAnsi="Arial" w:cs="Arial"/>
          <w:sz w:val="22"/>
          <w:szCs w:val="22"/>
        </w:rPr>
        <w:t>3) zakres i okres udziału innego podmiotu przy wykonywaniu zamówienia publicznego.</w:t>
      </w:r>
    </w:p>
    <w:p w:rsidR="0048363C" w:rsidRPr="008A56D9" w:rsidRDefault="0048363C" w:rsidP="0048363C">
      <w:pPr>
        <w:autoSpaceDE w:val="0"/>
        <w:autoSpaceDN w:val="0"/>
        <w:adjustRightInd w:val="0"/>
        <w:ind w:left="567"/>
        <w:jc w:val="both"/>
        <w:rPr>
          <w:rFonts w:ascii="Arial" w:eastAsia="TimesNewRoman" w:hAnsi="Arial" w:cs="Arial"/>
          <w:sz w:val="22"/>
          <w:szCs w:val="22"/>
        </w:rPr>
      </w:pPr>
      <w:r w:rsidRPr="008A56D9">
        <w:rPr>
          <w:rFonts w:ascii="Arial" w:eastAsia="TimesNewRoman" w:hAnsi="Arial" w:cs="Arial"/>
          <w:sz w:val="22"/>
          <w:szCs w:val="22"/>
        </w:rPr>
        <w:t>Wzór zobowiązania podmiotu</w:t>
      </w:r>
      <w:r w:rsidR="00E8621B">
        <w:rPr>
          <w:rFonts w:ascii="Arial" w:eastAsia="TimesNewRoman" w:hAnsi="Arial" w:cs="Arial"/>
          <w:sz w:val="22"/>
          <w:szCs w:val="22"/>
        </w:rPr>
        <w:t xml:space="preserve"> trzeciego stanowi załącznik nr 21</w:t>
      </w:r>
      <w:r w:rsidR="00CE7F71" w:rsidRPr="008A56D9">
        <w:rPr>
          <w:rFonts w:ascii="Arial" w:eastAsia="TimesNewRoman" w:hAnsi="Arial" w:cs="Arial"/>
          <w:sz w:val="22"/>
          <w:szCs w:val="22"/>
        </w:rPr>
        <w:t xml:space="preserve"> </w:t>
      </w:r>
      <w:r w:rsidRPr="008A56D9">
        <w:rPr>
          <w:rFonts w:ascii="Arial" w:eastAsia="TimesNewRoman" w:hAnsi="Arial" w:cs="Arial"/>
          <w:sz w:val="22"/>
          <w:szCs w:val="22"/>
        </w:rPr>
        <w:t>do SIWZ.</w:t>
      </w:r>
    </w:p>
    <w:p w:rsidR="0048363C" w:rsidRPr="008A56D9" w:rsidRDefault="0048363C" w:rsidP="0048363C">
      <w:pPr>
        <w:autoSpaceDE w:val="0"/>
        <w:autoSpaceDN w:val="0"/>
        <w:adjustRightInd w:val="0"/>
        <w:rPr>
          <w:rFonts w:ascii="TimesNewRoman" w:eastAsia="TimesNewRoman" w:hAnsi="Calibri" w:cs="TimesNewRoman"/>
          <w:sz w:val="20"/>
          <w:szCs w:val="20"/>
        </w:rPr>
      </w:pPr>
    </w:p>
    <w:p w:rsidR="0048363C" w:rsidRPr="008A56D9" w:rsidRDefault="0048363C" w:rsidP="00CB6DD0">
      <w:pPr>
        <w:autoSpaceDE w:val="0"/>
        <w:autoSpaceDN w:val="0"/>
        <w:adjustRightInd w:val="0"/>
        <w:jc w:val="both"/>
        <w:rPr>
          <w:rFonts w:ascii="Arial" w:hAnsi="Arial" w:cs="Arial"/>
          <w:sz w:val="22"/>
          <w:szCs w:val="22"/>
        </w:rPr>
      </w:pPr>
    </w:p>
    <w:p w:rsidR="009A5C39" w:rsidRPr="008A56D9" w:rsidRDefault="009A5C39" w:rsidP="00F94091">
      <w:pPr>
        <w:pStyle w:val="ust"/>
        <w:spacing w:before="0" w:after="0"/>
        <w:ind w:left="0" w:firstLine="0"/>
        <w:rPr>
          <w:rFonts w:ascii="Arial" w:hAnsi="Arial" w:cs="Arial"/>
          <w:sz w:val="22"/>
          <w:szCs w:val="22"/>
        </w:rPr>
      </w:pPr>
    </w:p>
    <w:p w:rsidR="0077790B" w:rsidRPr="0077790B" w:rsidRDefault="0077790B" w:rsidP="00C520B1">
      <w:pPr>
        <w:numPr>
          <w:ilvl w:val="0"/>
          <w:numId w:val="12"/>
        </w:numPr>
        <w:autoSpaceDE w:val="0"/>
        <w:autoSpaceDN w:val="0"/>
        <w:adjustRightInd w:val="0"/>
        <w:jc w:val="both"/>
        <w:rPr>
          <w:rFonts w:ascii="Arial" w:hAnsi="Arial" w:cs="Arial"/>
          <w:sz w:val="22"/>
          <w:szCs w:val="22"/>
        </w:rPr>
      </w:pPr>
      <w:r w:rsidRPr="008A56D9">
        <w:rPr>
          <w:rFonts w:ascii="Arial" w:eastAsia="TimesNewRoman" w:hAnsi="Arial" w:cs="Arial"/>
          <w:sz w:val="22"/>
          <w:szCs w:val="22"/>
        </w:rPr>
        <w:t xml:space="preserve">Wykonawca </w:t>
      </w:r>
      <w:r w:rsidRPr="008A56D9">
        <w:rPr>
          <w:rFonts w:ascii="Arial" w:eastAsia="TimesNewRoman" w:hAnsi="Arial" w:cs="Arial"/>
          <w:b/>
          <w:sz w:val="22"/>
          <w:szCs w:val="22"/>
        </w:rPr>
        <w:t>w terminie 3 dni</w:t>
      </w:r>
      <w:r w:rsidRPr="008A56D9">
        <w:rPr>
          <w:rFonts w:ascii="Arial" w:eastAsia="TimesNewRoman" w:hAnsi="Arial" w:cs="Arial"/>
          <w:sz w:val="22"/>
          <w:szCs w:val="22"/>
        </w:rPr>
        <w:t xml:space="preserve"> </w:t>
      </w:r>
      <w:r w:rsidRPr="008A56D9">
        <w:rPr>
          <w:rFonts w:ascii="Arial" w:eastAsia="TimesNewRoman" w:hAnsi="Arial" w:cs="Arial"/>
          <w:b/>
          <w:sz w:val="22"/>
          <w:szCs w:val="22"/>
        </w:rPr>
        <w:t xml:space="preserve">od zamieszczenia na stronie internetowej </w:t>
      </w:r>
      <w:r w:rsidR="00B564D4" w:rsidRPr="008A56D9">
        <w:rPr>
          <w:rFonts w:ascii="Arial" w:eastAsia="TimesNewRoman" w:hAnsi="Arial" w:cs="Arial"/>
          <w:b/>
          <w:sz w:val="22"/>
          <w:szCs w:val="22"/>
        </w:rPr>
        <w:t xml:space="preserve">Zamawiającego </w:t>
      </w:r>
      <w:r w:rsidRPr="008A56D9">
        <w:rPr>
          <w:rFonts w:ascii="Arial" w:eastAsia="TimesNewRoman" w:hAnsi="Arial" w:cs="Arial"/>
          <w:b/>
          <w:sz w:val="22"/>
          <w:szCs w:val="22"/>
        </w:rPr>
        <w:t>informacji</w:t>
      </w:r>
      <w:r w:rsidRPr="008A56D9">
        <w:rPr>
          <w:rFonts w:ascii="Arial" w:eastAsia="TimesNewRoman" w:hAnsi="Arial" w:cs="Arial"/>
          <w:sz w:val="22"/>
          <w:szCs w:val="22"/>
        </w:rPr>
        <w:t xml:space="preserve">, o której mowa w pkt </w:t>
      </w:r>
      <w:r w:rsidR="00F4604A" w:rsidRPr="008A56D9">
        <w:rPr>
          <w:rFonts w:ascii="Arial" w:eastAsia="TimesNewRoman" w:hAnsi="Arial" w:cs="Arial"/>
          <w:sz w:val="22"/>
          <w:szCs w:val="22"/>
        </w:rPr>
        <w:t xml:space="preserve">XI.7 </w:t>
      </w:r>
      <w:r w:rsidRPr="008A56D9">
        <w:rPr>
          <w:rFonts w:ascii="Arial" w:eastAsia="TimesNewRoman" w:hAnsi="Arial" w:cs="Arial"/>
          <w:sz w:val="22"/>
          <w:szCs w:val="22"/>
        </w:rPr>
        <w:t xml:space="preserve">SIWZ i </w:t>
      </w:r>
      <w:r w:rsidR="00B564D4" w:rsidRPr="008A56D9">
        <w:rPr>
          <w:rFonts w:ascii="Arial" w:eastAsia="TimesNewRoman" w:hAnsi="Arial" w:cs="Arial"/>
          <w:sz w:val="22"/>
          <w:szCs w:val="22"/>
        </w:rPr>
        <w:t xml:space="preserve">w </w:t>
      </w:r>
      <w:r w:rsidRPr="008A56D9">
        <w:rPr>
          <w:rFonts w:ascii="Arial" w:eastAsia="TimesNewRoman" w:hAnsi="Arial" w:cs="Arial"/>
          <w:sz w:val="22"/>
          <w:szCs w:val="22"/>
        </w:rPr>
        <w:t>art</w:t>
      </w:r>
      <w:r w:rsidRPr="0077790B">
        <w:rPr>
          <w:rFonts w:ascii="Arial" w:eastAsia="TimesNewRoman" w:hAnsi="Arial" w:cs="Arial"/>
          <w:sz w:val="22"/>
          <w:szCs w:val="22"/>
        </w:rPr>
        <w:t>. 86 ust. 5 ustawy pzp przekazuje Zamawiającemu  oświadczenie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r w:rsidRPr="0077790B" w:rsidDel="008F07D2">
        <w:rPr>
          <w:rFonts w:ascii="Arial" w:hAnsi="Arial" w:cs="Arial"/>
          <w:sz w:val="22"/>
          <w:szCs w:val="22"/>
        </w:rPr>
        <w:t xml:space="preserve"> </w:t>
      </w:r>
    </w:p>
    <w:p w:rsidR="00234E47" w:rsidRPr="00AF3E95" w:rsidRDefault="00234E47" w:rsidP="00234E47">
      <w:pPr>
        <w:ind w:left="360"/>
        <w:jc w:val="both"/>
        <w:rPr>
          <w:rFonts w:ascii="Arial" w:hAnsi="Arial" w:cs="Arial"/>
          <w:i/>
          <w:sz w:val="22"/>
          <w:szCs w:val="22"/>
        </w:rPr>
      </w:pPr>
      <w:r w:rsidRPr="00AF3E95">
        <w:rPr>
          <w:rFonts w:ascii="Arial" w:hAnsi="Arial" w:cs="Arial"/>
          <w:i/>
          <w:sz w:val="22"/>
          <w:szCs w:val="22"/>
        </w:rPr>
        <w:t xml:space="preserve">Wzór oświadczenia o przynależności lub braku przynależności do tej samej grupy kapitałowej stanowi załącznik nr </w:t>
      </w:r>
      <w:r w:rsidR="008105F7">
        <w:rPr>
          <w:rFonts w:ascii="Arial" w:hAnsi="Arial" w:cs="Arial"/>
          <w:i/>
          <w:sz w:val="22"/>
          <w:szCs w:val="22"/>
        </w:rPr>
        <w:t>22</w:t>
      </w:r>
      <w:r w:rsidR="00CE7F71" w:rsidRPr="00AF3E95">
        <w:rPr>
          <w:rFonts w:ascii="Arial" w:hAnsi="Arial" w:cs="Arial"/>
          <w:i/>
          <w:sz w:val="22"/>
          <w:szCs w:val="22"/>
        </w:rPr>
        <w:t xml:space="preserve"> </w:t>
      </w:r>
      <w:r w:rsidRPr="00AF3E95">
        <w:rPr>
          <w:rFonts w:ascii="Arial" w:hAnsi="Arial" w:cs="Arial"/>
          <w:i/>
          <w:sz w:val="22"/>
          <w:szCs w:val="22"/>
        </w:rPr>
        <w:t>do SIWZ.</w:t>
      </w:r>
    </w:p>
    <w:p w:rsidR="00DA77DE" w:rsidRPr="00234E47" w:rsidRDefault="00DA77DE" w:rsidP="0077790B">
      <w:pPr>
        <w:pStyle w:val="ust"/>
        <w:spacing w:before="0" w:after="0"/>
        <w:ind w:left="360" w:firstLine="0"/>
        <w:rPr>
          <w:rFonts w:ascii="Arial" w:hAnsi="Arial" w:cs="Arial"/>
          <w:color w:val="FF0000"/>
          <w:sz w:val="22"/>
          <w:szCs w:val="22"/>
          <w:u w:val="single"/>
        </w:rPr>
      </w:pPr>
    </w:p>
    <w:p w:rsidR="00DA77DE" w:rsidRDefault="00DA77DE" w:rsidP="0077790B">
      <w:pPr>
        <w:pStyle w:val="ust"/>
        <w:spacing w:before="0" w:after="0"/>
        <w:ind w:left="360" w:firstLine="0"/>
        <w:rPr>
          <w:rFonts w:ascii="Arial" w:hAnsi="Arial" w:cs="Arial"/>
          <w:sz w:val="22"/>
          <w:szCs w:val="22"/>
          <w:u w:val="single"/>
        </w:rPr>
      </w:pPr>
    </w:p>
    <w:p w:rsidR="00DA77DE" w:rsidRDefault="00DA77DE" w:rsidP="0077790B">
      <w:pPr>
        <w:pStyle w:val="ust"/>
        <w:spacing w:before="0" w:after="0"/>
        <w:ind w:left="360" w:firstLine="0"/>
        <w:rPr>
          <w:rFonts w:ascii="Arial" w:hAnsi="Arial" w:cs="Arial"/>
          <w:sz w:val="22"/>
          <w:szCs w:val="22"/>
          <w:u w:val="single"/>
        </w:rPr>
      </w:pPr>
    </w:p>
    <w:p w:rsidR="00E2256C" w:rsidRPr="00460D99" w:rsidRDefault="00F76570" w:rsidP="00C520B1">
      <w:pPr>
        <w:pStyle w:val="ust"/>
        <w:numPr>
          <w:ilvl w:val="0"/>
          <w:numId w:val="12"/>
        </w:numPr>
        <w:spacing w:before="0" w:after="0"/>
        <w:rPr>
          <w:rFonts w:ascii="Arial" w:hAnsi="Arial" w:cs="Arial"/>
          <w:sz w:val="22"/>
          <w:szCs w:val="22"/>
          <w:u w:val="single"/>
        </w:rPr>
      </w:pPr>
      <w:r>
        <w:rPr>
          <w:rFonts w:ascii="Arial" w:hAnsi="Arial" w:cs="Arial"/>
          <w:sz w:val="22"/>
          <w:szCs w:val="22"/>
          <w:u w:val="single"/>
        </w:rPr>
        <w:t xml:space="preserve">Na podstawie art. 26 ust. 1 ustawy </w:t>
      </w:r>
      <w:r w:rsidR="00AC78BE">
        <w:rPr>
          <w:rFonts w:ascii="Arial" w:hAnsi="Arial" w:cs="Arial"/>
          <w:sz w:val="22"/>
          <w:szCs w:val="22"/>
          <w:u w:val="single"/>
        </w:rPr>
        <w:t xml:space="preserve">pzp </w:t>
      </w:r>
      <w:r w:rsidR="00912280">
        <w:rPr>
          <w:rFonts w:ascii="Arial" w:hAnsi="Arial" w:cs="Arial"/>
          <w:sz w:val="22"/>
          <w:szCs w:val="22"/>
          <w:u w:val="single"/>
        </w:rPr>
        <w:t xml:space="preserve">w wyznaczonym, </w:t>
      </w:r>
      <w:r w:rsidR="00912280" w:rsidRPr="00832725">
        <w:rPr>
          <w:rFonts w:ascii="Arial" w:hAnsi="Arial" w:cs="Arial"/>
          <w:b/>
          <w:sz w:val="22"/>
          <w:szCs w:val="22"/>
          <w:u w:val="single"/>
        </w:rPr>
        <w:t>nie krótszym niż 10 dni</w:t>
      </w:r>
      <w:r w:rsidR="00912280">
        <w:rPr>
          <w:rFonts w:ascii="Arial" w:hAnsi="Arial" w:cs="Arial"/>
          <w:sz w:val="22"/>
          <w:szCs w:val="22"/>
          <w:u w:val="single"/>
        </w:rPr>
        <w:t xml:space="preserve">, terminie </w:t>
      </w:r>
      <w:r w:rsidR="00B26824">
        <w:rPr>
          <w:rFonts w:ascii="Arial" w:hAnsi="Arial" w:cs="Arial"/>
          <w:sz w:val="22"/>
          <w:szCs w:val="22"/>
          <w:u w:val="single"/>
        </w:rPr>
        <w:t>W</w:t>
      </w:r>
      <w:r w:rsidR="00E2256C" w:rsidRPr="00460D99">
        <w:rPr>
          <w:rFonts w:ascii="Arial" w:hAnsi="Arial" w:cs="Arial"/>
          <w:sz w:val="22"/>
          <w:szCs w:val="22"/>
          <w:u w:val="single"/>
        </w:rPr>
        <w:t>ykonawca</w:t>
      </w:r>
      <w:r w:rsidR="00B26824">
        <w:rPr>
          <w:rFonts w:ascii="Arial" w:hAnsi="Arial" w:cs="Arial"/>
          <w:sz w:val="22"/>
          <w:szCs w:val="22"/>
          <w:u w:val="single"/>
        </w:rPr>
        <w:t xml:space="preserve">, którego oferta została </w:t>
      </w:r>
      <w:r w:rsidR="002879E5">
        <w:rPr>
          <w:rFonts w:ascii="Arial" w:hAnsi="Arial" w:cs="Arial"/>
          <w:sz w:val="22"/>
          <w:szCs w:val="22"/>
          <w:u w:val="single"/>
        </w:rPr>
        <w:t xml:space="preserve">najwyżej </w:t>
      </w:r>
      <w:r w:rsidR="00B26824">
        <w:rPr>
          <w:rFonts w:ascii="Arial" w:hAnsi="Arial" w:cs="Arial"/>
          <w:sz w:val="22"/>
          <w:szCs w:val="22"/>
          <w:u w:val="single"/>
        </w:rPr>
        <w:t xml:space="preserve">oceniona </w:t>
      </w:r>
      <w:r w:rsidR="00E2256C" w:rsidRPr="00460D99">
        <w:rPr>
          <w:rFonts w:ascii="Arial" w:hAnsi="Arial" w:cs="Arial"/>
          <w:sz w:val="22"/>
          <w:szCs w:val="22"/>
          <w:u w:val="single"/>
        </w:rPr>
        <w:t>zobowiązany jest złożyć</w:t>
      </w:r>
      <w:r w:rsidR="002879E5">
        <w:rPr>
          <w:rFonts w:ascii="Arial" w:hAnsi="Arial" w:cs="Arial"/>
          <w:sz w:val="22"/>
          <w:szCs w:val="22"/>
          <w:u w:val="single"/>
        </w:rPr>
        <w:t xml:space="preserve"> </w:t>
      </w:r>
      <w:r w:rsidR="002879E5" w:rsidRPr="0077790B">
        <w:rPr>
          <w:rFonts w:ascii="Arial" w:hAnsi="Arial" w:cs="Arial"/>
          <w:b/>
          <w:sz w:val="22"/>
          <w:szCs w:val="22"/>
          <w:u w:val="single"/>
        </w:rPr>
        <w:t>na wezwanie Zamawiającego</w:t>
      </w:r>
      <w:r w:rsidR="002879E5">
        <w:rPr>
          <w:rFonts w:ascii="Arial" w:hAnsi="Arial" w:cs="Arial"/>
          <w:sz w:val="22"/>
          <w:szCs w:val="22"/>
          <w:u w:val="single"/>
        </w:rPr>
        <w:t xml:space="preserve"> </w:t>
      </w:r>
      <w:r w:rsidR="006C60BE">
        <w:rPr>
          <w:rFonts w:ascii="Arial" w:hAnsi="Arial" w:cs="Arial"/>
          <w:sz w:val="22"/>
          <w:szCs w:val="22"/>
          <w:u w:val="single"/>
        </w:rPr>
        <w:t xml:space="preserve">aktualne na dzień ich złożenia </w:t>
      </w:r>
      <w:r w:rsidR="00E2256C" w:rsidRPr="00460D99">
        <w:rPr>
          <w:rFonts w:ascii="Arial" w:hAnsi="Arial" w:cs="Arial"/>
          <w:sz w:val="22"/>
          <w:szCs w:val="22"/>
          <w:u w:val="single"/>
        </w:rPr>
        <w:t>niżej wymienione</w:t>
      </w:r>
      <w:r w:rsidR="006C60BE">
        <w:rPr>
          <w:rFonts w:ascii="Arial" w:hAnsi="Arial" w:cs="Arial"/>
          <w:sz w:val="22"/>
          <w:szCs w:val="22"/>
          <w:u w:val="single"/>
        </w:rPr>
        <w:t xml:space="preserve"> oświadczenia i </w:t>
      </w:r>
      <w:r w:rsidR="00E2256C" w:rsidRPr="00460D99">
        <w:rPr>
          <w:rFonts w:ascii="Arial" w:hAnsi="Arial" w:cs="Arial"/>
          <w:sz w:val="22"/>
          <w:szCs w:val="22"/>
          <w:u w:val="single"/>
        </w:rPr>
        <w:t xml:space="preserve"> dokumenty:</w:t>
      </w:r>
    </w:p>
    <w:p w:rsidR="00BD791C" w:rsidRPr="00DA77DE" w:rsidRDefault="00A12882" w:rsidP="00C520B1">
      <w:pPr>
        <w:numPr>
          <w:ilvl w:val="1"/>
          <w:numId w:val="12"/>
        </w:numPr>
        <w:tabs>
          <w:tab w:val="clear" w:pos="491"/>
          <w:tab w:val="num" w:pos="709"/>
        </w:tabs>
        <w:ind w:left="709" w:hanging="567"/>
        <w:jc w:val="both"/>
        <w:rPr>
          <w:rFonts w:ascii="Arial" w:hAnsi="Arial" w:cs="Arial"/>
          <w:i/>
          <w:sz w:val="22"/>
          <w:szCs w:val="22"/>
        </w:rPr>
      </w:pPr>
      <w:r w:rsidRPr="00C61526">
        <w:rPr>
          <w:rFonts w:ascii="Arial" w:eastAsia="TimesNewRoman" w:hAnsi="Arial" w:cs="Arial"/>
          <w:sz w:val="22"/>
          <w:szCs w:val="22"/>
        </w:rPr>
        <w:t>W celu potwierdzenia spełniania przez wykonawcę warunków udziału w postępowaniu dotyczących sytuac</w:t>
      </w:r>
      <w:r w:rsidRPr="00F76570">
        <w:rPr>
          <w:rFonts w:ascii="Arial" w:eastAsia="TimesNewRoman" w:hAnsi="Arial" w:cs="Arial"/>
          <w:sz w:val="22"/>
          <w:szCs w:val="22"/>
        </w:rPr>
        <w:t>ji finansowej</w:t>
      </w:r>
      <w:r w:rsidR="00BD791C">
        <w:rPr>
          <w:rFonts w:ascii="Arial" w:eastAsia="TimesNewRoman" w:hAnsi="Arial" w:cs="Arial"/>
          <w:sz w:val="22"/>
          <w:szCs w:val="22"/>
        </w:rPr>
        <w:t>:</w:t>
      </w:r>
    </w:p>
    <w:p w:rsidR="00DA77DE" w:rsidRPr="00BD791C" w:rsidRDefault="00DA77DE" w:rsidP="00DA77DE">
      <w:pPr>
        <w:ind w:left="709"/>
        <w:jc w:val="both"/>
        <w:rPr>
          <w:rFonts w:ascii="Arial" w:hAnsi="Arial" w:cs="Arial"/>
          <w:i/>
          <w:sz w:val="22"/>
          <w:szCs w:val="22"/>
        </w:rPr>
      </w:pPr>
    </w:p>
    <w:p w:rsidR="00A12882" w:rsidRDefault="00F5084D" w:rsidP="00F5084D">
      <w:pPr>
        <w:ind w:left="993"/>
        <w:jc w:val="both"/>
        <w:rPr>
          <w:rFonts w:ascii="Arial" w:hAnsi="Arial" w:cs="Arial"/>
          <w:i/>
          <w:sz w:val="22"/>
          <w:szCs w:val="22"/>
        </w:rPr>
      </w:pPr>
      <w:r>
        <w:rPr>
          <w:rFonts w:ascii="Arial" w:eastAsia="TimesNewRoman" w:hAnsi="Arial" w:cs="Arial"/>
          <w:sz w:val="22"/>
          <w:szCs w:val="22"/>
        </w:rPr>
        <w:t>3.1.1.</w:t>
      </w:r>
      <w:r w:rsidR="00A12882" w:rsidRPr="00F76570">
        <w:rPr>
          <w:rFonts w:ascii="Arial" w:eastAsia="TimesNewRoman" w:hAnsi="Arial" w:cs="Arial"/>
          <w:sz w:val="22"/>
          <w:szCs w:val="22"/>
        </w:rPr>
        <w:t xml:space="preserve"> </w:t>
      </w:r>
      <w:r w:rsidR="00A12882" w:rsidRPr="00C61526">
        <w:rPr>
          <w:rFonts w:ascii="Arial" w:hAnsi="Arial" w:cs="Arial"/>
          <w:i/>
          <w:sz w:val="22"/>
          <w:szCs w:val="22"/>
        </w:rPr>
        <w:t>informacj</w:t>
      </w:r>
      <w:r w:rsidR="00A12882">
        <w:rPr>
          <w:rFonts w:ascii="Arial" w:hAnsi="Arial" w:cs="Arial"/>
          <w:i/>
          <w:sz w:val="22"/>
          <w:szCs w:val="22"/>
        </w:rPr>
        <w:t>ę</w:t>
      </w:r>
      <w:r w:rsidR="00A12882" w:rsidRPr="00C61526">
        <w:rPr>
          <w:rFonts w:ascii="Arial" w:hAnsi="Arial" w:cs="Arial"/>
          <w:i/>
          <w:sz w:val="22"/>
          <w:szCs w:val="22"/>
        </w:rPr>
        <w:t xml:space="preserve"> banku lub spółdzielczej kasy oszczędnościowo-kredytowej potwierdzając</w:t>
      </w:r>
      <w:r w:rsidR="00A12882">
        <w:rPr>
          <w:rFonts w:ascii="Arial" w:hAnsi="Arial" w:cs="Arial"/>
          <w:i/>
          <w:sz w:val="22"/>
          <w:szCs w:val="22"/>
        </w:rPr>
        <w:t>ą</w:t>
      </w:r>
      <w:r w:rsidR="00A12882" w:rsidRPr="00C61526">
        <w:rPr>
          <w:rFonts w:ascii="Arial" w:hAnsi="Arial" w:cs="Arial"/>
          <w:i/>
          <w:sz w:val="22"/>
          <w:szCs w:val="22"/>
        </w:rPr>
        <w:t xml:space="preserve"> wysokość posiadanych środków finansowych lub zdolność kredytową Wykonawcy w wysokości co najmniej 1</w:t>
      </w:r>
      <w:r w:rsidR="00DA4F1A">
        <w:rPr>
          <w:rFonts w:ascii="Arial" w:hAnsi="Arial" w:cs="Arial"/>
          <w:i/>
          <w:sz w:val="22"/>
          <w:szCs w:val="22"/>
        </w:rPr>
        <w:t>5</w:t>
      </w:r>
      <w:r w:rsidR="00A12882" w:rsidRPr="00C61526">
        <w:rPr>
          <w:rFonts w:ascii="Arial" w:hAnsi="Arial" w:cs="Arial"/>
          <w:i/>
          <w:sz w:val="22"/>
          <w:szCs w:val="22"/>
        </w:rPr>
        <w:t>0 000 000,00 PLN (słownie: sto</w:t>
      </w:r>
      <w:r w:rsidR="00A12882">
        <w:rPr>
          <w:rFonts w:ascii="Arial" w:hAnsi="Arial" w:cs="Arial"/>
          <w:i/>
          <w:sz w:val="22"/>
          <w:szCs w:val="22"/>
        </w:rPr>
        <w:t xml:space="preserve"> </w:t>
      </w:r>
      <w:r w:rsidR="00DA4F1A">
        <w:rPr>
          <w:rFonts w:ascii="Arial" w:hAnsi="Arial" w:cs="Arial"/>
          <w:i/>
          <w:sz w:val="22"/>
          <w:szCs w:val="22"/>
        </w:rPr>
        <w:t xml:space="preserve">pięćdziesiąt </w:t>
      </w:r>
      <w:r w:rsidR="00A12882" w:rsidRPr="00C61526">
        <w:rPr>
          <w:rFonts w:ascii="Arial" w:hAnsi="Arial" w:cs="Arial"/>
          <w:i/>
          <w:sz w:val="22"/>
          <w:szCs w:val="22"/>
        </w:rPr>
        <w:t xml:space="preserve">milionów złotych), w okresie nie wcześniejszym niż 1 miesiąc przed upływem terminu składania ofert. </w:t>
      </w:r>
    </w:p>
    <w:p w:rsidR="00DA77DE" w:rsidRPr="00C61526" w:rsidRDefault="00DA77DE" w:rsidP="00DA77DE">
      <w:pPr>
        <w:ind w:left="993"/>
        <w:jc w:val="both"/>
        <w:rPr>
          <w:rFonts w:ascii="Arial" w:hAnsi="Arial" w:cs="Arial"/>
          <w:i/>
          <w:sz w:val="22"/>
          <w:szCs w:val="22"/>
        </w:rPr>
      </w:pPr>
    </w:p>
    <w:p w:rsidR="00A12882" w:rsidRPr="00460D99" w:rsidRDefault="00A12882" w:rsidP="00A12882">
      <w:pPr>
        <w:pStyle w:val="pkt"/>
        <w:widowControl w:val="0"/>
        <w:numPr>
          <w:ilvl w:val="0"/>
          <w:numId w:val="0"/>
        </w:numPr>
        <w:adjustRightInd w:val="0"/>
        <w:spacing w:before="0"/>
        <w:textAlignment w:val="baseline"/>
        <w:rPr>
          <w:sz w:val="22"/>
          <w:szCs w:val="22"/>
        </w:rPr>
      </w:pPr>
      <w:r w:rsidRPr="00460D99">
        <w:rPr>
          <w:sz w:val="22"/>
          <w:szCs w:val="22"/>
        </w:rPr>
        <w:t xml:space="preserve">Uwaga: Wykonawca winien posiadać środki finansowe albo zdolność kredytową albo łącznie środki finansowe i zdolność kredytową w wysokości co najmniej </w:t>
      </w:r>
      <w:r>
        <w:rPr>
          <w:sz w:val="22"/>
          <w:szCs w:val="22"/>
        </w:rPr>
        <w:t>1</w:t>
      </w:r>
      <w:r w:rsidR="00DA4F1A">
        <w:rPr>
          <w:sz w:val="22"/>
          <w:szCs w:val="22"/>
        </w:rPr>
        <w:t>5</w:t>
      </w:r>
      <w:r>
        <w:rPr>
          <w:sz w:val="22"/>
          <w:szCs w:val="22"/>
        </w:rPr>
        <w:t>0</w:t>
      </w:r>
      <w:r w:rsidRPr="00460D99">
        <w:rPr>
          <w:sz w:val="22"/>
          <w:szCs w:val="22"/>
        </w:rPr>
        <w:t xml:space="preserve"> 000 000,00 PLN. </w:t>
      </w:r>
    </w:p>
    <w:p w:rsidR="00A12882" w:rsidRPr="00460D99" w:rsidRDefault="00A12882" w:rsidP="00A12882">
      <w:pPr>
        <w:jc w:val="both"/>
        <w:rPr>
          <w:rFonts w:ascii="Arial" w:hAnsi="Arial" w:cs="Arial"/>
          <w:sz w:val="22"/>
          <w:szCs w:val="22"/>
        </w:rPr>
      </w:pPr>
      <w:r w:rsidRPr="00460D99">
        <w:rPr>
          <w:rFonts w:ascii="Arial" w:hAnsi="Arial" w:cs="Arial"/>
          <w:bCs/>
          <w:sz w:val="22"/>
          <w:szCs w:val="22"/>
        </w:rPr>
        <w:t>W</w:t>
      </w:r>
      <w:r w:rsidRPr="00460D99">
        <w:rPr>
          <w:rFonts w:ascii="Arial" w:hAnsi="Arial" w:cs="Arial"/>
          <w:sz w:val="22"/>
          <w:szCs w:val="22"/>
        </w:rPr>
        <w:t xml:space="preserve"> przypadku, gdy Wykonawca posiada środki finansowe lub zdolność kredytową wyrażone w innej walucie niż złoty, Zamawiający na potrzeby oceny spełniania warunku udziału w postępowaniu przeliczy podane kwoty na złoty (z dokładnością do dwóch miejsc po przecinku) po średnim kursie ogłoszonym przez Narodowy Bank Polski w</w:t>
      </w:r>
      <w:r w:rsidRPr="00460D99">
        <w:rPr>
          <w:rFonts w:ascii="Arial" w:hAnsi="Arial" w:cs="Arial"/>
          <w:b/>
          <w:sz w:val="22"/>
          <w:szCs w:val="22"/>
        </w:rPr>
        <w:t xml:space="preserve"> </w:t>
      </w:r>
      <w:r w:rsidRPr="00460D99">
        <w:rPr>
          <w:rFonts w:ascii="Arial" w:hAnsi="Arial" w:cs="Arial"/>
          <w:sz w:val="22"/>
          <w:szCs w:val="22"/>
        </w:rPr>
        <w:t>dniu</w:t>
      </w:r>
      <w:r w:rsidRPr="00460D99">
        <w:rPr>
          <w:rFonts w:ascii="Arial" w:hAnsi="Arial" w:cs="Arial"/>
          <w:color w:val="FF0000"/>
          <w:sz w:val="22"/>
          <w:szCs w:val="22"/>
        </w:rPr>
        <w:t xml:space="preserve"> </w:t>
      </w:r>
      <w:r w:rsidRPr="00460D99">
        <w:rPr>
          <w:rFonts w:ascii="Arial" w:hAnsi="Arial" w:cs="Arial"/>
          <w:sz w:val="22"/>
          <w:szCs w:val="22"/>
        </w:rPr>
        <w:t>opublikowania ogłoszenia o niniejszym zamówieniu w Dzienniku Urzędowym Unii Europejskiej, a jeżeli w tym dniu kursu nie ogłoszono, to według tabeli kursów średnich NBP ostatnio przed tą datą ogłoszonych.</w:t>
      </w:r>
    </w:p>
    <w:p w:rsidR="00A12882" w:rsidRPr="0012624F" w:rsidRDefault="00A12882" w:rsidP="00A12882">
      <w:pPr>
        <w:jc w:val="both"/>
      </w:pPr>
      <w:r w:rsidRPr="0012624F">
        <w:rPr>
          <w:rFonts w:ascii="Arial" w:hAnsi="Arial" w:cs="Arial"/>
          <w:b/>
          <w:sz w:val="22"/>
          <w:szCs w:val="22"/>
        </w:rPr>
        <w:t>Dopuszczalne jest wskazanie środków finansowych  z kredytu obrotowego lub innego o ile środki te nie są przeznaczone na zrealizowanie konkretnego celu, który nie obejmuje przedmiotowego postępowania i/lub zdolności kredytowej, o ile nie dotyczy ona zrealizowania konkretnego celu, który nie obejmuje przedmiotowego postępowania.</w:t>
      </w:r>
    </w:p>
    <w:p w:rsidR="00A12882" w:rsidRPr="00460D99" w:rsidRDefault="00A12882" w:rsidP="00A12882">
      <w:pPr>
        <w:pStyle w:val="Zwykytekst"/>
        <w:jc w:val="both"/>
        <w:rPr>
          <w:rFonts w:ascii="Arial" w:hAnsi="Arial" w:cs="Arial"/>
          <w:sz w:val="22"/>
          <w:szCs w:val="22"/>
        </w:rPr>
      </w:pPr>
      <w:r w:rsidRPr="00460D99">
        <w:rPr>
          <w:rFonts w:ascii="Arial" w:hAnsi="Arial" w:cs="Arial"/>
          <w:sz w:val="22"/>
          <w:szCs w:val="22"/>
        </w:rPr>
        <w:t xml:space="preserve">Jeżeli z uzasadnionej przyczyny Wykonawca nie może </w:t>
      </w:r>
      <w:r>
        <w:rPr>
          <w:rFonts w:ascii="Arial" w:hAnsi="Arial" w:cs="Arial"/>
          <w:sz w:val="22"/>
          <w:szCs w:val="22"/>
        </w:rPr>
        <w:t>złoży</w:t>
      </w:r>
      <w:r w:rsidRPr="00460D99">
        <w:rPr>
          <w:rFonts w:ascii="Arial" w:hAnsi="Arial" w:cs="Arial"/>
          <w:sz w:val="22"/>
          <w:szCs w:val="22"/>
        </w:rPr>
        <w:t>ć dokumentów dotyczących sytuacji finansowej</w:t>
      </w:r>
      <w:r>
        <w:rPr>
          <w:rFonts w:ascii="Arial" w:hAnsi="Arial" w:cs="Arial"/>
          <w:sz w:val="22"/>
          <w:szCs w:val="22"/>
        </w:rPr>
        <w:t xml:space="preserve"> </w:t>
      </w:r>
      <w:r w:rsidRPr="00460D99">
        <w:rPr>
          <w:rFonts w:ascii="Arial" w:hAnsi="Arial" w:cs="Arial"/>
          <w:sz w:val="22"/>
          <w:szCs w:val="22"/>
        </w:rPr>
        <w:t xml:space="preserve">wymaganych przez Zamawiającego, może </w:t>
      </w:r>
      <w:r>
        <w:rPr>
          <w:rFonts w:ascii="Arial" w:hAnsi="Arial" w:cs="Arial"/>
          <w:sz w:val="22"/>
          <w:szCs w:val="22"/>
        </w:rPr>
        <w:t>złoży</w:t>
      </w:r>
      <w:r w:rsidRPr="00460D99">
        <w:rPr>
          <w:rFonts w:ascii="Arial" w:hAnsi="Arial" w:cs="Arial"/>
          <w:sz w:val="22"/>
          <w:szCs w:val="22"/>
        </w:rPr>
        <w:t>ć inny dokument, który w wystarczający sposób potwierdza spełnianie opisanego przez Zamawiającego warunku</w:t>
      </w:r>
      <w:r>
        <w:rPr>
          <w:rFonts w:ascii="Arial" w:hAnsi="Arial" w:cs="Arial"/>
          <w:sz w:val="22"/>
          <w:szCs w:val="22"/>
        </w:rPr>
        <w:t xml:space="preserve"> udziału w postępowaniu</w:t>
      </w:r>
      <w:r w:rsidRPr="00460D99">
        <w:rPr>
          <w:rFonts w:ascii="Arial" w:hAnsi="Arial" w:cs="Arial"/>
          <w:sz w:val="22"/>
          <w:szCs w:val="22"/>
        </w:rPr>
        <w:t>.</w:t>
      </w:r>
    </w:p>
    <w:p w:rsidR="00BD791C" w:rsidRDefault="00BD791C" w:rsidP="00A12882">
      <w:pPr>
        <w:pStyle w:val="Zwykytekst"/>
        <w:jc w:val="both"/>
        <w:rPr>
          <w:rFonts w:ascii="Arial" w:hAnsi="Arial" w:cs="Arial"/>
          <w:sz w:val="22"/>
          <w:szCs w:val="22"/>
        </w:rPr>
      </w:pPr>
    </w:p>
    <w:p w:rsidR="00BD791C" w:rsidRDefault="00BD791C" w:rsidP="00A12882">
      <w:pPr>
        <w:pStyle w:val="Zwykytekst"/>
        <w:jc w:val="both"/>
        <w:rPr>
          <w:rFonts w:ascii="Arial" w:hAnsi="Arial" w:cs="Arial"/>
          <w:sz w:val="22"/>
          <w:szCs w:val="22"/>
        </w:rPr>
      </w:pPr>
    </w:p>
    <w:p w:rsidR="00492FFF" w:rsidRDefault="00F5084D" w:rsidP="00F5084D">
      <w:pPr>
        <w:autoSpaceDE w:val="0"/>
        <w:autoSpaceDN w:val="0"/>
        <w:adjustRightInd w:val="0"/>
        <w:ind w:left="720"/>
        <w:rPr>
          <w:rFonts w:ascii="Arial" w:eastAsia="TimesNewRoman" w:hAnsi="Arial" w:cs="Arial"/>
          <w:sz w:val="22"/>
          <w:szCs w:val="22"/>
        </w:rPr>
      </w:pPr>
      <w:r>
        <w:rPr>
          <w:rFonts w:ascii="Arial" w:eastAsia="TimesNewRoman" w:hAnsi="Arial" w:cs="Arial"/>
          <w:sz w:val="22"/>
          <w:szCs w:val="22"/>
        </w:rPr>
        <w:t>3.2.</w:t>
      </w:r>
      <w:bookmarkStart w:id="15" w:name="_GoBack"/>
      <w:bookmarkEnd w:id="15"/>
      <w:r w:rsidR="00A12882" w:rsidRPr="00BD791C">
        <w:rPr>
          <w:rFonts w:ascii="Arial" w:eastAsia="TimesNewRoman" w:hAnsi="Arial" w:cs="Arial"/>
          <w:sz w:val="22"/>
          <w:szCs w:val="22"/>
        </w:rPr>
        <w:t>W celu potwierdzenia spełniania przez Wykonawcę warunków udziału w postępowaniu dotyczących zdolnoś</w:t>
      </w:r>
      <w:r w:rsidR="00BD791C" w:rsidRPr="00BD791C">
        <w:rPr>
          <w:rFonts w:ascii="Arial" w:eastAsia="TimesNewRoman" w:hAnsi="Arial" w:cs="Arial"/>
          <w:sz w:val="22"/>
          <w:szCs w:val="22"/>
        </w:rPr>
        <w:t>ci technicznej</w:t>
      </w:r>
      <w:r w:rsidR="00BD791C">
        <w:rPr>
          <w:rFonts w:ascii="Arial" w:eastAsia="TimesNewRoman" w:hAnsi="Arial" w:cs="Arial"/>
          <w:sz w:val="22"/>
          <w:szCs w:val="22"/>
        </w:rPr>
        <w:t>:</w:t>
      </w:r>
    </w:p>
    <w:p w:rsidR="00BD791C" w:rsidRPr="00BD791C" w:rsidRDefault="00BD791C" w:rsidP="00BD791C">
      <w:pPr>
        <w:autoSpaceDE w:val="0"/>
        <w:autoSpaceDN w:val="0"/>
        <w:adjustRightInd w:val="0"/>
        <w:ind w:left="491"/>
        <w:rPr>
          <w:rFonts w:ascii="Arial" w:eastAsia="TimesNewRoman" w:hAnsi="Arial" w:cs="Arial"/>
          <w:sz w:val="22"/>
          <w:szCs w:val="22"/>
        </w:rPr>
      </w:pPr>
    </w:p>
    <w:p w:rsidR="00492FFF" w:rsidRPr="00BD791C" w:rsidRDefault="007C4B0A" w:rsidP="00832725">
      <w:pPr>
        <w:spacing w:after="240"/>
        <w:ind w:left="1276" w:hanging="567"/>
        <w:jc w:val="both"/>
        <w:rPr>
          <w:rFonts w:ascii="Arial" w:hAnsi="Arial" w:cs="Arial"/>
          <w:i/>
          <w:sz w:val="22"/>
          <w:szCs w:val="22"/>
          <w:u w:val="single"/>
        </w:rPr>
      </w:pPr>
      <w:r>
        <w:rPr>
          <w:rFonts w:ascii="Arial" w:eastAsia="TimesNewRoman" w:hAnsi="Arial" w:cs="Arial"/>
          <w:i/>
          <w:sz w:val="22"/>
          <w:szCs w:val="22"/>
        </w:rPr>
        <w:t>3</w:t>
      </w:r>
      <w:r w:rsidR="00492FFF" w:rsidRPr="00BD791C">
        <w:rPr>
          <w:rFonts w:ascii="Arial" w:eastAsia="TimesNewRoman" w:hAnsi="Arial" w:cs="Arial"/>
          <w:i/>
          <w:sz w:val="22"/>
          <w:szCs w:val="22"/>
        </w:rPr>
        <w:t xml:space="preserve">.2.1. </w:t>
      </w:r>
      <w:r w:rsidR="00A12882" w:rsidRPr="00BD791C">
        <w:rPr>
          <w:rFonts w:ascii="Arial" w:eastAsia="TimesNewRoman" w:hAnsi="Arial" w:cs="Arial"/>
          <w:i/>
          <w:sz w:val="22"/>
          <w:szCs w:val="22"/>
        </w:rPr>
        <w:t xml:space="preserve">wykaz dostaw </w:t>
      </w:r>
      <w:r w:rsidR="00BB2282">
        <w:rPr>
          <w:rFonts w:ascii="Arial" w:eastAsia="TimesNewRoman" w:hAnsi="Arial" w:cs="Arial"/>
          <w:i/>
          <w:sz w:val="22"/>
          <w:szCs w:val="22"/>
        </w:rPr>
        <w:t xml:space="preserve">i usług </w:t>
      </w:r>
      <w:r w:rsidR="00A12882" w:rsidRPr="009A5C39">
        <w:rPr>
          <w:rFonts w:ascii="Arial" w:eastAsia="TimesNewRoman" w:hAnsi="Arial" w:cs="Arial"/>
          <w:i/>
          <w:sz w:val="22"/>
          <w:szCs w:val="22"/>
        </w:rPr>
        <w:t xml:space="preserve">wykonanych, </w:t>
      </w:r>
      <w:r w:rsidR="00A12882" w:rsidRPr="00832725">
        <w:rPr>
          <w:rFonts w:ascii="Arial" w:eastAsia="TimesNewRoman" w:hAnsi="Arial" w:cs="Arial"/>
          <w:i/>
          <w:sz w:val="22"/>
          <w:szCs w:val="22"/>
        </w:rPr>
        <w:t>w okresie ostatnich 3 lat</w:t>
      </w:r>
      <w:r w:rsidR="00A12882" w:rsidRPr="009A5C39">
        <w:rPr>
          <w:rFonts w:ascii="Arial" w:eastAsia="TimesNewRoman" w:hAnsi="Arial" w:cs="Arial"/>
          <w:i/>
          <w:sz w:val="22"/>
          <w:szCs w:val="22"/>
        </w:rPr>
        <w:t xml:space="preserve"> przed upływem terminu składania ofert, a jeżeli okres prowadzenia działalności jest krótszy – w tym okresie</w:t>
      </w:r>
      <w:r w:rsidR="00492FFF" w:rsidRPr="00BD791C">
        <w:rPr>
          <w:rFonts w:ascii="Arial" w:eastAsia="TimesNewRoman" w:hAnsi="Arial" w:cs="Arial"/>
          <w:i/>
          <w:sz w:val="22"/>
          <w:szCs w:val="22"/>
        </w:rPr>
        <w:t>.</w:t>
      </w:r>
      <w:r w:rsidR="00492FFF" w:rsidRPr="00BD791C">
        <w:rPr>
          <w:rFonts w:ascii="Arial" w:hAnsi="Arial" w:cs="Arial"/>
          <w:i/>
          <w:sz w:val="22"/>
          <w:szCs w:val="22"/>
          <w:u w:val="single"/>
        </w:rPr>
        <w:t xml:space="preserve"> </w:t>
      </w:r>
    </w:p>
    <w:p w:rsidR="00492FFF" w:rsidRPr="00BD791C" w:rsidRDefault="00492FFF" w:rsidP="00C520B1">
      <w:pPr>
        <w:pStyle w:val="Akapitzlist1"/>
        <w:numPr>
          <w:ilvl w:val="2"/>
          <w:numId w:val="12"/>
        </w:numPr>
        <w:tabs>
          <w:tab w:val="clear" w:pos="1440"/>
          <w:tab w:val="num" w:pos="1134"/>
        </w:tabs>
        <w:spacing w:after="240"/>
        <w:jc w:val="both"/>
        <w:rPr>
          <w:rFonts w:ascii="Arial" w:hAnsi="Arial" w:cs="Arial"/>
          <w:i/>
        </w:rPr>
      </w:pPr>
      <w:r w:rsidRPr="00BD791C">
        <w:rPr>
          <w:rFonts w:ascii="Arial" w:hAnsi="Arial" w:cs="Arial"/>
          <w:i/>
          <w:u w:val="single"/>
        </w:rPr>
        <w:t>W wykazie należy podać:</w:t>
      </w:r>
      <w:r w:rsidR="007B6139">
        <w:rPr>
          <w:rFonts w:ascii="Arial" w:hAnsi="Arial" w:cs="Arial"/>
          <w:i/>
          <w:u w:val="single"/>
        </w:rPr>
        <w:t xml:space="preserve"> o</w:t>
      </w:r>
      <w:r w:rsidRPr="00BD791C">
        <w:rPr>
          <w:rFonts w:ascii="Arial" w:hAnsi="Arial" w:cs="Arial"/>
          <w:i/>
        </w:rPr>
        <w:t>pis tramwajów uwzględniający co najmniej:</w:t>
      </w:r>
    </w:p>
    <w:p w:rsidR="00492FFF" w:rsidRPr="005473AF" w:rsidRDefault="00492FFF" w:rsidP="00492FFF">
      <w:pPr>
        <w:ind w:left="1080"/>
        <w:jc w:val="both"/>
        <w:rPr>
          <w:rFonts w:ascii="Arial" w:hAnsi="Arial" w:cs="Arial"/>
          <w:i/>
          <w:sz w:val="22"/>
          <w:szCs w:val="22"/>
        </w:rPr>
      </w:pPr>
      <w:r w:rsidRPr="005473AF">
        <w:rPr>
          <w:rFonts w:ascii="Arial" w:hAnsi="Arial" w:cs="Arial"/>
          <w:i/>
          <w:sz w:val="22"/>
          <w:szCs w:val="22"/>
        </w:rPr>
        <w:t xml:space="preserve">a.1. oznaczenie tramwaju, </w:t>
      </w:r>
    </w:p>
    <w:p w:rsidR="00492FFF" w:rsidRPr="005473AF" w:rsidRDefault="00492FFF" w:rsidP="00492FFF">
      <w:pPr>
        <w:ind w:left="1080"/>
        <w:jc w:val="both"/>
        <w:rPr>
          <w:rFonts w:ascii="Arial" w:hAnsi="Arial" w:cs="Arial"/>
          <w:i/>
          <w:sz w:val="22"/>
          <w:szCs w:val="22"/>
        </w:rPr>
      </w:pPr>
      <w:r w:rsidRPr="005473AF">
        <w:rPr>
          <w:rFonts w:ascii="Arial" w:hAnsi="Arial" w:cs="Arial"/>
          <w:i/>
          <w:sz w:val="22"/>
          <w:szCs w:val="22"/>
        </w:rPr>
        <w:t>a.2. długość  tramwaju,</w:t>
      </w:r>
    </w:p>
    <w:p w:rsidR="00492FFF" w:rsidRPr="005473AF" w:rsidRDefault="00492FFF" w:rsidP="00492FFF">
      <w:pPr>
        <w:ind w:left="1080"/>
        <w:jc w:val="both"/>
        <w:rPr>
          <w:rFonts w:ascii="Arial" w:hAnsi="Arial" w:cs="Arial"/>
          <w:i/>
          <w:sz w:val="22"/>
          <w:szCs w:val="22"/>
        </w:rPr>
      </w:pPr>
      <w:r w:rsidRPr="005473AF">
        <w:rPr>
          <w:rFonts w:ascii="Arial" w:hAnsi="Arial" w:cs="Arial"/>
          <w:i/>
          <w:sz w:val="22"/>
          <w:szCs w:val="22"/>
        </w:rPr>
        <w:t>a.3. ilość członów,</w:t>
      </w:r>
    </w:p>
    <w:p w:rsidR="00492FFF" w:rsidRPr="005473AF" w:rsidRDefault="00492FFF" w:rsidP="00492FFF">
      <w:pPr>
        <w:ind w:left="1080"/>
        <w:jc w:val="both"/>
        <w:rPr>
          <w:rFonts w:ascii="Arial" w:hAnsi="Arial" w:cs="Arial"/>
          <w:i/>
          <w:sz w:val="22"/>
          <w:szCs w:val="22"/>
        </w:rPr>
      </w:pPr>
      <w:r w:rsidRPr="005473AF">
        <w:rPr>
          <w:rFonts w:ascii="Arial" w:hAnsi="Arial" w:cs="Arial"/>
          <w:i/>
          <w:sz w:val="22"/>
          <w:szCs w:val="22"/>
        </w:rPr>
        <w:t>a.4. ilość wózków</w:t>
      </w:r>
    </w:p>
    <w:p w:rsidR="00492FFF" w:rsidRPr="005473AF" w:rsidRDefault="00492FFF" w:rsidP="00832725">
      <w:pPr>
        <w:spacing w:after="240"/>
        <w:ind w:left="1080"/>
        <w:jc w:val="both"/>
        <w:rPr>
          <w:rFonts w:ascii="Arial" w:hAnsi="Arial" w:cs="Arial"/>
          <w:i/>
          <w:sz w:val="22"/>
          <w:szCs w:val="22"/>
        </w:rPr>
      </w:pPr>
      <w:r w:rsidRPr="005473AF">
        <w:rPr>
          <w:rFonts w:ascii="Arial" w:hAnsi="Arial" w:cs="Arial"/>
          <w:i/>
          <w:sz w:val="22"/>
          <w:szCs w:val="22"/>
        </w:rPr>
        <w:t>a.5. procentowy  udział niskiej  podłogi,</w:t>
      </w:r>
    </w:p>
    <w:p w:rsidR="00492FFF" w:rsidRPr="00BD791C" w:rsidRDefault="00492FFF" w:rsidP="00C520B1">
      <w:pPr>
        <w:numPr>
          <w:ilvl w:val="2"/>
          <w:numId w:val="12"/>
        </w:numPr>
        <w:tabs>
          <w:tab w:val="clear" w:pos="1440"/>
          <w:tab w:val="num" w:pos="1134"/>
        </w:tabs>
        <w:jc w:val="both"/>
        <w:rPr>
          <w:rFonts w:ascii="Arial" w:hAnsi="Arial" w:cs="Arial"/>
          <w:i/>
          <w:sz w:val="22"/>
          <w:szCs w:val="22"/>
        </w:rPr>
      </w:pPr>
      <w:r w:rsidRPr="00BD791C">
        <w:rPr>
          <w:rFonts w:ascii="Arial" w:hAnsi="Arial" w:cs="Arial"/>
          <w:i/>
          <w:sz w:val="22"/>
          <w:szCs w:val="22"/>
        </w:rPr>
        <w:t>liczbę dostarczonych</w:t>
      </w:r>
      <w:r w:rsidR="00BB2282">
        <w:rPr>
          <w:rFonts w:ascii="Arial" w:hAnsi="Arial" w:cs="Arial"/>
          <w:i/>
          <w:sz w:val="22"/>
          <w:szCs w:val="22"/>
        </w:rPr>
        <w:t xml:space="preserve"> i objętych usługami opieki technicznej</w:t>
      </w:r>
      <w:r w:rsidRPr="00BD791C">
        <w:rPr>
          <w:rFonts w:ascii="Arial" w:hAnsi="Arial" w:cs="Arial"/>
          <w:i/>
          <w:sz w:val="22"/>
          <w:szCs w:val="22"/>
        </w:rPr>
        <w:t xml:space="preserve"> tramwajów  w  sztukach,</w:t>
      </w:r>
    </w:p>
    <w:p w:rsidR="00492FFF" w:rsidRPr="00BD791C" w:rsidRDefault="00492FFF" w:rsidP="00C520B1">
      <w:pPr>
        <w:numPr>
          <w:ilvl w:val="2"/>
          <w:numId w:val="12"/>
        </w:numPr>
        <w:tabs>
          <w:tab w:val="clear" w:pos="1440"/>
          <w:tab w:val="num" w:pos="1134"/>
        </w:tabs>
        <w:jc w:val="both"/>
        <w:rPr>
          <w:rFonts w:ascii="Arial" w:hAnsi="Arial" w:cs="Arial"/>
          <w:i/>
          <w:sz w:val="22"/>
          <w:szCs w:val="22"/>
        </w:rPr>
      </w:pPr>
      <w:r w:rsidRPr="00BD791C">
        <w:rPr>
          <w:rFonts w:ascii="Arial" w:hAnsi="Arial" w:cs="Arial"/>
          <w:i/>
          <w:sz w:val="22"/>
          <w:szCs w:val="22"/>
        </w:rPr>
        <w:t>daty wykonania dostaw</w:t>
      </w:r>
      <w:r w:rsidR="00BB2282">
        <w:rPr>
          <w:rFonts w:ascii="Arial" w:hAnsi="Arial" w:cs="Arial"/>
          <w:i/>
          <w:sz w:val="22"/>
          <w:szCs w:val="22"/>
        </w:rPr>
        <w:t xml:space="preserve"> i usług</w:t>
      </w:r>
      <w:r w:rsidRPr="00BD791C">
        <w:rPr>
          <w:rFonts w:ascii="Arial" w:hAnsi="Arial" w:cs="Arial"/>
          <w:i/>
          <w:sz w:val="22"/>
          <w:szCs w:val="22"/>
        </w:rPr>
        <w:t xml:space="preserve"> (należy podać dzień/miesiąc/rok),</w:t>
      </w:r>
    </w:p>
    <w:p w:rsidR="00492FFF" w:rsidRPr="00BD791C" w:rsidRDefault="00492FFF" w:rsidP="00C520B1">
      <w:pPr>
        <w:numPr>
          <w:ilvl w:val="2"/>
          <w:numId w:val="12"/>
        </w:numPr>
        <w:tabs>
          <w:tab w:val="clear" w:pos="1440"/>
          <w:tab w:val="num" w:pos="1134"/>
        </w:tabs>
        <w:jc w:val="both"/>
        <w:rPr>
          <w:rFonts w:ascii="Arial" w:hAnsi="Arial" w:cs="Arial"/>
          <w:i/>
          <w:sz w:val="22"/>
          <w:szCs w:val="22"/>
        </w:rPr>
      </w:pPr>
      <w:r w:rsidRPr="00BD791C">
        <w:rPr>
          <w:rFonts w:ascii="Arial" w:hAnsi="Arial" w:cs="Arial"/>
          <w:i/>
          <w:sz w:val="22"/>
          <w:szCs w:val="22"/>
        </w:rPr>
        <w:t xml:space="preserve">nazwy odbiorców </w:t>
      </w:r>
      <w:r w:rsidR="00BB2282" w:rsidRPr="00BD791C">
        <w:rPr>
          <w:rFonts w:ascii="Arial" w:hAnsi="Arial" w:cs="Arial"/>
          <w:i/>
          <w:sz w:val="22"/>
          <w:szCs w:val="22"/>
        </w:rPr>
        <w:t>dostaw</w:t>
      </w:r>
      <w:r w:rsidR="00BB2282">
        <w:rPr>
          <w:rFonts w:ascii="Arial" w:hAnsi="Arial" w:cs="Arial"/>
          <w:i/>
          <w:sz w:val="22"/>
          <w:szCs w:val="22"/>
        </w:rPr>
        <w:t xml:space="preserve"> i usług</w:t>
      </w:r>
      <w:r w:rsidR="00BB2282" w:rsidRPr="00BD791C">
        <w:rPr>
          <w:rFonts w:ascii="Arial" w:hAnsi="Arial" w:cs="Arial"/>
          <w:i/>
          <w:sz w:val="22"/>
          <w:szCs w:val="22"/>
        </w:rPr>
        <w:t xml:space="preserve"> </w:t>
      </w:r>
      <w:r w:rsidRPr="00BD791C">
        <w:rPr>
          <w:rFonts w:ascii="Arial" w:hAnsi="Arial" w:cs="Arial"/>
          <w:i/>
          <w:sz w:val="22"/>
          <w:szCs w:val="22"/>
        </w:rPr>
        <w:t>i ich adresy.</w:t>
      </w:r>
    </w:p>
    <w:p w:rsidR="00492FFF" w:rsidRDefault="00E8621B" w:rsidP="00492FFF">
      <w:pPr>
        <w:autoSpaceDE w:val="0"/>
        <w:autoSpaceDN w:val="0"/>
        <w:adjustRightInd w:val="0"/>
        <w:ind w:left="1224"/>
        <w:rPr>
          <w:rFonts w:ascii="Arial" w:eastAsia="TimesNewRoman" w:hAnsi="Arial" w:cs="Arial"/>
          <w:sz w:val="22"/>
          <w:szCs w:val="22"/>
        </w:rPr>
      </w:pPr>
      <w:r w:rsidRPr="008A56D9">
        <w:rPr>
          <w:rFonts w:ascii="Arial" w:eastAsia="TimesNewRoman" w:hAnsi="Arial" w:cs="Arial"/>
          <w:sz w:val="22"/>
          <w:szCs w:val="22"/>
        </w:rPr>
        <w:t xml:space="preserve">Wzór </w:t>
      </w:r>
      <w:r>
        <w:rPr>
          <w:rFonts w:ascii="Arial" w:eastAsia="TimesNewRoman" w:hAnsi="Arial" w:cs="Arial"/>
          <w:sz w:val="22"/>
          <w:szCs w:val="22"/>
        </w:rPr>
        <w:t>wykazu wykonanych dostaw i usług stanowi załącznik nr 23</w:t>
      </w:r>
      <w:r w:rsidRPr="008A56D9">
        <w:rPr>
          <w:rFonts w:ascii="Arial" w:eastAsia="TimesNewRoman" w:hAnsi="Arial" w:cs="Arial"/>
          <w:sz w:val="22"/>
          <w:szCs w:val="22"/>
        </w:rPr>
        <w:t xml:space="preserve"> do SIWZ.</w:t>
      </w:r>
    </w:p>
    <w:p w:rsidR="00E8621B" w:rsidRDefault="00E8621B" w:rsidP="00492FFF">
      <w:pPr>
        <w:autoSpaceDE w:val="0"/>
        <w:autoSpaceDN w:val="0"/>
        <w:adjustRightInd w:val="0"/>
        <w:ind w:left="1224"/>
        <w:rPr>
          <w:rFonts w:ascii="TimesNewRoman" w:eastAsia="TimesNewRoman" w:hAnsi="Calibri" w:cs="TimesNewRoman"/>
          <w:sz w:val="20"/>
          <w:szCs w:val="20"/>
        </w:rPr>
      </w:pPr>
    </w:p>
    <w:p w:rsidR="00492FFF" w:rsidRPr="00BD791C" w:rsidRDefault="00492FFF" w:rsidP="00C520B1">
      <w:pPr>
        <w:numPr>
          <w:ilvl w:val="2"/>
          <w:numId w:val="28"/>
        </w:numPr>
        <w:autoSpaceDE w:val="0"/>
        <w:autoSpaceDN w:val="0"/>
        <w:adjustRightInd w:val="0"/>
        <w:ind w:left="1418" w:hanging="709"/>
        <w:rPr>
          <w:rFonts w:ascii="Arial" w:eastAsia="TimesNewRoman" w:hAnsi="Arial" w:cs="Arial"/>
          <w:i/>
          <w:sz w:val="22"/>
          <w:szCs w:val="22"/>
        </w:rPr>
      </w:pPr>
      <w:r w:rsidRPr="00BD791C">
        <w:rPr>
          <w:rFonts w:ascii="Arial" w:eastAsia="TimesNewRoman" w:hAnsi="Arial" w:cs="Arial"/>
          <w:i/>
          <w:sz w:val="22"/>
          <w:szCs w:val="22"/>
        </w:rPr>
        <w:t>D</w:t>
      </w:r>
      <w:r w:rsidR="00A12882" w:rsidRPr="00BD791C">
        <w:rPr>
          <w:rFonts w:ascii="Arial" w:eastAsia="TimesNewRoman" w:hAnsi="Arial" w:cs="Arial"/>
          <w:i/>
          <w:sz w:val="22"/>
          <w:szCs w:val="22"/>
        </w:rPr>
        <w:t>owod</w:t>
      </w:r>
      <w:r w:rsidRPr="00BD791C">
        <w:rPr>
          <w:rFonts w:ascii="Arial" w:eastAsia="TimesNewRoman" w:hAnsi="Arial" w:cs="Arial"/>
          <w:i/>
          <w:sz w:val="22"/>
          <w:szCs w:val="22"/>
        </w:rPr>
        <w:t>y</w:t>
      </w:r>
      <w:r w:rsidR="00A12882" w:rsidRPr="00BD791C">
        <w:rPr>
          <w:rFonts w:ascii="Arial" w:eastAsia="TimesNewRoman" w:hAnsi="Arial" w:cs="Arial"/>
          <w:i/>
          <w:sz w:val="22"/>
          <w:szCs w:val="22"/>
        </w:rPr>
        <w:t xml:space="preserve"> określając</w:t>
      </w:r>
      <w:r w:rsidRPr="00BD791C">
        <w:rPr>
          <w:rFonts w:ascii="Arial" w:eastAsia="TimesNewRoman" w:hAnsi="Arial" w:cs="Arial"/>
          <w:i/>
          <w:sz w:val="22"/>
          <w:szCs w:val="22"/>
        </w:rPr>
        <w:t>e</w:t>
      </w:r>
      <w:r w:rsidR="00BD791C" w:rsidRPr="00BD791C">
        <w:rPr>
          <w:rFonts w:ascii="Arial" w:eastAsia="TimesNewRoman" w:hAnsi="Arial" w:cs="Arial"/>
          <w:i/>
          <w:sz w:val="22"/>
          <w:szCs w:val="22"/>
        </w:rPr>
        <w:t>, że</w:t>
      </w:r>
      <w:r w:rsidRPr="00BD791C">
        <w:rPr>
          <w:rFonts w:ascii="Arial" w:eastAsia="TimesNewRoman" w:hAnsi="Arial" w:cs="Arial"/>
          <w:i/>
          <w:sz w:val="22"/>
          <w:szCs w:val="22"/>
        </w:rPr>
        <w:t xml:space="preserve"> wykazane</w:t>
      </w:r>
      <w:r w:rsidR="00A12882" w:rsidRPr="00BD791C">
        <w:rPr>
          <w:rFonts w:ascii="Arial" w:eastAsia="TimesNewRoman" w:hAnsi="Arial" w:cs="Arial"/>
          <w:i/>
          <w:sz w:val="22"/>
          <w:szCs w:val="22"/>
        </w:rPr>
        <w:t xml:space="preserve"> dostawy</w:t>
      </w:r>
      <w:r w:rsidR="00BB2282">
        <w:rPr>
          <w:rFonts w:ascii="Arial" w:eastAsia="TimesNewRoman" w:hAnsi="Arial" w:cs="Arial"/>
          <w:i/>
          <w:sz w:val="22"/>
          <w:szCs w:val="22"/>
        </w:rPr>
        <w:t>/ usługi</w:t>
      </w:r>
      <w:r w:rsidR="00A12882" w:rsidRPr="00BD791C">
        <w:rPr>
          <w:rFonts w:ascii="Arial" w:eastAsia="TimesNewRoman" w:hAnsi="Arial" w:cs="Arial"/>
          <w:i/>
          <w:sz w:val="22"/>
          <w:szCs w:val="22"/>
        </w:rPr>
        <w:t xml:space="preserve"> zostały wykonane należycie, przy czym dowodami, są</w:t>
      </w:r>
      <w:r w:rsidRPr="00BD791C">
        <w:rPr>
          <w:rFonts w:ascii="Arial" w:eastAsia="TimesNewRoman" w:hAnsi="Arial" w:cs="Arial"/>
          <w:i/>
          <w:sz w:val="22"/>
          <w:szCs w:val="22"/>
        </w:rPr>
        <w:t>:</w:t>
      </w:r>
    </w:p>
    <w:p w:rsidR="00492FFF" w:rsidRPr="00BD791C" w:rsidRDefault="00A12882" w:rsidP="00C520B1">
      <w:pPr>
        <w:numPr>
          <w:ilvl w:val="3"/>
          <w:numId w:val="28"/>
        </w:numPr>
        <w:autoSpaceDE w:val="0"/>
        <w:autoSpaceDN w:val="0"/>
        <w:adjustRightInd w:val="0"/>
        <w:ind w:left="1843" w:hanging="850"/>
        <w:rPr>
          <w:rFonts w:ascii="Arial" w:eastAsia="TimesNewRoman" w:hAnsi="Arial" w:cs="Arial"/>
          <w:i/>
          <w:sz w:val="22"/>
          <w:szCs w:val="22"/>
        </w:rPr>
      </w:pPr>
      <w:r w:rsidRPr="00BD791C">
        <w:rPr>
          <w:rFonts w:ascii="Arial" w:eastAsia="TimesNewRoman" w:hAnsi="Arial" w:cs="Arial"/>
          <w:i/>
          <w:sz w:val="22"/>
          <w:szCs w:val="22"/>
        </w:rPr>
        <w:t xml:space="preserve">referencje </w:t>
      </w:r>
    </w:p>
    <w:p w:rsidR="00492FFF" w:rsidRPr="00BD791C" w:rsidRDefault="00A12882" w:rsidP="00C520B1">
      <w:pPr>
        <w:numPr>
          <w:ilvl w:val="3"/>
          <w:numId w:val="28"/>
        </w:numPr>
        <w:autoSpaceDE w:val="0"/>
        <w:autoSpaceDN w:val="0"/>
        <w:adjustRightInd w:val="0"/>
        <w:ind w:left="1843" w:hanging="850"/>
        <w:rPr>
          <w:rFonts w:ascii="Arial" w:eastAsia="TimesNewRoman" w:hAnsi="Arial" w:cs="Arial"/>
          <w:i/>
          <w:sz w:val="22"/>
          <w:szCs w:val="22"/>
        </w:rPr>
      </w:pPr>
      <w:r w:rsidRPr="00BD791C">
        <w:rPr>
          <w:rFonts w:ascii="Arial" w:eastAsia="TimesNewRoman" w:hAnsi="Arial" w:cs="Arial"/>
          <w:i/>
          <w:sz w:val="22"/>
          <w:szCs w:val="22"/>
        </w:rPr>
        <w:t>inne dokumenty wystawione przez podmiot, na rzecz którego dostawy</w:t>
      </w:r>
      <w:r w:rsidR="00BB2282">
        <w:rPr>
          <w:rFonts w:ascii="Arial" w:eastAsia="TimesNewRoman" w:hAnsi="Arial" w:cs="Arial"/>
          <w:i/>
          <w:sz w:val="22"/>
          <w:szCs w:val="22"/>
        </w:rPr>
        <w:t>/ usługi</w:t>
      </w:r>
      <w:r w:rsidRPr="00BD791C">
        <w:rPr>
          <w:rFonts w:ascii="Arial" w:eastAsia="TimesNewRoman" w:hAnsi="Arial" w:cs="Arial"/>
          <w:i/>
          <w:sz w:val="22"/>
          <w:szCs w:val="22"/>
        </w:rPr>
        <w:t xml:space="preserve"> były wykonywane,  </w:t>
      </w:r>
    </w:p>
    <w:p w:rsidR="00492FFF" w:rsidRPr="00BD791C" w:rsidRDefault="00492FFF" w:rsidP="00C520B1">
      <w:pPr>
        <w:numPr>
          <w:ilvl w:val="3"/>
          <w:numId w:val="28"/>
        </w:numPr>
        <w:autoSpaceDE w:val="0"/>
        <w:autoSpaceDN w:val="0"/>
        <w:adjustRightInd w:val="0"/>
        <w:spacing w:after="240"/>
        <w:ind w:left="1843" w:hanging="850"/>
        <w:rPr>
          <w:rFonts w:ascii="Arial" w:eastAsia="TimesNewRoman" w:hAnsi="Arial" w:cs="Arial"/>
          <w:i/>
          <w:sz w:val="22"/>
          <w:szCs w:val="22"/>
        </w:rPr>
      </w:pPr>
      <w:r w:rsidRPr="00BD791C">
        <w:rPr>
          <w:rFonts w:ascii="Arial" w:eastAsia="TimesNewRoman" w:hAnsi="Arial" w:cs="Arial"/>
          <w:i/>
          <w:sz w:val="22"/>
          <w:szCs w:val="22"/>
        </w:rPr>
        <w:t>oświadczenie wykonawcy,</w:t>
      </w:r>
      <w:r w:rsidR="00A12882" w:rsidRPr="00BD791C">
        <w:rPr>
          <w:rFonts w:ascii="Arial" w:eastAsia="TimesNewRoman" w:hAnsi="Arial" w:cs="Arial"/>
          <w:i/>
          <w:sz w:val="22"/>
          <w:szCs w:val="22"/>
        </w:rPr>
        <w:t xml:space="preserve"> jeżeli z uzasadnionej przyczyny o obiektywnym charakterze wykonawca nie jest w stanie uzyskać </w:t>
      </w:r>
      <w:r w:rsidRPr="00BD791C">
        <w:rPr>
          <w:rFonts w:ascii="Arial" w:eastAsia="TimesNewRoman" w:hAnsi="Arial" w:cs="Arial"/>
          <w:i/>
          <w:sz w:val="22"/>
          <w:szCs w:val="22"/>
        </w:rPr>
        <w:t>ww.</w:t>
      </w:r>
      <w:r w:rsidR="00A12882" w:rsidRPr="00BD791C">
        <w:rPr>
          <w:rFonts w:ascii="Arial" w:eastAsia="TimesNewRoman" w:hAnsi="Arial" w:cs="Arial"/>
          <w:i/>
          <w:sz w:val="22"/>
          <w:szCs w:val="22"/>
        </w:rPr>
        <w:t xml:space="preserve"> dokumentów</w:t>
      </w:r>
      <w:r w:rsidRPr="00BD791C">
        <w:rPr>
          <w:rFonts w:ascii="Arial" w:eastAsia="TimesNewRoman" w:hAnsi="Arial" w:cs="Arial"/>
          <w:i/>
          <w:sz w:val="22"/>
          <w:szCs w:val="22"/>
        </w:rPr>
        <w:t>.</w:t>
      </w:r>
      <w:r w:rsidR="00A12882" w:rsidRPr="00BD791C">
        <w:rPr>
          <w:rFonts w:ascii="Arial" w:eastAsia="TimesNewRoman" w:hAnsi="Arial" w:cs="Arial"/>
          <w:i/>
          <w:sz w:val="22"/>
          <w:szCs w:val="22"/>
        </w:rPr>
        <w:t xml:space="preserve"> </w:t>
      </w:r>
    </w:p>
    <w:p w:rsidR="00A12882" w:rsidRPr="00460D99" w:rsidRDefault="00A12882" w:rsidP="00A12882">
      <w:pPr>
        <w:autoSpaceDE w:val="0"/>
        <w:autoSpaceDN w:val="0"/>
        <w:adjustRightInd w:val="0"/>
        <w:rPr>
          <w:rFonts w:ascii="Arial" w:hAnsi="Arial" w:cs="Arial"/>
          <w:sz w:val="22"/>
          <w:szCs w:val="22"/>
        </w:rPr>
      </w:pPr>
    </w:p>
    <w:p w:rsidR="007868C3" w:rsidRDefault="007868C3" w:rsidP="00C520B1">
      <w:pPr>
        <w:numPr>
          <w:ilvl w:val="1"/>
          <w:numId w:val="28"/>
        </w:numPr>
        <w:autoSpaceDE w:val="0"/>
        <w:autoSpaceDN w:val="0"/>
        <w:adjustRightInd w:val="0"/>
        <w:rPr>
          <w:rFonts w:ascii="Arial" w:eastAsia="TimesNewRoman" w:hAnsi="Arial" w:cs="Arial"/>
          <w:sz w:val="22"/>
          <w:szCs w:val="22"/>
        </w:rPr>
      </w:pPr>
      <w:r w:rsidRPr="007C4B0A">
        <w:rPr>
          <w:rFonts w:ascii="Arial" w:eastAsia="TimesNewRoman" w:hAnsi="Arial" w:cs="Arial"/>
          <w:sz w:val="22"/>
          <w:szCs w:val="22"/>
        </w:rPr>
        <w:t>W celu potwierdzenia braku podstaw wykluczenia wykonawcy z udziału w postępowaniu następując</w:t>
      </w:r>
      <w:r w:rsidR="00204F26">
        <w:rPr>
          <w:rFonts w:ascii="Arial" w:eastAsia="TimesNewRoman" w:hAnsi="Arial" w:cs="Arial"/>
          <w:sz w:val="22"/>
          <w:szCs w:val="22"/>
        </w:rPr>
        <w:t>e</w:t>
      </w:r>
      <w:r w:rsidRPr="007C4B0A">
        <w:rPr>
          <w:rFonts w:ascii="Arial" w:eastAsia="TimesNewRoman" w:hAnsi="Arial" w:cs="Arial"/>
          <w:sz w:val="22"/>
          <w:szCs w:val="22"/>
        </w:rPr>
        <w:t xml:space="preserve"> dokument</w:t>
      </w:r>
      <w:r w:rsidR="00204F26">
        <w:rPr>
          <w:rFonts w:ascii="Arial" w:eastAsia="TimesNewRoman" w:hAnsi="Arial" w:cs="Arial"/>
          <w:sz w:val="22"/>
          <w:szCs w:val="22"/>
        </w:rPr>
        <w:t>y</w:t>
      </w:r>
      <w:r w:rsidRPr="007C4B0A">
        <w:rPr>
          <w:rFonts w:ascii="Arial" w:eastAsia="TimesNewRoman" w:hAnsi="Arial" w:cs="Arial"/>
          <w:sz w:val="22"/>
          <w:szCs w:val="22"/>
        </w:rPr>
        <w:t>:</w:t>
      </w:r>
    </w:p>
    <w:p w:rsidR="007C4B0A" w:rsidRPr="007C4B0A" w:rsidRDefault="007C4B0A" w:rsidP="007C4B0A">
      <w:pPr>
        <w:autoSpaceDE w:val="0"/>
        <w:autoSpaceDN w:val="0"/>
        <w:adjustRightInd w:val="0"/>
        <w:ind w:left="1332"/>
        <w:rPr>
          <w:rFonts w:ascii="Arial" w:eastAsia="TimesNewRoman" w:hAnsi="Arial" w:cs="Arial"/>
          <w:sz w:val="22"/>
          <w:szCs w:val="22"/>
        </w:rPr>
      </w:pPr>
    </w:p>
    <w:p w:rsidR="007868C3" w:rsidRPr="007C4B0A" w:rsidRDefault="007868C3" w:rsidP="00C520B1">
      <w:pPr>
        <w:numPr>
          <w:ilvl w:val="0"/>
          <w:numId w:val="29"/>
        </w:numPr>
        <w:autoSpaceDE w:val="0"/>
        <w:autoSpaceDN w:val="0"/>
        <w:adjustRightInd w:val="0"/>
        <w:jc w:val="both"/>
        <w:rPr>
          <w:rFonts w:ascii="Arial" w:eastAsia="TimesNewRoman" w:hAnsi="Arial" w:cs="Arial"/>
          <w:i/>
          <w:sz w:val="22"/>
          <w:szCs w:val="22"/>
        </w:rPr>
      </w:pPr>
      <w:r w:rsidRPr="007C4B0A">
        <w:rPr>
          <w:rFonts w:ascii="Arial" w:eastAsia="TimesNewRoman" w:hAnsi="Arial" w:cs="Arial"/>
          <w:i/>
          <w:sz w:val="22"/>
          <w:szCs w:val="22"/>
        </w:rPr>
        <w:t>informacj</w:t>
      </w:r>
      <w:r w:rsidR="00204F26">
        <w:rPr>
          <w:rFonts w:ascii="Arial" w:eastAsia="TimesNewRoman" w:hAnsi="Arial" w:cs="Arial"/>
          <w:i/>
          <w:sz w:val="22"/>
          <w:szCs w:val="22"/>
        </w:rPr>
        <w:t>ę</w:t>
      </w:r>
      <w:r w:rsidRPr="007C4B0A">
        <w:rPr>
          <w:rFonts w:ascii="Arial" w:eastAsia="TimesNewRoman" w:hAnsi="Arial" w:cs="Arial"/>
          <w:i/>
          <w:sz w:val="22"/>
          <w:szCs w:val="22"/>
        </w:rPr>
        <w:t xml:space="preserve"> z Krajowego Rejestru Karnego w zakresie określonym w art. 24 ust. 1 pkt 13</w:t>
      </w:r>
      <w:r w:rsidR="00115B43" w:rsidRPr="007C4B0A">
        <w:rPr>
          <w:rFonts w:ascii="Arial" w:eastAsia="TimesNewRoman" w:hAnsi="Arial" w:cs="Arial"/>
          <w:i/>
          <w:sz w:val="22"/>
          <w:szCs w:val="22"/>
        </w:rPr>
        <w:t xml:space="preserve"> lub</w:t>
      </w:r>
      <w:r w:rsidRPr="007C4B0A">
        <w:rPr>
          <w:rFonts w:ascii="Arial" w:eastAsia="TimesNewRoman" w:hAnsi="Arial" w:cs="Arial"/>
          <w:i/>
          <w:sz w:val="22"/>
          <w:szCs w:val="22"/>
        </w:rPr>
        <w:t xml:space="preserve"> 14 ustawy, wystawion</w:t>
      </w:r>
      <w:r w:rsidR="00204F26">
        <w:rPr>
          <w:rFonts w:ascii="Arial" w:eastAsia="TimesNewRoman" w:hAnsi="Arial" w:cs="Arial"/>
          <w:i/>
          <w:sz w:val="22"/>
          <w:szCs w:val="22"/>
        </w:rPr>
        <w:t>ą</w:t>
      </w:r>
      <w:r w:rsidRPr="007C4B0A">
        <w:rPr>
          <w:rFonts w:ascii="Arial" w:eastAsia="TimesNewRoman" w:hAnsi="Arial" w:cs="Arial"/>
          <w:i/>
          <w:sz w:val="22"/>
          <w:szCs w:val="22"/>
        </w:rPr>
        <w:t xml:space="preserve"> nie wcześniej niż 6 miesięcy przed upływem terminu skł</w:t>
      </w:r>
      <w:r w:rsidR="00595CDE" w:rsidRPr="007C4B0A">
        <w:rPr>
          <w:rFonts w:ascii="Arial" w:eastAsia="TimesNewRoman" w:hAnsi="Arial" w:cs="Arial"/>
          <w:i/>
          <w:sz w:val="22"/>
          <w:szCs w:val="22"/>
        </w:rPr>
        <w:t>adania ofert</w:t>
      </w:r>
      <w:r w:rsidRPr="007C4B0A">
        <w:rPr>
          <w:rFonts w:ascii="Arial" w:eastAsia="TimesNewRoman" w:hAnsi="Arial" w:cs="Arial"/>
          <w:i/>
          <w:sz w:val="22"/>
          <w:szCs w:val="22"/>
        </w:rPr>
        <w:t>;</w:t>
      </w:r>
    </w:p>
    <w:p w:rsidR="007C4B0A" w:rsidRPr="007C4B0A" w:rsidRDefault="007C4B0A" w:rsidP="003041F1">
      <w:pPr>
        <w:autoSpaceDE w:val="0"/>
        <w:autoSpaceDN w:val="0"/>
        <w:adjustRightInd w:val="0"/>
        <w:ind w:left="720"/>
        <w:jc w:val="both"/>
        <w:rPr>
          <w:rFonts w:ascii="Arial" w:eastAsia="TimesNewRoman" w:hAnsi="Arial" w:cs="Arial"/>
          <w:i/>
          <w:sz w:val="22"/>
          <w:szCs w:val="22"/>
        </w:rPr>
      </w:pPr>
    </w:p>
    <w:p w:rsidR="00115B43" w:rsidRDefault="00204F26" w:rsidP="00C520B1">
      <w:pPr>
        <w:numPr>
          <w:ilvl w:val="0"/>
          <w:numId w:val="29"/>
        </w:numPr>
        <w:autoSpaceDE w:val="0"/>
        <w:autoSpaceDN w:val="0"/>
        <w:adjustRightInd w:val="0"/>
        <w:jc w:val="both"/>
        <w:rPr>
          <w:rFonts w:ascii="Arial" w:eastAsia="TimesNewRoman" w:hAnsi="Arial" w:cs="Arial"/>
          <w:i/>
          <w:sz w:val="22"/>
          <w:szCs w:val="22"/>
        </w:rPr>
      </w:pPr>
      <w:r>
        <w:rPr>
          <w:rFonts w:ascii="Arial" w:eastAsia="TimesNewRoman" w:hAnsi="Arial" w:cs="Arial"/>
          <w:i/>
          <w:sz w:val="22"/>
          <w:szCs w:val="22"/>
        </w:rPr>
        <w:t>informację</w:t>
      </w:r>
      <w:r w:rsidR="00115B43" w:rsidRPr="007C4B0A">
        <w:rPr>
          <w:rFonts w:ascii="Arial" w:eastAsia="TimesNewRoman" w:hAnsi="Arial" w:cs="Arial"/>
          <w:i/>
          <w:sz w:val="22"/>
          <w:szCs w:val="22"/>
        </w:rPr>
        <w:t xml:space="preserve"> z Krajowego Rejestru Karnego w zakresie określonym w art. 24 ust. 1 pkt 21 ustawy (podmioty zbiorowe), wystawion</w:t>
      </w:r>
      <w:r>
        <w:rPr>
          <w:rFonts w:ascii="Arial" w:eastAsia="TimesNewRoman" w:hAnsi="Arial" w:cs="Arial"/>
          <w:i/>
          <w:sz w:val="22"/>
          <w:szCs w:val="22"/>
        </w:rPr>
        <w:t>ą</w:t>
      </w:r>
      <w:r w:rsidR="00115B43" w:rsidRPr="007C4B0A">
        <w:rPr>
          <w:rFonts w:ascii="Arial" w:eastAsia="TimesNewRoman" w:hAnsi="Arial" w:cs="Arial"/>
          <w:i/>
          <w:sz w:val="22"/>
          <w:szCs w:val="22"/>
        </w:rPr>
        <w:t xml:space="preserve"> nie wcześniej niż 6 miesięcy przed upływem terminu składania ofert;</w:t>
      </w:r>
    </w:p>
    <w:p w:rsidR="009A5C39" w:rsidRDefault="009A5C39" w:rsidP="00832725">
      <w:pPr>
        <w:pStyle w:val="Akapitzlist"/>
        <w:rPr>
          <w:rFonts w:eastAsia="TimesNewRoman"/>
          <w:i/>
        </w:rPr>
      </w:pPr>
    </w:p>
    <w:p w:rsidR="009A5C39" w:rsidRPr="007C4B0A" w:rsidRDefault="009A5C39" w:rsidP="00832725">
      <w:pPr>
        <w:autoSpaceDE w:val="0"/>
        <w:autoSpaceDN w:val="0"/>
        <w:adjustRightInd w:val="0"/>
        <w:ind w:left="720"/>
        <w:jc w:val="both"/>
        <w:rPr>
          <w:rFonts w:ascii="Arial" w:eastAsia="TimesNewRoman" w:hAnsi="Arial" w:cs="Arial"/>
          <w:i/>
          <w:sz w:val="22"/>
          <w:szCs w:val="22"/>
        </w:rPr>
      </w:pPr>
    </w:p>
    <w:p w:rsidR="007868C3" w:rsidRPr="005473AF" w:rsidRDefault="00115B43" w:rsidP="00832725">
      <w:pPr>
        <w:autoSpaceDE w:val="0"/>
        <w:autoSpaceDN w:val="0"/>
        <w:adjustRightInd w:val="0"/>
        <w:ind w:left="709" w:hanging="283"/>
        <w:jc w:val="both"/>
        <w:rPr>
          <w:rFonts w:ascii="Arial" w:eastAsia="TimesNewRoman" w:hAnsi="Arial" w:cs="Arial"/>
          <w:i/>
          <w:sz w:val="22"/>
          <w:szCs w:val="22"/>
        </w:rPr>
      </w:pPr>
      <w:r w:rsidRPr="00337484">
        <w:rPr>
          <w:rFonts w:ascii="Arial" w:eastAsia="TimesNewRoman" w:hAnsi="Arial" w:cs="Arial"/>
          <w:i/>
          <w:sz w:val="22"/>
          <w:szCs w:val="22"/>
        </w:rPr>
        <w:t>3)</w:t>
      </w:r>
      <w:r w:rsidR="007868C3" w:rsidRPr="00337484">
        <w:rPr>
          <w:rFonts w:ascii="Arial" w:eastAsia="TimesNewRoman" w:hAnsi="Arial" w:cs="Arial"/>
          <w:i/>
          <w:sz w:val="22"/>
          <w:szCs w:val="22"/>
        </w:rPr>
        <w:t xml:space="preserve"> zaświadczeni</w:t>
      </w:r>
      <w:r w:rsidR="00204F26" w:rsidRPr="00337484">
        <w:rPr>
          <w:rFonts w:ascii="Arial" w:eastAsia="TimesNewRoman" w:hAnsi="Arial" w:cs="Arial"/>
          <w:i/>
          <w:sz w:val="22"/>
          <w:szCs w:val="22"/>
        </w:rPr>
        <w:t>e</w:t>
      </w:r>
      <w:r w:rsidR="007868C3" w:rsidRPr="00337484">
        <w:rPr>
          <w:rFonts w:ascii="Arial" w:eastAsia="TimesNewRoman" w:hAnsi="Arial" w:cs="Arial"/>
          <w:i/>
          <w:sz w:val="22"/>
          <w:szCs w:val="22"/>
        </w:rPr>
        <w:t xml:space="preserve"> właściwego naczelnika urzędu skarbowego potwierdzające, że wykonawca nie zalega z opłacaniem</w:t>
      </w:r>
      <w:r w:rsidR="00595CDE" w:rsidRPr="00337484">
        <w:rPr>
          <w:rFonts w:ascii="Arial" w:eastAsia="TimesNewRoman" w:hAnsi="Arial" w:cs="Arial"/>
          <w:i/>
          <w:sz w:val="22"/>
          <w:szCs w:val="22"/>
        </w:rPr>
        <w:t xml:space="preserve"> </w:t>
      </w:r>
      <w:r w:rsidR="007868C3" w:rsidRPr="00337484">
        <w:rPr>
          <w:rFonts w:ascii="Arial" w:eastAsia="TimesNewRoman" w:hAnsi="Arial" w:cs="Arial"/>
          <w:i/>
          <w:sz w:val="22"/>
          <w:szCs w:val="22"/>
        </w:rPr>
        <w:t>podatków, wystawione nie wcześniej niż 3 miesiące przed</w:t>
      </w:r>
      <w:r w:rsidR="007868C3" w:rsidRPr="005473AF">
        <w:rPr>
          <w:rFonts w:ascii="Arial" w:eastAsia="TimesNewRoman" w:hAnsi="Arial" w:cs="Arial"/>
          <w:i/>
          <w:sz w:val="22"/>
          <w:szCs w:val="22"/>
        </w:rPr>
        <w:t xml:space="preserve"> upływem terminu skł</w:t>
      </w:r>
      <w:r w:rsidR="00595CDE" w:rsidRPr="005473AF">
        <w:rPr>
          <w:rFonts w:ascii="Arial" w:eastAsia="TimesNewRoman" w:hAnsi="Arial" w:cs="Arial"/>
          <w:i/>
          <w:sz w:val="22"/>
          <w:szCs w:val="22"/>
        </w:rPr>
        <w:t>adania ofert</w:t>
      </w:r>
      <w:r w:rsidR="007868C3" w:rsidRPr="005473AF">
        <w:rPr>
          <w:rFonts w:ascii="Arial" w:eastAsia="TimesNewRoman" w:hAnsi="Arial" w:cs="Arial"/>
          <w:i/>
          <w:sz w:val="22"/>
          <w:szCs w:val="22"/>
        </w:rPr>
        <w:t>, lub inn</w:t>
      </w:r>
      <w:r w:rsidR="00204F26" w:rsidRPr="005473AF">
        <w:rPr>
          <w:rFonts w:ascii="Arial" w:eastAsia="TimesNewRoman" w:hAnsi="Arial" w:cs="Arial"/>
          <w:i/>
          <w:sz w:val="22"/>
          <w:szCs w:val="22"/>
        </w:rPr>
        <w:t>y</w:t>
      </w:r>
      <w:r w:rsidR="007868C3" w:rsidRPr="005473AF">
        <w:rPr>
          <w:rFonts w:ascii="Arial" w:eastAsia="TimesNewRoman" w:hAnsi="Arial" w:cs="Arial"/>
          <w:i/>
          <w:sz w:val="22"/>
          <w:szCs w:val="22"/>
        </w:rPr>
        <w:t xml:space="preserve"> dokument potwierdzając</w:t>
      </w:r>
      <w:r w:rsidR="00204F26" w:rsidRPr="005473AF">
        <w:rPr>
          <w:rFonts w:ascii="Arial" w:eastAsia="TimesNewRoman" w:hAnsi="Arial" w:cs="Arial"/>
          <w:i/>
          <w:sz w:val="22"/>
          <w:szCs w:val="22"/>
        </w:rPr>
        <w:t>y</w:t>
      </w:r>
      <w:r w:rsidR="007868C3" w:rsidRPr="005473AF">
        <w:rPr>
          <w:rFonts w:ascii="Arial" w:eastAsia="TimesNewRoman" w:hAnsi="Arial" w:cs="Arial"/>
          <w:i/>
          <w:sz w:val="22"/>
          <w:szCs w:val="22"/>
        </w:rPr>
        <w:t>, że wykonawca zawarł porozumienie</w:t>
      </w:r>
      <w:r w:rsidR="007C4B0A" w:rsidRPr="005473AF">
        <w:rPr>
          <w:rFonts w:ascii="Arial" w:eastAsia="TimesNewRoman" w:hAnsi="Arial" w:cs="Arial"/>
          <w:i/>
          <w:sz w:val="22"/>
          <w:szCs w:val="22"/>
        </w:rPr>
        <w:t xml:space="preserve"> </w:t>
      </w:r>
      <w:r w:rsidR="007868C3" w:rsidRPr="005473AF">
        <w:rPr>
          <w:rFonts w:ascii="Arial" w:eastAsia="TimesNewRoman" w:hAnsi="Arial" w:cs="Arial"/>
          <w:i/>
          <w:sz w:val="22"/>
          <w:szCs w:val="22"/>
        </w:rPr>
        <w:t>z właściwym organem podatkowym w sprawie spłat tych należności wraz z ewentualnymi odsetkami lub</w:t>
      </w:r>
      <w:r w:rsidR="00595CDE" w:rsidRPr="005473AF">
        <w:rPr>
          <w:rFonts w:ascii="Arial" w:eastAsia="TimesNewRoman" w:hAnsi="Arial" w:cs="Arial"/>
          <w:i/>
          <w:sz w:val="22"/>
          <w:szCs w:val="22"/>
        </w:rPr>
        <w:t xml:space="preserve"> </w:t>
      </w:r>
      <w:r w:rsidR="007868C3" w:rsidRPr="005473AF">
        <w:rPr>
          <w:rFonts w:ascii="Arial" w:eastAsia="TimesNewRoman" w:hAnsi="Arial" w:cs="Arial"/>
          <w:i/>
          <w:sz w:val="22"/>
          <w:szCs w:val="22"/>
        </w:rPr>
        <w:t>grzywnami, w szczególności uzyskał przewidziane prawem zwolnienie, odroczenie lub rozłożenie na raty zaległych</w:t>
      </w:r>
      <w:r w:rsidR="00595CDE" w:rsidRPr="005473AF">
        <w:rPr>
          <w:rFonts w:ascii="Arial" w:eastAsia="TimesNewRoman" w:hAnsi="Arial" w:cs="Arial"/>
          <w:i/>
          <w:sz w:val="22"/>
          <w:szCs w:val="22"/>
        </w:rPr>
        <w:t xml:space="preserve"> </w:t>
      </w:r>
      <w:r w:rsidR="007868C3" w:rsidRPr="005473AF">
        <w:rPr>
          <w:rFonts w:ascii="Arial" w:eastAsia="TimesNewRoman" w:hAnsi="Arial" w:cs="Arial"/>
          <w:i/>
          <w:sz w:val="22"/>
          <w:szCs w:val="22"/>
        </w:rPr>
        <w:t>płatności lub wstrzymanie w całości wykonania decyzji właściwego organu;</w:t>
      </w:r>
    </w:p>
    <w:p w:rsidR="007C4B0A" w:rsidRPr="005473AF" w:rsidRDefault="007C4B0A" w:rsidP="00832725">
      <w:pPr>
        <w:pStyle w:val="ust"/>
        <w:spacing w:before="0" w:after="0"/>
        <w:ind w:left="709" w:firstLine="0"/>
        <w:rPr>
          <w:rFonts w:ascii="Arial" w:hAnsi="Arial" w:cs="Arial"/>
          <w:i/>
          <w:sz w:val="22"/>
          <w:szCs w:val="22"/>
        </w:rPr>
      </w:pPr>
      <w:r w:rsidRPr="005473AF">
        <w:rPr>
          <w:rFonts w:ascii="Arial" w:hAnsi="Arial" w:cs="Arial"/>
          <w:i/>
          <w:sz w:val="22"/>
          <w:szCs w:val="22"/>
        </w:rPr>
        <w:t>W przypadku spółki osobowej prawa handlowego wykazanie okoliczności niezalegania z opłacaniem podatków może dotyczyć tylko i wyłącznie podatków, których podatnikiem jest sama spółka (zaświadczenie wydane na spółkę, a nie na wspólników).</w:t>
      </w:r>
    </w:p>
    <w:p w:rsidR="007C4B0A" w:rsidRPr="005473AF" w:rsidRDefault="007C4B0A" w:rsidP="00832725">
      <w:pPr>
        <w:pStyle w:val="ust"/>
        <w:spacing w:before="0" w:after="0"/>
        <w:ind w:left="709" w:firstLine="0"/>
        <w:rPr>
          <w:rFonts w:ascii="Arial" w:hAnsi="Arial" w:cs="Arial"/>
          <w:bCs/>
          <w:i/>
          <w:sz w:val="22"/>
          <w:szCs w:val="22"/>
        </w:rPr>
      </w:pPr>
      <w:r w:rsidRPr="005473AF">
        <w:rPr>
          <w:rFonts w:ascii="Arial" w:hAnsi="Arial" w:cs="Arial"/>
          <w:bCs/>
          <w:i/>
          <w:sz w:val="22"/>
          <w:szCs w:val="22"/>
        </w:rPr>
        <w:t>W przypadku wspólników spółki cywilnej, wykazanie okoliczności niezalegania z opłacaniem podatków dotyczy zarówno poszczególnych wspólników jak i samej spółki.</w:t>
      </w:r>
    </w:p>
    <w:p w:rsidR="007C4B0A" w:rsidRPr="005473AF" w:rsidRDefault="007C4B0A" w:rsidP="003041F1">
      <w:pPr>
        <w:pStyle w:val="ust"/>
        <w:spacing w:before="0" w:after="0"/>
        <w:ind w:left="360" w:firstLine="0"/>
        <w:rPr>
          <w:rFonts w:ascii="Arial" w:hAnsi="Arial" w:cs="Arial"/>
          <w:i/>
          <w:sz w:val="22"/>
          <w:szCs w:val="22"/>
        </w:rPr>
      </w:pPr>
    </w:p>
    <w:p w:rsidR="007868C3" w:rsidRPr="005473AF" w:rsidRDefault="00115B43" w:rsidP="00832725">
      <w:pPr>
        <w:autoSpaceDE w:val="0"/>
        <w:autoSpaceDN w:val="0"/>
        <w:adjustRightInd w:val="0"/>
        <w:ind w:left="709" w:hanging="283"/>
        <w:jc w:val="both"/>
        <w:rPr>
          <w:rFonts w:ascii="Arial" w:eastAsia="TimesNewRoman" w:hAnsi="Arial" w:cs="Arial"/>
          <w:i/>
          <w:sz w:val="22"/>
          <w:szCs w:val="22"/>
        </w:rPr>
      </w:pPr>
      <w:r w:rsidRPr="005473AF">
        <w:rPr>
          <w:rFonts w:ascii="Arial" w:eastAsia="TimesNewRoman" w:hAnsi="Arial" w:cs="Arial"/>
          <w:i/>
          <w:sz w:val="22"/>
          <w:szCs w:val="22"/>
        </w:rPr>
        <w:t>4</w:t>
      </w:r>
      <w:r w:rsidR="007868C3" w:rsidRPr="005473AF">
        <w:rPr>
          <w:rFonts w:ascii="Arial" w:eastAsia="TimesNewRoman" w:hAnsi="Arial" w:cs="Arial"/>
          <w:i/>
          <w:sz w:val="22"/>
          <w:szCs w:val="22"/>
        </w:rPr>
        <w:t>) zaświadczeni</w:t>
      </w:r>
      <w:r w:rsidR="00204F26" w:rsidRPr="005473AF">
        <w:rPr>
          <w:rFonts w:ascii="Arial" w:eastAsia="TimesNewRoman" w:hAnsi="Arial" w:cs="Arial"/>
          <w:i/>
          <w:sz w:val="22"/>
          <w:szCs w:val="22"/>
        </w:rPr>
        <w:t>e</w:t>
      </w:r>
      <w:r w:rsidR="007868C3" w:rsidRPr="005473AF">
        <w:rPr>
          <w:rFonts w:ascii="Arial" w:eastAsia="TimesNewRoman" w:hAnsi="Arial" w:cs="Arial"/>
          <w:i/>
          <w:sz w:val="22"/>
          <w:szCs w:val="22"/>
        </w:rPr>
        <w:t xml:space="preserve"> właściwej terenowej jednostki organizacyjnej Zakładu Ubezpieczeń Społecznych lub Kasy Rolniczego</w:t>
      </w:r>
      <w:r w:rsidR="00595CDE" w:rsidRPr="005473AF">
        <w:rPr>
          <w:rFonts w:ascii="Arial" w:eastAsia="TimesNewRoman" w:hAnsi="Arial" w:cs="Arial"/>
          <w:i/>
          <w:sz w:val="22"/>
          <w:szCs w:val="22"/>
        </w:rPr>
        <w:t xml:space="preserve"> </w:t>
      </w:r>
      <w:r w:rsidR="007868C3" w:rsidRPr="005473AF">
        <w:rPr>
          <w:rFonts w:ascii="Arial" w:eastAsia="TimesNewRoman" w:hAnsi="Arial" w:cs="Arial"/>
          <w:i/>
          <w:sz w:val="22"/>
          <w:szCs w:val="22"/>
        </w:rPr>
        <w:t>Ubezpieczenia Społecznego albo inn</w:t>
      </w:r>
      <w:r w:rsidR="00204F26" w:rsidRPr="005473AF">
        <w:rPr>
          <w:rFonts w:ascii="Arial" w:eastAsia="TimesNewRoman" w:hAnsi="Arial" w:cs="Arial"/>
          <w:i/>
          <w:sz w:val="22"/>
          <w:szCs w:val="22"/>
        </w:rPr>
        <w:t>y</w:t>
      </w:r>
      <w:r w:rsidR="007868C3" w:rsidRPr="005473AF">
        <w:rPr>
          <w:rFonts w:ascii="Arial" w:eastAsia="TimesNewRoman" w:hAnsi="Arial" w:cs="Arial"/>
          <w:i/>
          <w:sz w:val="22"/>
          <w:szCs w:val="22"/>
        </w:rPr>
        <w:t xml:space="preserve"> dokument potwierdzając</w:t>
      </w:r>
      <w:r w:rsidR="00204F26" w:rsidRPr="005473AF">
        <w:rPr>
          <w:rFonts w:ascii="Arial" w:eastAsia="TimesNewRoman" w:hAnsi="Arial" w:cs="Arial"/>
          <w:i/>
          <w:sz w:val="22"/>
          <w:szCs w:val="22"/>
        </w:rPr>
        <w:t>y</w:t>
      </w:r>
      <w:r w:rsidR="007868C3" w:rsidRPr="005473AF">
        <w:rPr>
          <w:rFonts w:ascii="Arial" w:eastAsia="TimesNewRoman" w:hAnsi="Arial" w:cs="Arial"/>
          <w:i/>
          <w:sz w:val="22"/>
          <w:szCs w:val="22"/>
        </w:rPr>
        <w:t>, że wykonawca nie zalega z opłacaniem składek</w:t>
      </w:r>
      <w:r w:rsidR="00595CDE" w:rsidRPr="005473AF">
        <w:rPr>
          <w:rFonts w:ascii="Arial" w:eastAsia="TimesNewRoman" w:hAnsi="Arial" w:cs="Arial"/>
          <w:i/>
          <w:sz w:val="22"/>
          <w:szCs w:val="22"/>
        </w:rPr>
        <w:t xml:space="preserve"> </w:t>
      </w:r>
      <w:r w:rsidR="007868C3" w:rsidRPr="005473AF">
        <w:rPr>
          <w:rFonts w:ascii="Arial" w:eastAsia="TimesNewRoman" w:hAnsi="Arial" w:cs="Arial"/>
          <w:i/>
          <w:sz w:val="22"/>
          <w:szCs w:val="22"/>
        </w:rPr>
        <w:t>na ubezpieczenia społeczne lub zdrowotne, wystawion</w:t>
      </w:r>
      <w:r w:rsidR="00204F26" w:rsidRPr="005473AF">
        <w:rPr>
          <w:rFonts w:ascii="Arial" w:eastAsia="TimesNewRoman" w:hAnsi="Arial" w:cs="Arial"/>
          <w:i/>
          <w:sz w:val="22"/>
          <w:szCs w:val="22"/>
        </w:rPr>
        <w:t>y</w:t>
      </w:r>
      <w:r w:rsidR="007868C3" w:rsidRPr="005473AF">
        <w:rPr>
          <w:rFonts w:ascii="Arial" w:eastAsia="TimesNewRoman" w:hAnsi="Arial" w:cs="Arial"/>
          <w:i/>
          <w:sz w:val="22"/>
          <w:szCs w:val="22"/>
        </w:rPr>
        <w:t xml:space="preserve"> nie wcześniej niż 3 miesiące przed upływem terminu</w:t>
      </w:r>
      <w:r w:rsidR="00595CDE" w:rsidRPr="005473AF">
        <w:rPr>
          <w:rFonts w:ascii="Arial" w:eastAsia="TimesNewRoman" w:hAnsi="Arial" w:cs="Arial"/>
          <w:i/>
          <w:sz w:val="22"/>
          <w:szCs w:val="22"/>
        </w:rPr>
        <w:t xml:space="preserve"> </w:t>
      </w:r>
      <w:r w:rsidR="007868C3" w:rsidRPr="005473AF">
        <w:rPr>
          <w:rFonts w:ascii="Arial" w:eastAsia="TimesNewRoman" w:hAnsi="Arial" w:cs="Arial"/>
          <w:i/>
          <w:sz w:val="22"/>
          <w:szCs w:val="22"/>
        </w:rPr>
        <w:t>składania ofert, lub inn</w:t>
      </w:r>
      <w:r w:rsidR="00204F26" w:rsidRPr="005473AF">
        <w:rPr>
          <w:rFonts w:ascii="Arial" w:eastAsia="TimesNewRoman" w:hAnsi="Arial" w:cs="Arial"/>
          <w:i/>
          <w:sz w:val="22"/>
          <w:szCs w:val="22"/>
        </w:rPr>
        <w:t>y</w:t>
      </w:r>
      <w:r w:rsidR="007868C3" w:rsidRPr="005473AF">
        <w:rPr>
          <w:rFonts w:ascii="Arial" w:eastAsia="TimesNewRoman" w:hAnsi="Arial" w:cs="Arial"/>
          <w:i/>
          <w:sz w:val="22"/>
          <w:szCs w:val="22"/>
        </w:rPr>
        <w:t xml:space="preserve"> dokument potwierdzając</w:t>
      </w:r>
      <w:r w:rsidR="00204F26" w:rsidRPr="005473AF">
        <w:rPr>
          <w:rFonts w:ascii="Arial" w:eastAsia="TimesNewRoman" w:hAnsi="Arial" w:cs="Arial"/>
          <w:i/>
          <w:sz w:val="22"/>
          <w:szCs w:val="22"/>
        </w:rPr>
        <w:t>y</w:t>
      </w:r>
      <w:r w:rsidR="007868C3" w:rsidRPr="005473AF">
        <w:rPr>
          <w:rFonts w:ascii="Arial" w:eastAsia="TimesNewRoman" w:hAnsi="Arial" w:cs="Arial"/>
          <w:i/>
          <w:sz w:val="22"/>
          <w:szCs w:val="22"/>
        </w:rPr>
        <w:t>,</w:t>
      </w:r>
      <w:r w:rsidR="00595CDE" w:rsidRPr="005473AF">
        <w:rPr>
          <w:rFonts w:ascii="Arial" w:eastAsia="TimesNewRoman" w:hAnsi="Arial" w:cs="Arial"/>
          <w:i/>
          <w:sz w:val="22"/>
          <w:szCs w:val="22"/>
        </w:rPr>
        <w:t xml:space="preserve"> </w:t>
      </w:r>
      <w:r w:rsidR="007868C3" w:rsidRPr="005473AF">
        <w:rPr>
          <w:rFonts w:ascii="Arial" w:eastAsia="TimesNewRoman" w:hAnsi="Arial" w:cs="Arial"/>
          <w:i/>
          <w:sz w:val="22"/>
          <w:szCs w:val="22"/>
        </w:rPr>
        <w:t>że wykonawca zawarł porozumienie z właściwym organem w sprawie spłat tych należności wraz z ewentualnymi odsetkami</w:t>
      </w:r>
      <w:r w:rsidR="00595CDE" w:rsidRPr="005473AF">
        <w:rPr>
          <w:rFonts w:ascii="Arial" w:eastAsia="TimesNewRoman" w:hAnsi="Arial" w:cs="Arial"/>
          <w:i/>
          <w:sz w:val="22"/>
          <w:szCs w:val="22"/>
        </w:rPr>
        <w:t xml:space="preserve"> </w:t>
      </w:r>
      <w:r w:rsidR="007868C3" w:rsidRPr="005473AF">
        <w:rPr>
          <w:rFonts w:ascii="Arial" w:eastAsia="TimesNewRoman" w:hAnsi="Arial" w:cs="Arial"/>
          <w:i/>
          <w:sz w:val="22"/>
          <w:szCs w:val="22"/>
        </w:rPr>
        <w:t>lub grzywnami, w szczególności uzyskał przewidziane prawem zwolnienie, odroczenie lub rozłożenie na raty</w:t>
      </w:r>
      <w:r w:rsidR="00595CDE" w:rsidRPr="005473AF">
        <w:rPr>
          <w:rFonts w:ascii="Arial" w:eastAsia="TimesNewRoman" w:hAnsi="Arial" w:cs="Arial"/>
          <w:i/>
          <w:sz w:val="22"/>
          <w:szCs w:val="22"/>
        </w:rPr>
        <w:t xml:space="preserve"> </w:t>
      </w:r>
      <w:r w:rsidR="007868C3" w:rsidRPr="005473AF">
        <w:rPr>
          <w:rFonts w:ascii="Arial" w:eastAsia="TimesNewRoman" w:hAnsi="Arial" w:cs="Arial"/>
          <w:i/>
          <w:sz w:val="22"/>
          <w:szCs w:val="22"/>
        </w:rPr>
        <w:t>zaległych płatności lub wstrzymanie w całości wykonania decyzji właściwego organu;</w:t>
      </w:r>
    </w:p>
    <w:p w:rsidR="007C4B0A" w:rsidRPr="007C4B0A" w:rsidRDefault="007C4B0A" w:rsidP="00832725">
      <w:pPr>
        <w:pStyle w:val="ust"/>
        <w:spacing w:before="0" w:after="0"/>
        <w:ind w:left="709" w:firstLine="0"/>
        <w:rPr>
          <w:rFonts w:ascii="Arial" w:hAnsi="Arial" w:cs="Arial"/>
          <w:bCs/>
          <w:i/>
          <w:sz w:val="22"/>
          <w:szCs w:val="22"/>
        </w:rPr>
      </w:pPr>
      <w:r w:rsidRPr="005473AF">
        <w:rPr>
          <w:rFonts w:ascii="Arial" w:hAnsi="Arial" w:cs="Arial"/>
          <w:bCs/>
          <w:i/>
          <w:sz w:val="22"/>
          <w:szCs w:val="22"/>
        </w:rPr>
        <w:t>W przypadku wspólników spółki cywilnej, wykazanie okoliczności niezalegania z opłacaniem składek na ubezpieczenie zdrowotne i społeczne może być wystawione dla poszczególnych wspólników lub dla samej spółki</w:t>
      </w:r>
    </w:p>
    <w:p w:rsidR="007C4B0A" w:rsidRPr="007C4B0A" w:rsidRDefault="007C4B0A" w:rsidP="003041F1">
      <w:pPr>
        <w:autoSpaceDE w:val="0"/>
        <w:autoSpaceDN w:val="0"/>
        <w:adjustRightInd w:val="0"/>
        <w:jc w:val="both"/>
        <w:rPr>
          <w:rFonts w:ascii="Arial" w:eastAsia="TimesNewRoman" w:hAnsi="Arial" w:cs="Arial"/>
          <w:i/>
          <w:sz w:val="22"/>
          <w:szCs w:val="22"/>
        </w:rPr>
      </w:pPr>
    </w:p>
    <w:p w:rsidR="007868C3" w:rsidRDefault="00115B43" w:rsidP="00832725">
      <w:pPr>
        <w:autoSpaceDE w:val="0"/>
        <w:autoSpaceDN w:val="0"/>
        <w:adjustRightInd w:val="0"/>
        <w:ind w:left="709" w:hanging="283"/>
        <w:jc w:val="both"/>
        <w:rPr>
          <w:rFonts w:ascii="Arial" w:eastAsia="TimesNewRoman" w:hAnsi="Arial" w:cs="Arial"/>
          <w:i/>
          <w:sz w:val="22"/>
          <w:szCs w:val="22"/>
        </w:rPr>
      </w:pPr>
      <w:r w:rsidRPr="007C4B0A">
        <w:rPr>
          <w:rFonts w:ascii="Arial" w:eastAsia="TimesNewRoman" w:hAnsi="Arial" w:cs="Arial"/>
          <w:i/>
          <w:sz w:val="22"/>
          <w:szCs w:val="22"/>
        </w:rPr>
        <w:t>5</w:t>
      </w:r>
      <w:r w:rsidR="007868C3" w:rsidRPr="007C4B0A">
        <w:rPr>
          <w:rFonts w:ascii="Arial" w:eastAsia="TimesNewRoman" w:hAnsi="Arial" w:cs="Arial"/>
          <w:i/>
          <w:sz w:val="22"/>
          <w:szCs w:val="22"/>
        </w:rPr>
        <w:t>) oświadczenia wykonawcy o braku orzeczenia wobec niego tytułem środka zapobiegawczego zakazu ubiegania się</w:t>
      </w:r>
      <w:r w:rsidR="00595CDE" w:rsidRPr="007C4B0A">
        <w:rPr>
          <w:rFonts w:ascii="Arial" w:eastAsia="TimesNewRoman" w:hAnsi="Arial" w:cs="Arial"/>
          <w:i/>
          <w:sz w:val="22"/>
          <w:szCs w:val="22"/>
        </w:rPr>
        <w:t xml:space="preserve"> </w:t>
      </w:r>
      <w:r w:rsidR="007868C3" w:rsidRPr="007C4B0A">
        <w:rPr>
          <w:rFonts w:ascii="Arial" w:eastAsia="TimesNewRoman" w:hAnsi="Arial" w:cs="Arial"/>
          <w:i/>
          <w:sz w:val="22"/>
          <w:szCs w:val="22"/>
        </w:rPr>
        <w:t>o zamówienia publiczne;</w:t>
      </w:r>
      <w:r w:rsidR="00E8621B">
        <w:rPr>
          <w:rFonts w:ascii="Arial" w:eastAsia="TimesNewRoman" w:hAnsi="Arial" w:cs="Arial"/>
          <w:i/>
          <w:sz w:val="22"/>
          <w:szCs w:val="22"/>
        </w:rPr>
        <w:t xml:space="preserve"> </w:t>
      </w:r>
      <w:r w:rsidR="00E8621B" w:rsidRPr="008A56D9">
        <w:rPr>
          <w:rFonts w:ascii="Arial" w:eastAsia="TimesNewRoman" w:hAnsi="Arial" w:cs="Arial"/>
          <w:sz w:val="22"/>
          <w:szCs w:val="22"/>
        </w:rPr>
        <w:t xml:space="preserve">Wzór </w:t>
      </w:r>
      <w:r w:rsidR="00E8621B">
        <w:rPr>
          <w:rFonts w:ascii="Arial" w:eastAsia="TimesNewRoman" w:hAnsi="Arial" w:cs="Arial"/>
          <w:sz w:val="22"/>
          <w:szCs w:val="22"/>
        </w:rPr>
        <w:t>oświadczenia stanowi załącznik nr 25</w:t>
      </w:r>
      <w:r w:rsidR="00E8621B" w:rsidRPr="008A56D9">
        <w:rPr>
          <w:rFonts w:ascii="Arial" w:eastAsia="TimesNewRoman" w:hAnsi="Arial" w:cs="Arial"/>
          <w:sz w:val="22"/>
          <w:szCs w:val="22"/>
        </w:rPr>
        <w:t xml:space="preserve"> do SIWZ.</w:t>
      </w:r>
    </w:p>
    <w:p w:rsidR="00C86A74" w:rsidRDefault="00C86A74" w:rsidP="00832725">
      <w:pPr>
        <w:autoSpaceDE w:val="0"/>
        <w:autoSpaceDN w:val="0"/>
        <w:adjustRightInd w:val="0"/>
        <w:ind w:left="709" w:hanging="283"/>
        <w:jc w:val="both"/>
        <w:rPr>
          <w:rFonts w:ascii="Arial" w:eastAsia="TimesNewRoman" w:hAnsi="Arial" w:cs="Arial"/>
          <w:i/>
          <w:sz w:val="22"/>
          <w:szCs w:val="22"/>
        </w:rPr>
      </w:pPr>
    </w:p>
    <w:p w:rsidR="00C86A74" w:rsidRDefault="00C86A74" w:rsidP="003D337A">
      <w:pPr>
        <w:numPr>
          <w:ilvl w:val="0"/>
          <w:numId w:val="40"/>
        </w:numPr>
        <w:autoSpaceDE w:val="0"/>
        <w:autoSpaceDN w:val="0"/>
        <w:adjustRightInd w:val="0"/>
        <w:ind w:left="709" w:hanging="283"/>
        <w:jc w:val="both"/>
        <w:rPr>
          <w:rFonts w:ascii="Arial" w:eastAsia="TimesNewRoman" w:hAnsi="Arial" w:cs="Arial"/>
          <w:i/>
          <w:sz w:val="22"/>
          <w:szCs w:val="22"/>
        </w:rPr>
      </w:pPr>
      <w:r w:rsidRPr="008A56D9">
        <w:rPr>
          <w:rFonts w:ascii="Arial" w:eastAsia="TimesNewRoman" w:hAnsi="Arial" w:cs="Arial"/>
          <w:i/>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w:t>
      </w:r>
      <w:r w:rsidRPr="005473AF">
        <w:rPr>
          <w:rFonts w:ascii="Arial" w:eastAsia="TimesNewRoman" w:hAnsi="Arial" w:cs="Arial"/>
          <w:i/>
          <w:sz w:val="22"/>
          <w:szCs w:val="22"/>
        </w:rPr>
        <w:t>ustawy pzp;</w:t>
      </w:r>
    </w:p>
    <w:p w:rsidR="00E8621B" w:rsidRPr="005473AF" w:rsidRDefault="00E8621B" w:rsidP="003D337A">
      <w:pPr>
        <w:autoSpaceDE w:val="0"/>
        <w:autoSpaceDN w:val="0"/>
        <w:adjustRightInd w:val="0"/>
        <w:ind w:left="709" w:hanging="283"/>
        <w:jc w:val="both"/>
        <w:rPr>
          <w:rFonts w:ascii="Arial" w:eastAsia="TimesNewRoman" w:hAnsi="Arial" w:cs="Arial"/>
          <w:i/>
          <w:sz w:val="22"/>
          <w:szCs w:val="22"/>
        </w:rPr>
      </w:pPr>
    </w:p>
    <w:p w:rsidR="00E8621B" w:rsidRPr="00E8621B" w:rsidRDefault="00F0566A" w:rsidP="003D337A">
      <w:pPr>
        <w:numPr>
          <w:ilvl w:val="0"/>
          <w:numId w:val="40"/>
        </w:numPr>
        <w:autoSpaceDE w:val="0"/>
        <w:autoSpaceDN w:val="0"/>
        <w:adjustRightInd w:val="0"/>
        <w:ind w:left="709" w:hanging="283"/>
        <w:jc w:val="both"/>
        <w:rPr>
          <w:rFonts w:ascii="Arial" w:eastAsia="TimesNewRoman" w:hAnsi="Arial" w:cs="Arial"/>
          <w:i/>
          <w:sz w:val="22"/>
          <w:szCs w:val="22"/>
        </w:rPr>
      </w:pPr>
      <w:r w:rsidRPr="005473AF">
        <w:rPr>
          <w:rFonts w:ascii="Arial" w:eastAsia="TimesNewRoman" w:hAnsi="Arial" w:cs="Arial"/>
          <w:i/>
          <w:sz w:val="22"/>
          <w:szCs w:val="22"/>
        </w:rPr>
        <w:t>Oświadczenie Wykonawcy o braku wydania wobec niego prawomocnego wyroku sądu lub ostatecznej decyzji administracyjnej o zaleganiu z uiszczaniem podatków, opłat lub składek na ubezpieczenie społeczne lub zdrowotne albo – w przypadku wydania takiego wyroku lub decyzji – dokumentów potwierdzających dokonanie płatności tych należności wraz z ewentualnymi odsetkami lub grzywnami lub zawarcie wiążące porozumienia w sprawie spłat tych należności,</w:t>
      </w:r>
    </w:p>
    <w:p w:rsidR="00E8621B" w:rsidRDefault="00E8621B" w:rsidP="003D337A">
      <w:pPr>
        <w:autoSpaceDE w:val="0"/>
        <w:autoSpaceDN w:val="0"/>
        <w:adjustRightInd w:val="0"/>
        <w:ind w:left="709" w:hanging="283"/>
        <w:jc w:val="both"/>
        <w:rPr>
          <w:rFonts w:ascii="Arial" w:eastAsia="TimesNewRoman" w:hAnsi="Arial" w:cs="Arial"/>
          <w:i/>
          <w:sz w:val="22"/>
          <w:szCs w:val="22"/>
        </w:rPr>
      </w:pPr>
      <w:r>
        <w:rPr>
          <w:rFonts w:ascii="Arial" w:eastAsia="TimesNewRoman" w:hAnsi="Arial" w:cs="Arial"/>
          <w:sz w:val="22"/>
          <w:szCs w:val="22"/>
        </w:rPr>
        <w:t xml:space="preserve">      </w:t>
      </w:r>
      <w:r w:rsidRPr="008A56D9">
        <w:rPr>
          <w:rFonts w:ascii="Arial" w:eastAsia="TimesNewRoman" w:hAnsi="Arial" w:cs="Arial"/>
          <w:sz w:val="22"/>
          <w:szCs w:val="22"/>
        </w:rPr>
        <w:t xml:space="preserve">Wzór </w:t>
      </w:r>
      <w:r>
        <w:rPr>
          <w:rFonts w:ascii="Arial" w:eastAsia="TimesNewRoman" w:hAnsi="Arial" w:cs="Arial"/>
          <w:sz w:val="22"/>
          <w:szCs w:val="22"/>
        </w:rPr>
        <w:t>oświadczenia stanowi załącznik nr 24</w:t>
      </w:r>
      <w:r w:rsidRPr="008A56D9">
        <w:rPr>
          <w:rFonts w:ascii="Arial" w:eastAsia="TimesNewRoman" w:hAnsi="Arial" w:cs="Arial"/>
          <w:sz w:val="22"/>
          <w:szCs w:val="22"/>
        </w:rPr>
        <w:t xml:space="preserve"> do SIWZ.</w:t>
      </w:r>
    </w:p>
    <w:p w:rsidR="00E8621B" w:rsidRPr="005473AF" w:rsidRDefault="00E8621B" w:rsidP="003D337A">
      <w:pPr>
        <w:autoSpaceDE w:val="0"/>
        <w:autoSpaceDN w:val="0"/>
        <w:adjustRightInd w:val="0"/>
        <w:ind w:left="709" w:hanging="283"/>
        <w:jc w:val="both"/>
        <w:rPr>
          <w:rFonts w:ascii="Arial" w:eastAsia="TimesNewRoman" w:hAnsi="Arial" w:cs="Arial"/>
          <w:i/>
          <w:sz w:val="22"/>
          <w:szCs w:val="22"/>
        </w:rPr>
      </w:pPr>
    </w:p>
    <w:p w:rsidR="00F0566A" w:rsidRPr="005473AF" w:rsidRDefault="004206C2" w:rsidP="003D337A">
      <w:pPr>
        <w:numPr>
          <w:ilvl w:val="0"/>
          <w:numId w:val="40"/>
        </w:numPr>
        <w:autoSpaceDE w:val="0"/>
        <w:autoSpaceDN w:val="0"/>
        <w:adjustRightInd w:val="0"/>
        <w:ind w:left="709" w:hanging="283"/>
        <w:jc w:val="both"/>
        <w:rPr>
          <w:rFonts w:ascii="Arial" w:eastAsia="TimesNewRoman" w:hAnsi="Arial" w:cs="Arial"/>
          <w:i/>
          <w:sz w:val="22"/>
          <w:szCs w:val="22"/>
        </w:rPr>
      </w:pPr>
      <w:r w:rsidRPr="005473AF">
        <w:rPr>
          <w:rFonts w:ascii="Arial" w:eastAsia="TimesNewRoman" w:hAnsi="Arial" w:cs="Arial"/>
          <w:i/>
          <w:sz w:val="22"/>
          <w:szCs w:val="22"/>
        </w:rPr>
        <w:t>Oświadczenie Wykonawcy o niezaleganiu z opłacaniem podatków i opłat lokalnych, o których mowa w ustawie  z dnia 12 stycznia 19991 r. o podatkach i opłatach lokalnych (Dz, U, z 2016r. poz. 716)</w:t>
      </w:r>
    </w:p>
    <w:p w:rsidR="00E8621B" w:rsidRDefault="003D337A" w:rsidP="003D337A">
      <w:pPr>
        <w:autoSpaceDE w:val="0"/>
        <w:autoSpaceDN w:val="0"/>
        <w:adjustRightInd w:val="0"/>
        <w:ind w:left="709" w:hanging="283"/>
        <w:jc w:val="both"/>
        <w:rPr>
          <w:rFonts w:ascii="Arial" w:eastAsia="TimesNewRoman" w:hAnsi="Arial" w:cs="Arial"/>
          <w:i/>
          <w:sz w:val="22"/>
          <w:szCs w:val="22"/>
        </w:rPr>
      </w:pPr>
      <w:r>
        <w:rPr>
          <w:rFonts w:ascii="Arial" w:eastAsia="TimesNewRoman" w:hAnsi="Arial" w:cs="Arial"/>
          <w:sz w:val="22"/>
          <w:szCs w:val="22"/>
        </w:rPr>
        <w:t xml:space="preserve">     </w:t>
      </w:r>
      <w:r w:rsidR="00E8621B" w:rsidRPr="008A56D9">
        <w:rPr>
          <w:rFonts w:ascii="Arial" w:eastAsia="TimesNewRoman" w:hAnsi="Arial" w:cs="Arial"/>
          <w:sz w:val="22"/>
          <w:szCs w:val="22"/>
        </w:rPr>
        <w:t xml:space="preserve">Wzór </w:t>
      </w:r>
      <w:r w:rsidR="00E8621B">
        <w:rPr>
          <w:rFonts w:ascii="Arial" w:eastAsia="TimesNewRoman" w:hAnsi="Arial" w:cs="Arial"/>
          <w:sz w:val="22"/>
          <w:szCs w:val="22"/>
        </w:rPr>
        <w:t>oświadczenia stanowi załącznik nr 26</w:t>
      </w:r>
      <w:r w:rsidR="00E8621B" w:rsidRPr="008A56D9">
        <w:rPr>
          <w:rFonts w:ascii="Arial" w:eastAsia="TimesNewRoman" w:hAnsi="Arial" w:cs="Arial"/>
          <w:sz w:val="22"/>
          <w:szCs w:val="22"/>
        </w:rPr>
        <w:t xml:space="preserve"> do SIWZ.</w:t>
      </w:r>
    </w:p>
    <w:p w:rsidR="00C86A74" w:rsidRPr="005473AF" w:rsidRDefault="00C86A74" w:rsidP="00541FB9">
      <w:pPr>
        <w:autoSpaceDE w:val="0"/>
        <w:autoSpaceDN w:val="0"/>
        <w:adjustRightInd w:val="0"/>
        <w:ind w:left="851" w:hanging="425"/>
        <w:jc w:val="both"/>
        <w:rPr>
          <w:rFonts w:ascii="Arial" w:eastAsia="TimesNewRoman" w:hAnsi="Arial" w:cs="Arial"/>
          <w:i/>
          <w:sz w:val="22"/>
          <w:szCs w:val="22"/>
        </w:rPr>
      </w:pPr>
    </w:p>
    <w:p w:rsidR="00764366" w:rsidRPr="008A56D9" w:rsidRDefault="00764366" w:rsidP="00541FB9">
      <w:pPr>
        <w:autoSpaceDE w:val="0"/>
        <w:autoSpaceDN w:val="0"/>
        <w:adjustRightInd w:val="0"/>
        <w:ind w:left="1276" w:hanging="850"/>
        <w:jc w:val="both"/>
        <w:rPr>
          <w:rFonts w:ascii="Arial" w:eastAsia="TimesNewRoman" w:hAnsi="Arial" w:cs="Arial"/>
          <w:i/>
          <w:sz w:val="22"/>
          <w:szCs w:val="22"/>
        </w:rPr>
      </w:pPr>
    </w:p>
    <w:p w:rsidR="00F37078" w:rsidRPr="00DA0E84" w:rsidRDefault="00F46248" w:rsidP="00C520B1">
      <w:pPr>
        <w:numPr>
          <w:ilvl w:val="0"/>
          <w:numId w:val="28"/>
        </w:numPr>
        <w:autoSpaceDE w:val="0"/>
        <w:autoSpaceDN w:val="0"/>
        <w:adjustRightInd w:val="0"/>
        <w:ind w:left="426" w:hanging="426"/>
        <w:rPr>
          <w:rFonts w:ascii="Arial" w:eastAsia="TimesNewRoman" w:hAnsi="Arial" w:cs="Arial"/>
          <w:sz w:val="22"/>
          <w:szCs w:val="22"/>
        </w:rPr>
      </w:pPr>
      <w:r w:rsidRPr="00DA0E84">
        <w:rPr>
          <w:rFonts w:ascii="Arial" w:eastAsia="TimesNewRoman" w:hAnsi="Arial" w:cs="Arial"/>
          <w:sz w:val="22"/>
          <w:szCs w:val="22"/>
        </w:rPr>
        <w:t>Jeżeli wykonawca ma siedzibę lub miejsce zamieszkania poza terytorium Rzeczypospolitej Polskiej, zamiast dokumentów, o których mowa w</w:t>
      </w:r>
      <w:r w:rsidR="00F37078" w:rsidRPr="00DA0E84">
        <w:rPr>
          <w:rFonts w:ascii="Arial" w:eastAsia="TimesNewRoman" w:hAnsi="Arial" w:cs="Arial"/>
          <w:sz w:val="22"/>
          <w:szCs w:val="22"/>
        </w:rPr>
        <w:t>:</w:t>
      </w:r>
      <w:r w:rsidRPr="00DA0E84">
        <w:rPr>
          <w:rFonts w:ascii="Arial" w:eastAsia="TimesNewRoman" w:hAnsi="Arial" w:cs="Arial"/>
          <w:sz w:val="22"/>
          <w:szCs w:val="22"/>
        </w:rPr>
        <w:t xml:space="preserve"> </w:t>
      </w:r>
    </w:p>
    <w:p w:rsidR="00F46248" w:rsidRPr="008A56D9" w:rsidRDefault="00F37078" w:rsidP="00C520B1">
      <w:pPr>
        <w:numPr>
          <w:ilvl w:val="1"/>
          <w:numId w:val="30"/>
        </w:numPr>
        <w:tabs>
          <w:tab w:val="left" w:pos="1134"/>
        </w:tabs>
        <w:autoSpaceDE w:val="0"/>
        <w:autoSpaceDN w:val="0"/>
        <w:adjustRightInd w:val="0"/>
        <w:ind w:left="1134" w:hanging="567"/>
        <w:jc w:val="both"/>
        <w:rPr>
          <w:rFonts w:ascii="Arial" w:eastAsia="TimesNewRoman" w:hAnsi="Arial" w:cs="Arial"/>
          <w:sz w:val="22"/>
          <w:szCs w:val="22"/>
        </w:rPr>
      </w:pPr>
      <w:r w:rsidRPr="00DA0E84">
        <w:rPr>
          <w:rFonts w:ascii="Arial" w:eastAsia="TimesNewRoman" w:hAnsi="Arial" w:cs="Arial"/>
          <w:sz w:val="22"/>
          <w:szCs w:val="22"/>
        </w:rPr>
        <w:t>pkt 3.3.1) i 3.3.2)</w:t>
      </w:r>
      <w:r w:rsidR="00F46248" w:rsidRPr="00DA0E84">
        <w:rPr>
          <w:rFonts w:ascii="Arial" w:eastAsia="TimesNewRoman" w:hAnsi="Arial" w:cs="Arial"/>
          <w:sz w:val="22"/>
          <w:szCs w:val="22"/>
        </w:rPr>
        <w:t xml:space="preserve"> – składa informację z odpowiedniego rejestru albo, w przypadku braku takiego rejestru, inny równoważny</w:t>
      </w:r>
      <w:r w:rsidRPr="00DA0E84">
        <w:rPr>
          <w:rFonts w:ascii="Arial" w:eastAsia="TimesNewRoman" w:hAnsi="Arial" w:cs="Arial"/>
          <w:sz w:val="22"/>
          <w:szCs w:val="22"/>
        </w:rPr>
        <w:t xml:space="preserve"> </w:t>
      </w:r>
      <w:r w:rsidR="00F46248" w:rsidRPr="00DA0E84">
        <w:rPr>
          <w:rFonts w:ascii="Arial" w:eastAsia="TimesNewRoman" w:hAnsi="Arial" w:cs="Arial"/>
          <w:sz w:val="22"/>
          <w:szCs w:val="22"/>
        </w:rPr>
        <w:t>dokument wydany przez właściwy organ sądowy lub administracyjny kraju, w którym wykonawca ma siedzibę lub</w:t>
      </w:r>
      <w:r w:rsidRPr="00DA0E84">
        <w:rPr>
          <w:rFonts w:ascii="Arial" w:eastAsia="TimesNewRoman" w:hAnsi="Arial" w:cs="Arial"/>
          <w:sz w:val="22"/>
          <w:szCs w:val="22"/>
        </w:rPr>
        <w:t xml:space="preserve"> </w:t>
      </w:r>
      <w:r w:rsidR="00F46248" w:rsidRPr="00DA0E84">
        <w:rPr>
          <w:rFonts w:ascii="Arial" w:eastAsia="TimesNewRoman" w:hAnsi="Arial" w:cs="Arial"/>
          <w:sz w:val="22"/>
          <w:szCs w:val="22"/>
        </w:rPr>
        <w:t>miejsce zamieszkania lub miejsce zamieszkania ma osoba, której dotyczy informacja albo dokument, w zakresie</w:t>
      </w:r>
      <w:r w:rsidRPr="00DA0E84">
        <w:rPr>
          <w:rFonts w:ascii="Arial" w:eastAsia="TimesNewRoman" w:hAnsi="Arial" w:cs="Arial"/>
          <w:sz w:val="22"/>
          <w:szCs w:val="22"/>
        </w:rPr>
        <w:t xml:space="preserve"> </w:t>
      </w:r>
      <w:r w:rsidR="00F46248" w:rsidRPr="00DA0E84">
        <w:rPr>
          <w:rFonts w:ascii="Arial" w:eastAsia="TimesNewRoman" w:hAnsi="Arial" w:cs="Arial"/>
          <w:sz w:val="22"/>
          <w:szCs w:val="22"/>
        </w:rPr>
        <w:t>określonym w art. 24 ust. 1 pkt 13, 14 i 21 ustawy</w:t>
      </w:r>
      <w:r w:rsidRPr="00DA0E84">
        <w:rPr>
          <w:rFonts w:ascii="Arial" w:eastAsia="TimesNewRoman" w:hAnsi="Arial" w:cs="Arial"/>
          <w:sz w:val="22"/>
          <w:szCs w:val="22"/>
        </w:rPr>
        <w:t xml:space="preserve"> pzp</w:t>
      </w:r>
      <w:r w:rsidR="00F46248" w:rsidRPr="00DA0E84">
        <w:rPr>
          <w:rFonts w:ascii="Arial" w:eastAsia="TimesNewRoman" w:hAnsi="Arial" w:cs="Arial"/>
          <w:sz w:val="22"/>
          <w:szCs w:val="22"/>
        </w:rPr>
        <w:t>;</w:t>
      </w:r>
    </w:p>
    <w:p w:rsidR="008970BE" w:rsidRPr="008A56D9" w:rsidRDefault="00F46248" w:rsidP="00C520B1">
      <w:pPr>
        <w:numPr>
          <w:ilvl w:val="1"/>
          <w:numId w:val="30"/>
        </w:numPr>
        <w:autoSpaceDE w:val="0"/>
        <w:autoSpaceDN w:val="0"/>
        <w:adjustRightInd w:val="0"/>
        <w:jc w:val="both"/>
        <w:rPr>
          <w:rFonts w:ascii="Arial" w:eastAsia="TimesNewRoman" w:hAnsi="Arial" w:cs="Arial"/>
          <w:sz w:val="22"/>
          <w:szCs w:val="22"/>
        </w:rPr>
      </w:pPr>
      <w:r w:rsidRPr="008A56D9">
        <w:rPr>
          <w:rFonts w:ascii="Arial" w:eastAsia="TimesNewRoman" w:hAnsi="Arial" w:cs="Arial"/>
          <w:sz w:val="22"/>
          <w:szCs w:val="22"/>
        </w:rPr>
        <w:t xml:space="preserve">pkt </w:t>
      </w:r>
      <w:r w:rsidR="00F37078" w:rsidRPr="008A56D9">
        <w:rPr>
          <w:rFonts w:ascii="Arial" w:eastAsia="TimesNewRoman" w:hAnsi="Arial" w:cs="Arial"/>
          <w:sz w:val="22"/>
          <w:szCs w:val="22"/>
        </w:rPr>
        <w:t>3.3.3)-3.3.</w:t>
      </w:r>
      <w:r w:rsidR="00C56981" w:rsidRPr="008A56D9">
        <w:rPr>
          <w:rFonts w:ascii="Arial" w:eastAsia="TimesNewRoman" w:hAnsi="Arial" w:cs="Arial"/>
          <w:sz w:val="22"/>
          <w:szCs w:val="22"/>
        </w:rPr>
        <w:t>4</w:t>
      </w:r>
      <w:r w:rsidR="00F37078" w:rsidRPr="008A56D9">
        <w:rPr>
          <w:rFonts w:ascii="Arial" w:eastAsia="TimesNewRoman" w:hAnsi="Arial" w:cs="Arial"/>
          <w:sz w:val="22"/>
          <w:szCs w:val="22"/>
        </w:rPr>
        <w:t>)</w:t>
      </w:r>
      <w:r w:rsidR="008970BE" w:rsidRPr="008A56D9">
        <w:rPr>
          <w:rFonts w:ascii="Arial" w:eastAsia="TimesNewRoman" w:hAnsi="Arial" w:cs="Arial"/>
          <w:sz w:val="22"/>
          <w:szCs w:val="22"/>
        </w:rPr>
        <w:t xml:space="preserve"> i 3.3.6)</w:t>
      </w:r>
      <w:r w:rsidR="00F37078" w:rsidRPr="008A56D9">
        <w:rPr>
          <w:rFonts w:ascii="Arial" w:eastAsia="TimesNewRoman" w:hAnsi="Arial" w:cs="Arial"/>
          <w:sz w:val="22"/>
          <w:szCs w:val="22"/>
        </w:rPr>
        <w:t xml:space="preserve"> </w:t>
      </w:r>
      <w:r w:rsidRPr="008A56D9">
        <w:rPr>
          <w:rFonts w:ascii="Arial" w:eastAsia="TimesNewRoman" w:hAnsi="Arial" w:cs="Arial"/>
          <w:sz w:val="22"/>
          <w:szCs w:val="22"/>
        </w:rPr>
        <w:t>– składa dokument lub dokumenty wystawione w kraju, w którym wykonawca ma siedzibę lub miejsce zamieszkania,</w:t>
      </w:r>
      <w:r w:rsidR="00F37078" w:rsidRPr="008A56D9">
        <w:rPr>
          <w:rFonts w:ascii="Arial" w:eastAsia="TimesNewRoman" w:hAnsi="Arial" w:cs="Arial"/>
          <w:sz w:val="22"/>
          <w:szCs w:val="22"/>
        </w:rPr>
        <w:t xml:space="preserve"> </w:t>
      </w:r>
      <w:r w:rsidRPr="008A56D9">
        <w:rPr>
          <w:rFonts w:ascii="Arial" w:eastAsia="TimesNewRoman" w:hAnsi="Arial" w:cs="Arial"/>
          <w:sz w:val="22"/>
          <w:szCs w:val="22"/>
        </w:rPr>
        <w:t>potwierdzające odpowiednio, że</w:t>
      </w:r>
      <w:r w:rsidR="008970BE" w:rsidRPr="008A56D9">
        <w:rPr>
          <w:rFonts w:ascii="Arial" w:eastAsia="TimesNewRoman" w:hAnsi="Arial" w:cs="Arial"/>
          <w:sz w:val="22"/>
          <w:szCs w:val="22"/>
        </w:rPr>
        <w:t>:</w:t>
      </w:r>
    </w:p>
    <w:p w:rsidR="00F46248" w:rsidRPr="008A56D9" w:rsidRDefault="008970BE" w:rsidP="00F95F92">
      <w:pPr>
        <w:autoSpaceDE w:val="0"/>
        <w:autoSpaceDN w:val="0"/>
        <w:adjustRightInd w:val="0"/>
        <w:ind w:left="900"/>
        <w:jc w:val="both"/>
        <w:rPr>
          <w:rFonts w:ascii="Arial" w:eastAsia="TimesNewRoman" w:hAnsi="Arial" w:cs="Arial"/>
          <w:sz w:val="22"/>
          <w:szCs w:val="22"/>
        </w:rPr>
      </w:pPr>
      <w:r w:rsidRPr="008A56D9">
        <w:rPr>
          <w:rFonts w:ascii="Arial" w:eastAsia="TimesNewRoman" w:hAnsi="Arial" w:cs="Arial"/>
          <w:sz w:val="22"/>
          <w:szCs w:val="22"/>
        </w:rPr>
        <w:t xml:space="preserve">A. </w:t>
      </w:r>
      <w:r w:rsidR="00F46248" w:rsidRPr="008A56D9">
        <w:rPr>
          <w:rFonts w:ascii="Arial" w:eastAsia="TimesNewRoman" w:hAnsi="Arial" w:cs="Arial"/>
          <w:sz w:val="22"/>
          <w:szCs w:val="22"/>
        </w:rPr>
        <w:t xml:space="preserve"> nie zalega z opłacaniem podatków, opłat, składek na ubezpieczenie społeczne lub zdrowotne albo że zawarł porozumienie</w:t>
      </w:r>
      <w:r w:rsidR="00F37078" w:rsidRPr="008A56D9">
        <w:rPr>
          <w:rFonts w:ascii="Arial" w:eastAsia="TimesNewRoman" w:hAnsi="Arial" w:cs="Arial"/>
          <w:sz w:val="22"/>
          <w:szCs w:val="22"/>
        </w:rPr>
        <w:t xml:space="preserve"> </w:t>
      </w:r>
      <w:r w:rsidR="00F46248" w:rsidRPr="008A56D9">
        <w:rPr>
          <w:rFonts w:ascii="Arial" w:eastAsia="TimesNewRoman" w:hAnsi="Arial" w:cs="Arial"/>
          <w:sz w:val="22"/>
          <w:szCs w:val="22"/>
        </w:rPr>
        <w:t>z właściwym organem w sprawie spłat tych należności wraz z ewentualnymi odsetkami lub grzywnami,</w:t>
      </w:r>
      <w:r w:rsidR="00F37078" w:rsidRPr="008A56D9">
        <w:rPr>
          <w:rFonts w:ascii="Arial" w:eastAsia="TimesNewRoman" w:hAnsi="Arial" w:cs="Arial"/>
          <w:sz w:val="22"/>
          <w:szCs w:val="22"/>
        </w:rPr>
        <w:t xml:space="preserve"> </w:t>
      </w:r>
      <w:r w:rsidR="00F46248" w:rsidRPr="008A56D9">
        <w:rPr>
          <w:rFonts w:ascii="Arial" w:eastAsia="TimesNewRoman" w:hAnsi="Arial" w:cs="Arial"/>
          <w:sz w:val="22"/>
          <w:szCs w:val="22"/>
        </w:rPr>
        <w:t>w szczególności uzyskał przewidziane prawem zwolnienie, odroczenie lub rozłożenie na raty zaległych</w:t>
      </w:r>
      <w:r w:rsidR="00F37078" w:rsidRPr="008A56D9">
        <w:rPr>
          <w:rFonts w:ascii="Arial" w:eastAsia="TimesNewRoman" w:hAnsi="Arial" w:cs="Arial"/>
          <w:sz w:val="22"/>
          <w:szCs w:val="22"/>
        </w:rPr>
        <w:t xml:space="preserve"> </w:t>
      </w:r>
      <w:r w:rsidR="00F46248" w:rsidRPr="008A56D9">
        <w:rPr>
          <w:rFonts w:ascii="Arial" w:eastAsia="TimesNewRoman" w:hAnsi="Arial" w:cs="Arial"/>
          <w:sz w:val="22"/>
          <w:szCs w:val="22"/>
        </w:rPr>
        <w:t>płatności lub wstrzymanie w całości wykonania decyzji właściwego organu</w:t>
      </w:r>
    </w:p>
    <w:p w:rsidR="008970BE" w:rsidRPr="008A56D9" w:rsidRDefault="008970BE" w:rsidP="00F95F92">
      <w:pPr>
        <w:autoSpaceDE w:val="0"/>
        <w:autoSpaceDN w:val="0"/>
        <w:adjustRightInd w:val="0"/>
        <w:ind w:left="900"/>
        <w:jc w:val="both"/>
        <w:rPr>
          <w:rFonts w:ascii="Arial" w:eastAsia="TimesNewRoman" w:hAnsi="Arial" w:cs="Arial"/>
          <w:sz w:val="22"/>
          <w:szCs w:val="22"/>
        </w:rPr>
      </w:pPr>
      <w:r w:rsidRPr="008A56D9">
        <w:rPr>
          <w:rFonts w:ascii="Arial" w:eastAsia="TimesNewRoman" w:hAnsi="Arial" w:cs="Arial"/>
          <w:sz w:val="22"/>
          <w:szCs w:val="22"/>
        </w:rPr>
        <w:t>B. nie otwarto jego likwidacji ani nie ogłoszono upadłości.</w:t>
      </w:r>
    </w:p>
    <w:p w:rsidR="00DA0E84" w:rsidRPr="008A56D9" w:rsidRDefault="00DA0E84" w:rsidP="00F46248">
      <w:pPr>
        <w:autoSpaceDE w:val="0"/>
        <w:autoSpaceDN w:val="0"/>
        <w:adjustRightInd w:val="0"/>
        <w:rPr>
          <w:rFonts w:ascii="Arial" w:eastAsia="TimesNewRoman" w:hAnsi="Arial" w:cs="Arial"/>
          <w:sz w:val="22"/>
          <w:szCs w:val="22"/>
        </w:rPr>
      </w:pPr>
    </w:p>
    <w:p w:rsidR="00F46248" w:rsidRPr="008A56D9" w:rsidRDefault="00F37078" w:rsidP="00832725">
      <w:pPr>
        <w:autoSpaceDE w:val="0"/>
        <w:autoSpaceDN w:val="0"/>
        <w:adjustRightInd w:val="0"/>
        <w:ind w:left="284" w:hanging="284"/>
        <w:jc w:val="both"/>
        <w:rPr>
          <w:rFonts w:ascii="Arial" w:eastAsia="TimesNewRoman" w:hAnsi="Arial" w:cs="Arial"/>
          <w:sz w:val="22"/>
          <w:szCs w:val="22"/>
        </w:rPr>
      </w:pPr>
      <w:r w:rsidRPr="008A56D9">
        <w:rPr>
          <w:rFonts w:ascii="Arial" w:eastAsia="TimesNewRoman" w:hAnsi="Arial" w:cs="Arial"/>
          <w:sz w:val="22"/>
          <w:szCs w:val="22"/>
        </w:rPr>
        <w:t xml:space="preserve">5. </w:t>
      </w:r>
      <w:r w:rsidR="00F46248" w:rsidRPr="008A56D9">
        <w:rPr>
          <w:rFonts w:ascii="Arial" w:eastAsia="TimesNewRoman" w:hAnsi="Arial" w:cs="Arial"/>
          <w:sz w:val="22"/>
          <w:szCs w:val="22"/>
        </w:rPr>
        <w:t>Dokument, o który</w:t>
      </w:r>
      <w:r w:rsidR="00C56981" w:rsidRPr="008A56D9">
        <w:rPr>
          <w:rFonts w:ascii="Arial" w:eastAsia="TimesNewRoman" w:hAnsi="Arial" w:cs="Arial"/>
          <w:sz w:val="22"/>
          <w:szCs w:val="22"/>
        </w:rPr>
        <w:t>m</w:t>
      </w:r>
      <w:r w:rsidR="00F46248" w:rsidRPr="008A56D9">
        <w:rPr>
          <w:rFonts w:ascii="Arial" w:eastAsia="TimesNewRoman" w:hAnsi="Arial" w:cs="Arial"/>
          <w:sz w:val="22"/>
          <w:szCs w:val="22"/>
        </w:rPr>
        <w:t xml:space="preserve"> mowa w pkt </w:t>
      </w:r>
      <w:r w:rsidRPr="008A56D9">
        <w:rPr>
          <w:rFonts w:ascii="Arial" w:eastAsia="TimesNewRoman" w:hAnsi="Arial" w:cs="Arial"/>
          <w:sz w:val="22"/>
          <w:szCs w:val="22"/>
        </w:rPr>
        <w:t>4.</w:t>
      </w:r>
      <w:r w:rsidR="00C56981" w:rsidRPr="008A56D9">
        <w:rPr>
          <w:rFonts w:ascii="Arial" w:eastAsia="TimesNewRoman" w:hAnsi="Arial" w:cs="Arial"/>
          <w:sz w:val="22"/>
          <w:szCs w:val="22"/>
        </w:rPr>
        <w:t>1</w:t>
      </w:r>
      <w:r w:rsidR="008970BE" w:rsidRPr="008A56D9">
        <w:rPr>
          <w:rFonts w:ascii="Arial" w:eastAsia="TimesNewRoman" w:hAnsi="Arial" w:cs="Arial"/>
          <w:sz w:val="22"/>
          <w:szCs w:val="22"/>
        </w:rPr>
        <w:t xml:space="preserve"> i 4.2. lit. B</w:t>
      </w:r>
      <w:r w:rsidR="00C56981" w:rsidRPr="008A56D9">
        <w:rPr>
          <w:rFonts w:ascii="Arial" w:eastAsia="TimesNewRoman" w:hAnsi="Arial" w:cs="Arial"/>
          <w:sz w:val="22"/>
          <w:szCs w:val="22"/>
        </w:rPr>
        <w:t>, powinien</w:t>
      </w:r>
      <w:r w:rsidR="00F46248" w:rsidRPr="008A56D9">
        <w:rPr>
          <w:rFonts w:ascii="Arial" w:eastAsia="TimesNewRoman" w:hAnsi="Arial" w:cs="Arial"/>
          <w:sz w:val="22"/>
          <w:szCs w:val="22"/>
        </w:rPr>
        <w:t xml:space="preserve"> być</w:t>
      </w:r>
      <w:r w:rsidR="00C56981" w:rsidRPr="008A56D9">
        <w:rPr>
          <w:rFonts w:ascii="Arial" w:eastAsia="TimesNewRoman" w:hAnsi="Arial" w:cs="Arial"/>
          <w:sz w:val="22"/>
          <w:szCs w:val="22"/>
        </w:rPr>
        <w:t xml:space="preserve"> wystawiony</w:t>
      </w:r>
      <w:r w:rsidR="00F46248" w:rsidRPr="008A56D9">
        <w:rPr>
          <w:rFonts w:ascii="Arial" w:eastAsia="TimesNewRoman" w:hAnsi="Arial" w:cs="Arial"/>
          <w:sz w:val="22"/>
          <w:szCs w:val="22"/>
        </w:rPr>
        <w:t xml:space="preserve"> nie wcześniej niż 6 miesięcy</w:t>
      </w:r>
      <w:r w:rsidRPr="008A56D9">
        <w:rPr>
          <w:rFonts w:ascii="Arial" w:eastAsia="TimesNewRoman" w:hAnsi="Arial" w:cs="Arial"/>
          <w:sz w:val="22"/>
          <w:szCs w:val="22"/>
        </w:rPr>
        <w:t xml:space="preserve"> </w:t>
      </w:r>
      <w:r w:rsidR="00F46248" w:rsidRPr="008A56D9">
        <w:rPr>
          <w:rFonts w:ascii="Arial" w:eastAsia="TimesNewRoman" w:hAnsi="Arial" w:cs="Arial"/>
          <w:sz w:val="22"/>
          <w:szCs w:val="22"/>
        </w:rPr>
        <w:t>przed upływem terminu składania ofert. Dokument, o którym</w:t>
      </w:r>
      <w:r w:rsidRPr="008A56D9">
        <w:rPr>
          <w:rFonts w:ascii="Arial" w:eastAsia="TimesNewRoman" w:hAnsi="Arial" w:cs="Arial"/>
          <w:sz w:val="22"/>
          <w:szCs w:val="22"/>
        </w:rPr>
        <w:t xml:space="preserve"> </w:t>
      </w:r>
      <w:r w:rsidR="00F46248" w:rsidRPr="008A56D9">
        <w:rPr>
          <w:rFonts w:ascii="Arial" w:eastAsia="TimesNewRoman" w:hAnsi="Arial" w:cs="Arial"/>
          <w:sz w:val="22"/>
          <w:szCs w:val="22"/>
        </w:rPr>
        <w:t xml:space="preserve">mowa w pkt </w:t>
      </w:r>
      <w:r w:rsidRPr="008A56D9">
        <w:rPr>
          <w:rFonts w:ascii="Arial" w:eastAsia="TimesNewRoman" w:hAnsi="Arial" w:cs="Arial"/>
          <w:sz w:val="22"/>
          <w:szCs w:val="22"/>
        </w:rPr>
        <w:t>4.</w:t>
      </w:r>
      <w:r w:rsidR="00F46248" w:rsidRPr="008A56D9">
        <w:rPr>
          <w:rFonts w:ascii="Arial" w:eastAsia="TimesNewRoman" w:hAnsi="Arial" w:cs="Arial"/>
          <w:sz w:val="22"/>
          <w:szCs w:val="22"/>
        </w:rPr>
        <w:t>2</w:t>
      </w:r>
      <w:r w:rsidR="008970BE" w:rsidRPr="008A56D9">
        <w:rPr>
          <w:rFonts w:ascii="Arial" w:eastAsia="TimesNewRoman" w:hAnsi="Arial" w:cs="Arial"/>
          <w:sz w:val="22"/>
          <w:szCs w:val="22"/>
        </w:rPr>
        <w:t>. lit A</w:t>
      </w:r>
      <w:r w:rsidR="00F46248" w:rsidRPr="008A56D9">
        <w:rPr>
          <w:rFonts w:ascii="Arial" w:eastAsia="TimesNewRoman" w:hAnsi="Arial" w:cs="Arial"/>
          <w:sz w:val="22"/>
          <w:szCs w:val="22"/>
        </w:rPr>
        <w:t>, powinien być wystawiony nie wcześniej niż 3 miesiące przed upływem tego terminu.</w:t>
      </w:r>
    </w:p>
    <w:p w:rsidR="00DA0E84" w:rsidRPr="008A56D9" w:rsidRDefault="00DA0E84" w:rsidP="00F46248">
      <w:pPr>
        <w:autoSpaceDE w:val="0"/>
        <w:autoSpaceDN w:val="0"/>
        <w:adjustRightInd w:val="0"/>
        <w:rPr>
          <w:rFonts w:ascii="Arial" w:eastAsia="TimesNewRoman" w:hAnsi="Arial" w:cs="Arial"/>
          <w:sz w:val="22"/>
          <w:szCs w:val="22"/>
        </w:rPr>
      </w:pPr>
    </w:p>
    <w:p w:rsidR="00F46248" w:rsidRPr="00DA0E84" w:rsidRDefault="00F37078" w:rsidP="00832725">
      <w:pPr>
        <w:autoSpaceDE w:val="0"/>
        <w:autoSpaceDN w:val="0"/>
        <w:adjustRightInd w:val="0"/>
        <w:ind w:left="284" w:hanging="284"/>
        <w:jc w:val="both"/>
        <w:rPr>
          <w:rFonts w:ascii="Arial" w:eastAsia="TimesNewRoman" w:hAnsi="Arial" w:cs="Arial"/>
          <w:sz w:val="22"/>
          <w:szCs w:val="22"/>
        </w:rPr>
      </w:pPr>
      <w:r w:rsidRPr="00DA0E84">
        <w:rPr>
          <w:rFonts w:ascii="Arial" w:eastAsia="TimesNewRoman" w:hAnsi="Arial" w:cs="Arial"/>
          <w:sz w:val="22"/>
          <w:szCs w:val="22"/>
        </w:rPr>
        <w:t>6</w:t>
      </w:r>
      <w:r w:rsidR="00F46248" w:rsidRPr="00DA0E84">
        <w:rPr>
          <w:rFonts w:ascii="Arial" w:eastAsia="TimesNewRoman" w:hAnsi="Arial" w:cs="Arial"/>
          <w:sz w:val="22"/>
          <w:szCs w:val="22"/>
        </w:rPr>
        <w:t>. Jeżeli w kraju, w którym wykonawca ma siedzibę lub miejsce zamieszkania lub miejsce zamieszkania ma osoba,</w:t>
      </w:r>
      <w:r w:rsidRPr="00DA0E84">
        <w:rPr>
          <w:rFonts w:ascii="Arial" w:eastAsia="TimesNewRoman" w:hAnsi="Arial" w:cs="Arial"/>
          <w:sz w:val="22"/>
          <w:szCs w:val="22"/>
        </w:rPr>
        <w:t xml:space="preserve"> </w:t>
      </w:r>
      <w:r w:rsidR="00F46248" w:rsidRPr="00DA0E84">
        <w:rPr>
          <w:rFonts w:ascii="Arial" w:eastAsia="TimesNewRoman" w:hAnsi="Arial" w:cs="Arial"/>
          <w:sz w:val="22"/>
          <w:szCs w:val="22"/>
        </w:rPr>
        <w:t xml:space="preserve">której dokument dotyczy, nie wydaje się dokumentów, o których mowa w </w:t>
      </w:r>
      <w:r w:rsidRPr="00DA0E84">
        <w:rPr>
          <w:rFonts w:ascii="Arial" w:eastAsia="TimesNewRoman" w:hAnsi="Arial" w:cs="Arial"/>
          <w:sz w:val="22"/>
          <w:szCs w:val="22"/>
        </w:rPr>
        <w:t>pkt 4</w:t>
      </w:r>
      <w:r w:rsidR="00F46248" w:rsidRPr="00DA0E84">
        <w:rPr>
          <w:rFonts w:ascii="Arial" w:eastAsia="TimesNewRoman" w:hAnsi="Arial" w:cs="Arial"/>
          <w:sz w:val="22"/>
          <w:szCs w:val="22"/>
        </w:rPr>
        <w:t>, zastępuje się je dokumentem zawierającym</w:t>
      </w:r>
      <w:r w:rsidRPr="00DA0E84">
        <w:rPr>
          <w:rFonts w:ascii="Arial" w:eastAsia="TimesNewRoman" w:hAnsi="Arial" w:cs="Arial"/>
          <w:sz w:val="22"/>
          <w:szCs w:val="22"/>
        </w:rPr>
        <w:t xml:space="preserve"> </w:t>
      </w:r>
      <w:r w:rsidR="00F46248" w:rsidRPr="00DA0E84">
        <w:rPr>
          <w:rFonts w:ascii="Arial" w:eastAsia="TimesNewRoman" w:hAnsi="Arial" w:cs="Arial"/>
          <w:sz w:val="22"/>
          <w:szCs w:val="22"/>
        </w:rPr>
        <w:t>odpowiednio oświadczenie wykonawcy, ze wskazaniem osoby albo osób uprawnionych do jego reprezentacji, lub</w:t>
      </w:r>
      <w:r w:rsidRPr="00DA0E84">
        <w:rPr>
          <w:rFonts w:ascii="Arial" w:eastAsia="TimesNewRoman" w:hAnsi="Arial" w:cs="Arial"/>
          <w:sz w:val="22"/>
          <w:szCs w:val="22"/>
        </w:rPr>
        <w:t xml:space="preserve"> </w:t>
      </w:r>
      <w:r w:rsidR="00F46248" w:rsidRPr="00DA0E84">
        <w:rPr>
          <w:rFonts w:ascii="Arial" w:eastAsia="TimesNewRoman" w:hAnsi="Arial" w:cs="Arial"/>
          <w:sz w:val="22"/>
          <w:szCs w:val="22"/>
        </w:rPr>
        <w:t>oświadczenie osoby, której dokument miał dotyczyć, złożone przed notariuszem lub przed organem sądowym, administracyjnym</w:t>
      </w:r>
      <w:r w:rsidRPr="00DA0E84">
        <w:rPr>
          <w:rFonts w:ascii="Arial" w:eastAsia="TimesNewRoman" w:hAnsi="Arial" w:cs="Arial"/>
          <w:sz w:val="22"/>
          <w:szCs w:val="22"/>
        </w:rPr>
        <w:t xml:space="preserve"> </w:t>
      </w:r>
      <w:r w:rsidR="00F46248" w:rsidRPr="00DA0E84">
        <w:rPr>
          <w:rFonts w:ascii="Arial" w:eastAsia="TimesNewRoman" w:hAnsi="Arial" w:cs="Arial"/>
          <w:sz w:val="22"/>
          <w:szCs w:val="22"/>
        </w:rPr>
        <w:t>albo organem samorządu zawodowego lub gospodarczego właściwym ze względu na siedzibę lub miejsce zamieszkania</w:t>
      </w:r>
      <w:r w:rsidRPr="00DA0E84">
        <w:rPr>
          <w:rFonts w:ascii="Arial" w:eastAsia="TimesNewRoman" w:hAnsi="Arial" w:cs="Arial"/>
          <w:sz w:val="22"/>
          <w:szCs w:val="22"/>
        </w:rPr>
        <w:t xml:space="preserve"> </w:t>
      </w:r>
      <w:r w:rsidR="00F46248" w:rsidRPr="00DA0E84">
        <w:rPr>
          <w:rFonts w:ascii="Arial" w:eastAsia="TimesNewRoman" w:hAnsi="Arial" w:cs="Arial"/>
          <w:sz w:val="22"/>
          <w:szCs w:val="22"/>
        </w:rPr>
        <w:t>wykonawcy lub miejsce zamieszkania tej osoby. Przepis</w:t>
      </w:r>
      <w:r w:rsidRPr="00DA0E84">
        <w:rPr>
          <w:rFonts w:ascii="Arial" w:eastAsia="TimesNewRoman" w:hAnsi="Arial" w:cs="Arial"/>
          <w:sz w:val="22"/>
          <w:szCs w:val="22"/>
        </w:rPr>
        <w:t xml:space="preserve"> pkt 5</w:t>
      </w:r>
      <w:r w:rsidR="00F46248" w:rsidRPr="00DA0E84">
        <w:rPr>
          <w:rFonts w:ascii="Arial" w:eastAsia="TimesNewRoman" w:hAnsi="Arial" w:cs="Arial"/>
          <w:sz w:val="22"/>
          <w:szCs w:val="22"/>
        </w:rPr>
        <w:t xml:space="preserve"> stosuje się.</w:t>
      </w:r>
    </w:p>
    <w:p w:rsidR="00DA0E84" w:rsidRPr="00DA0E84" w:rsidRDefault="00DA0E84" w:rsidP="00F37078">
      <w:pPr>
        <w:autoSpaceDE w:val="0"/>
        <w:autoSpaceDN w:val="0"/>
        <w:adjustRightInd w:val="0"/>
        <w:jc w:val="both"/>
        <w:rPr>
          <w:rFonts w:ascii="Arial" w:eastAsia="TimesNewRoman" w:hAnsi="Arial" w:cs="Arial"/>
          <w:sz w:val="22"/>
          <w:szCs w:val="22"/>
        </w:rPr>
      </w:pPr>
    </w:p>
    <w:p w:rsidR="00F46248" w:rsidRPr="00DA0E84" w:rsidRDefault="00DA0E84" w:rsidP="00832725">
      <w:pPr>
        <w:autoSpaceDE w:val="0"/>
        <w:autoSpaceDN w:val="0"/>
        <w:adjustRightInd w:val="0"/>
        <w:ind w:left="284" w:hanging="284"/>
        <w:jc w:val="both"/>
        <w:rPr>
          <w:rFonts w:ascii="Arial" w:eastAsia="TimesNewRoman" w:hAnsi="Arial" w:cs="Arial"/>
          <w:sz w:val="22"/>
          <w:szCs w:val="22"/>
        </w:rPr>
      </w:pPr>
      <w:r w:rsidRPr="00DA0E84">
        <w:rPr>
          <w:rFonts w:ascii="Arial" w:eastAsia="TimesNewRoman" w:hAnsi="Arial" w:cs="Arial"/>
          <w:sz w:val="22"/>
          <w:szCs w:val="22"/>
        </w:rPr>
        <w:t>7</w:t>
      </w:r>
      <w:r w:rsidR="00F46248" w:rsidRPr="00DA0E84">
        <w:rPr>
          <w:rFonts w:ascii="Arial" w:eastAsia="TimesNewRoman" w:hAnsi="Arial" w:cs="Arial"/>
          <w:sz w:val="22"/>
          <w:szCs w:val="22"/>
        </w:rPr>
        <w:t>. Wykonawca mający siedzibę na terytorium Rzeczypospolitej Polskiej, w odniesieniu do osoby mającej miejsce</w:t>
      </w:r>
      <w:r w:rsidR="0096143F" w:rsidRPr="00DA0E84">
        <w:rPr>
          <w:rFonts w:ascii="Arial" w:eastAsia="TimesNewRoman" w:hAnsi="Arial" w:cs="Arial"/>
          <w:sz w:val="22"/>
          <w:szCs w:val="22"/>
        </w:rPr>
        <w:t xml:space="preserve"> </w:t>
      </w:r>
      <w:r w:rsidR="00F46248" w:rsidRPr="00DA0E84">
        <w:rPr>
          <w:rFonts w:ascii="Arial" w:eastAsia="TimesNewRoman" w:hAnsi="Arial" w:cs="Arial"/>
          <w:sz w:val="22"/>
          <w:szCs w:val="22"/>
        </w:rPr>
        <w:t xml:space="preserve">zamieszkania poza terytorium Rzeczypospolitej Polskiej, której dotyczy dokument wskazany w </w:t>
      </w:r>
      <w:r w:rsidRPr="00DA0E84">
        <w:rPr>
          <w:rFonts w:ascii="Arial" w:eastAsia="TimesNewRoman" w:hAnsi="Arial" w:cs="Arial"/>
          <w:sz w:val="22"/>
          <w:szCs w:val="22"/>
        </w:rPr>
        <w:t>pkt 3.3.1) i 3.3.2)</w:t>
      </w:r>
      <w:r w:rsidR="00F46248" w:rsidRPr="00DA0E84">
        <w:rPr>
          <w:rFonts w:ascii="Arial" w:eastAsia="TimesNewRoman" w:hAnsi="Arial" w:cs="Arial"/>
          <w:sz w:val="22"/>
          <w:szCs w:val="22"/>
        </w:rPr>
        <w:t>, składa dokument,</w:t>
      </w:r>
      <w:r w:rsidR="0096143F" w:rsidRPr="00DA0E84">
        <w:rPr>
          <w:rFonts w:ascii="Arial" w:eastAsia="TimesNewRoman" w:hAnsi="Arial" w:cs="Arial"/>
          <w:sz w:val="22"/>
          <w:szCs w:val="22"/>
        </w:rPr>
        <w:t xml:space="preserve"> </w:t>
      </w:r>
      <w:r w:rsidR="00F46248" w:rsidRPr="00DA0E84">
        <w:rPr>
          <w:rFonts w:ascii="Arial" w:eastAsia="TimesNewRoman" w:hAnsi="Arial" w:cs="Arial"/>
          <w:sz w:val="22"/>
          <w:szCs w:val="22"/>
        </w:rPr>
        <w:t xml:space="preserve">o którym mowa w </w:t>
      </w:r>
      <w:r w:rsidRPr="00DA0E84">
        <w:rPr>
          <w:rFonts w:ascii="Arial" w:eastAsia="TimesNewRoman" w:hAnsi="Arial" w:cs="Arial"/>
          <w:sz w:val="22"/>
          <w:szCs w:val="22"/>
        </w:rPr>
        <w:t>pkt 4.1</w:t>
      </w:r>
      <w:r w:rsidR="00F46248" w:rsidRPr="00DA0E84">
        <w:rPr>
          <w:rFonts w:ascii="Arial" w:eastAsia="TimesNewRoman" w:hAnsi="Arial" w:cs="Arial"/>
          <w:sz w:val="22"/>
          <w:szCs w:val="22"/>
        </w:rPr>
        <w:t>, w zakresie określonym w art. 24 ust. 1 pkt 14 i 21 ustawy</w:t>
      </w:r>
      <w:r w:rsidR="00D8770C" w:rsidRPr="00DA0E84">
        <w:rPr>
          <w:rFonts w:ascii="Arial" w:eastAsia="TimesNewRoman" w:hAnsi="Arial" w:cs="Arial"/>
          <w:sz w:val="22"/>
          <w:szCs w:val="22"/>
        </w:rPr>
        <w:t xml:space="preserve"> pzp</w:t>
      </w:r>
      <w:r w:rsidR="00F46248" w:rsidRPr="00DA0E84">
        <w:rPr>
          <w:rFonts w:ascii="Arial" w:eastAsia="TimesNewRoman" w:hAnsi="Arial" w:cs="Arial"/>
          <w:sz w:val="22"/>
          <w:szCs w:val="22"/>
        </w:rPr>
        <w:t>.</w:t>
      </w:r>
    </w:p>
    <w:p w:rsidR="00115B43" w:rsidRPr="00DA0E84" w:rsidRDefault="00F46248" w:rsidP="00832725">
      <w:pPr>
        <w:autoSpaceDE w:val="0"/>
        <w:autoSpaceDN w:val="0"/>
        <w:adjustRightInd w:val="0"/>
        <w:ind w:left="284"/>
        <w:rPr>
          <w:rFonts w:ascii="Arial" w:hAnsi="Arial" w:cs="Arial"/>
          <w:sz w:val="22"/>
          <w:szCs w:val="22"/>
        </w:rPr>
      </w:pPr>
      <w:r w:rsidRPr="00DA0E84">
        <w:rPr>
          <w:rFonts w:ascii="Arial" w:eastAsia="TimesNewRoman" w:hAnsi="Arial" w:cs="Arial"/>
          <w:sz w:val="22"/>
          <w:szCs w:val="22"/>
        </w:rPr>
        <w:t>Jeżeli w kraju, w którym miejsce zamieszkania ma osoba, której dokument miał dotyczyć, nie wydaje się takich dokumentów,</w:t>
      </w:r>
      <w:r w:rsidR="0096143F" w:rsidRPr="00DA0E84">
        <w:rPr>
          <w:rFonts w:ascii="Arial" w:eastAsia="TimesNewRoman" w:hAnsi="Arial" w:cs="Arial"/>
          <w:sz w:val="22"/>
          <w:szCs w:val="22"/>
        </w:rPr>
        <w:t xml:space="preserve"> </w:t>
      </w:r>
      <w:r w:rsidRPr="00DA0E84">
        <w:rPr>
          <w:rFonts w:ascii="Arial" w:eastAsia="TimesNewRoman" w:hAnsi="Arial" w:cs="Arial"/>
          <w:sz w:val="22"/>
          <w:szCs w:val="22"/>
        </w:rPr>
        <w:t>zastępuje się go dokumentem zawierającym oświadczenie tej osoby złożonym przed notariuszem lub przed organem</w:t>
      </w:r>
      <w:r w:rsidR="0096143F" w:rsidRPr="00DA0E84">
        <w:rPr>
          <w:rFonts w:ascii="Arial" w:eastAsia="TimesNewRoman" w:hAnsi="Arial" w:cs="Arial"/>
          <w:sz w:val="22"/>
          <w:szCs w:val="22"/>
        </w:rPr>
        <w:t xml:space="preserve"> </w:t>
      </w:r>
      <w:r w:rsidRPr="00DA0E84">
        <w:rPr>
          <w:rFonts w:ascii="Arial" w:eastAsia="TimesNewRoman" w:hAnsi="Arial" w:cs="Arial"/>
          <w:sz w:val="22"/>
          <w:szCs w:val="22"/>
        </w:rPr>
        <w:t>sądowym, administracyjnym albo organem samorządu zawodowego lub gospodarczego właściwym ze względu na miejsce</w:t>
      </w:r>
      <w:r w:rsidR="0096143F" w:rsidRPr="00DA0E84">
        <w:rPr>
          <w:rFonts w:ascii="Arial" w:eastAsia="TimesNewRoman" w:hAnsi="Arial" w:cs="Arial"/>
          <w:sz w:val="22"/>
          <w:szCs w:val="22"/>
        </w:rPr>
        <w:t xml:space="preserve"> </w:t>
      </w:r>
      <w:r w:rsidRPr="00DA0E84">
        <w:rPr>
          <w:rFonts w:ascii="Arial" w:eastAsia="TimesNewRoman" w:hAnsi="Arial" w:cs="Arial"/>
          <w:sz w:val="22"/>
          <w:szCs w:val="22"/>
        </w:rPr>
        <w:t xml:space="preserve">zamieszkania tej osoby. Przepis </w:t>
      </w:r>
      <w:r w:rsidR="00D8770C" w:rsidRPr="00DA0E84">
        <w:rPr>
          <w:rFonts w:ascii="Arial" w:eastAsia="TimesNewRoman" w:hAnsi="Arial" w:cs="Arial"/>
          <w:sz w:val="22"/>
          <w:szCs w:val="22"/>
        </w:rPr>
        <w:t>pkt 5</w:t>
      </w:r>
      <w:r w:rsidRPr="00DA0E84">
        <w:rPr>
          <w:rFonts w:ascii="Arial" w:eastAsia="TimesNewRoman" w:hAnsi="Arial" w:cs="Arial"/>
          <w:sz w:val="22"/>
          <w:szCs w:val="22"/>
        </w:rPr>
        <w:t xml:space="preserve"> zdanie pierwsze stosuje się.</w:t>
      </w:r>
    </w:p>
    <w:p w:rsidR="006D651C" w:rsidRDefault="006D651C" w:rsidP="006D651C">
      <w:pPr>
        <w:autoSpaceDE w:val="0"/>
        <w:autoSpaceDN w:val="0"/>
        <w:adjustRightInd w:val="0"/>
        <w:rPr>
          <w:rFonts w:ascii="TimesNewRoman" w:eastAsia="TimesNewRoman" w:hAnsi="Calibri" w:cs="TimesNewRoman"/>
          <w:sz w:val="20"/>
          <w:szCs w:val="20"/>
        </w:rPr>
      </w:pPr>
    </w:p>
    <w:p w:rsidR="00C07D1D" w:rsidRDefault="00C07D1D" w:rsidP="00FB4EA0">
      <w:pPr>
        <w:autoSpaceDE w:val="0"/>
        <w:autoSpaceDN w:val="0"/>
        <w:adjustRightInd w:val="0"/>
        <w:ind w:left="284" w:hanging="284"/>
        <w:jc w:val="both"/>
        <w:rPr>
          <w:rFonts w:ascii="Arial" w:eastAsia="TimesNewRoman" w:hAnsi="Arial" w:cs="Arial"/>
          <w:sz w:val="22"/>
          <w:szCs w:val="22"/>
        </w:rPr>
      </w:pPr>
      <w:r w:rsidRPr="00432B5F">
        <w:rPr>
          <w:rFonts w:ascii="Arial" w:eastAsia="TimesNewRoman" w:hAnsi="Arial" w:cs="Arial"/>
          <w:sz w:val="22"/>
          <w:szCs w:val="22"/>
        </w:rPr>
        <w:t>8</w:t>
      </w:r>
      <w:r>
        <w:rPr>
          <w:rFonts w:ascii="TimesNewRoman" w:eastAsia="TimesNewRoman" w:hAnsi="Calibri" w:cs="TimesNewRoman"/>
          <w:sz w:val="20"/>
          <w:szCs w:val="20"/>
        </w:rPr>
        <w:t xml:space="preserve">. </w:t>
      </w:r>
      <w:r w:rsidRPr="00B564D4">
        <w:rPr>
          <w:rFonts w:ascii="Arial" w:eastAsia="TimesNewRoman" w:hAnsi="Arial" w:cs="Arial"/>
          <w:sz w:val="22"/>
          <w:szCs w:val="22"/>
        </w:rPr>
        <w:t xml:space="preserve">Zamawiający żąda od </w:t>
      </w:r>
      <w:r w:rsidR="00D80490">
        <w:rPr>
          <w:rFonts w:ascii="Arial" w:eastAsia="TimesNewRoman" w:hAnsi="Arial" w:cs="Arial"/>
          <w:sz w:val="22"/>
          <w:szCs w:val="22"/>
        </w:rPr>
        <w:t>W</w:t>
      </w:r>
      <w:r w:rsidRPr="00B564D4">
        <w:rPr>
          <w:rFonts w:ascii="Arial" w:eastAsia="TimesNewRoman" w:hAnsi="Arial" w:cs="Arial"/>
          <w:sz w:val="22"/>
          <w:szCs w:val="22"/>
        </w:rPr>
        <w:t>ykonawcy, który polega na zdolnościach lub sytuacji innych podmiotów na zasadach określonych w art. 22a ustawy</w:t>
      </w:r>
      <w:r w:rsidR="00B564D4" w:rsidRPr="00B564D4">
        <w:rPr>
          <w:rFonts w:ascii="Arial" w:eastAsia="TimesNewRoman" w:hAnsi="Arial" w:cs="Arial"/>
          <w:sz w:val="22"/>
          <w:szCs w:val="22"/>
        </w:rPr>
        <w:t xml:space="preserve"> pzp</w:t>
      </w:r>
      <w:r w:rsidRPr="00B564D4">
        <w:rPr>
          <w:rFonts w:ascii="Arial" w:eastAsia="TimesNewRoman" w:hAnsi="Arial" w:cs="Arial"/>
          <w:sz w:val="22"/>
          <w:szCs w:val="22"/>
        </w:rPr>
        <w:t>, przedstawienia w odniesieniu do tych podmiotów dokumentów wymienionych w pkt 3</w:t>
      </w:r>
      <w:r w:rsidR="00B564D4" w:rsidRPr="00B564D4">
        <w:rPr>
          <w:rFonts w:ascii="Arial" w:eastAsia="TimesNewRoman" w:hAnsi="Arial" w:cs="Arial"/>
          <w:sz w:val="22"/>
          <w:szCs w:val="22"/>
        </w:rPr>
        <w:t>.3</w:t>
      </w:r>
      <w:r w:rsidRPr="00B564D4">
        <w:rPr>
          <w:rFonts w:ascii="Arial" w:eastAsia="TimesNewRoman" w:hAnsi="Arial" w:cs="Arial"/>
          <w:sz w:val="22"/>
          <w:szCs w:val="22"/>
        </w:rPr>
        <w:t>.</w:t>
      </w:r>
    </w:p>
    <w:p w:rsidR="00FB4EA0" w:rsidRDefault="00FB4EA0" w:rsidP="00FB4EA0">
      <w:pPr>
        <w:autoSpaceDE w:val="0"/>
        <w:autoSpaceDN w:val="0"/>
        <w:adjustRightInd w:val="0"/>
        <w:ind w:left="284" w:hanging="284"/>
        <w:jc w:val="both"/>
        <w:rPr>
          <w:rFonts w:ascii="Arial" w:eastAsia="TimesNewRoman" w:hAnsi="Arial" w:cs="Arial"/>
          <w:sz w:val="22"/>
          <w:szCs w:val="22"/>
        </w:rPr>
      </w:pPr>
    </w:p>
    <w:p w:rsidR="00E2256C" w:rsidRPr="00460D99" w:rsidRDefault="005E3719" w:rsidP="005E3719">
      <w:pPr>
        <w:pStyle w:val="ust"/>
        <w:spacing w:before="0" w:after="0"/>
        <w:ind w:left="360" w:hanging="360"/>
        <w:rPr>
          <w:rFonts w:ascii="Arial" w:hAnsi="Arial" w:cs="Arial"/>
          <w:sz w:val="22"/>
          <w:szCs w:val="22"/>
        </w:rPr>
      </w:pPr>
      <w:r w:rsidRPr="005E3719">
        <w:rPr>
          <w:rFonts w:ascii="Arial" w:hAnsi="Arial" w:cs="Arial"/>
          <w:sz w:val="22"/>
          <w:szCs w:val="22"/>
        </w:rPr>
        <w:t>9</w:t>
      </w:r>
      <w:r>
        <w:rPr>
          <w:rFonts w:ascii="Arial" w:hAnsi="Arial" w:cs="Arial"/>
          <w:i/>
          <w:sz w:val="22"/>
          <w:szCs w:val="22"/>
        </w:rPr>
        <w:t xml:space="preserve">. </w:t>
      </w:r>
      <w:r w:rsidR="00E2256C" w:rsidRPr="00460D99">
        <w:rPr>
          <w:rFonts w:ascii="Arial" w:hAnsi="Arial" w:cs="Arial"/>
          <w:sz w:val="22"/>
          <w:szCs w:val="22"/>
        </w:rPr>
        <w:t>W przypadku oferty złożonej przez podmioty występujące wspólnie, dokumenty wymienione w pkt 1</w:t>
      </w:r>
      <w:r>
        <w:rPr>
          <w:rFonts w:ascii="Arial" w:hAnsi="Arial" w:cs="Arial"/>
          <w:sz w:val="22"/>
          <w:szCs w:val="22"/>
        </w:rPr>
        <w:t>, 2 i 3.3</w:t>
      </w:r>
      <w:r w:rsidR="00E2256C" w:rsidRPr="00460D99">
        <w:rPr>
          <w:rFonts w:ascii="Arial" w:hAnsi="Arial" w:cs="Arial"/>
          <w:sz w:val="22"/>
          <w:szCs w:val="22"/>
        </w:rPr>
        <w:t xml:space="preserve"> składa każdy z podmiotów - samodzielnie.</w:t>
      </w:r>
    </w:p>
    <w:p w:rsidR="003F3593" w:rsidRDefault="00DC5C76" w:rsidP="00C520B1">
      <w:pPr>
        <w:numPr>
          <w:ilvl w:val="0"/>
          <w:numId w:val="31"/>
        </w:numPr>
        <w:autoSpaceDE w:val="0"/>
        <w:autoSpaceDN w:val="0"/>
        <w:adjustRightInd w:val="0"/>
        <w:ind w:left="360"/>
        <w:jc w:val="both"/>
        <w:rPr>
          <w:rFonts w:ascii="Arial" w:hAnsi="Arial" w:cs="Arial"/>
          <w:sz w:val="22"/>
          <w:szCs w:val="22"/>
        </w:rPr>
      </w:pPr>
      <w:r w:rsidRPr="00DC5C76">
        <w:rPr>
          <w:rFonts w:ascii="Arial" w:eastAsia="TimesNewRoman" w:hAnsi="Arial" w:cs="Arial"/>
          <w:sz w:val="22"/>
          <w:szCs w:val="22"/>
        </w:rPr>
        <w:t xml:space="preserve">W przypadku, o którym mowa w § 10 ust. 1 Rozporządzenia Ministra Rozwoju z dnia 26 lipca 2016 r. </w:t>
      </w:r>
      <w:r w:rsidRPr="00DC5C76">
        <w:rPr>
          <w:rFonts w:ascii="Arial" w:eastAsia="Calibri" w:hAnsi="Arial" w:cs="Arial"/>
          <w:bCs/>
          <w:sz w:val="22"/>
          <w:szCs w:val="22"/>
        </w:rPr>
        <w:t>w sprawie rodzajów dokumentów, jakich może żądać zamawiający od wykonawcy w postępowaniu o udzielenie zamówienia (Dz. U. 2016 poz. 1126)</w:t>
      </w:r>
      <w:r w:rsidRPr="00DC5C76">
        <w:rPr>
          <w:rFonts w:ascii="Arial" w:eastAsia="TimesNewRoman" w:hAnsi="Arial" w:cs="Arial"/>
          <w:sz w:val="22"/>
          <w:szCs w:val="22"/>
        </w:rPr>
        <w:t>, zamawiający może żądać od wykonawcy przedstawienia tłumaczenia na język polski wskazanych przez wykonawcę i pobranych samodzielnie przez zamawiającego dokumentów.</w:t>
      </w:r>
      <w:r w:rsidR="003F3593" w:rsidRPr="00DC5C76">
        <w:rPr>
          <w:rFonts w:ascii="Arial" w:hAnsi="Arial" w:cs="Arial"/>
          <w:sz w:val="22"/>
          <w:szCs w:val="22"/>
        </w:rPr>
        <w:t xml:space="preserve"> </w:t>
      </w:r>
    </w:p>
    <w:p w:rsidR="00F0232B" w:rsidRPr="00F0232B" w:rsidRDefault="00F0232B" w:rsidP="00C520B1">
      <w:pPr>
        <w:numPr>
          <w:ilvl w:val="0"/>
          <w:numId w:val="31"/>
        </w:numPr>
        <w:tabs>
          <w:tab w:val="left" w:pos="0"/>
        </w:tabs>
        <w:suppressAutoHyphens/>
        <w:spacing w:after="60" w:line="276" w:lineRule="auto"/>
        <w:ind w:left="426" w:hanging="426"/>
        <w:jc w:val="both"/>
        <w:rPr>
          <w:rFonts w:ascii="Arial" w:eastAsia="TimesNewRoman" w:hAnsi="Arial" w:cs="Arial"/>
          <w:sz w:val="22"/>
          <w:szCs w:val="22"/>
        </w:rPr>
      </w:pPr>
      <w:r w:rsidRPr="00F0232B">
        <w:rPr>
          <w:rFonts w:ascii="Arial" w:hAnsi="Arial" w:cs="Arial"/>
          <w:sz w:val="22"/>
          <w:szCs w:val="22"/>
        </w:rPr>
        <w:t xml:space="preserve">Jeżeli będzie to niezbędne do zapewnienia odpowiedniego przebiegu postępowania o udzielenie zamówienia, Zamawiający może na każdym etapie postępowania wezwać Wykonawcę do złożenia wszystkich lub niektórych oświadczeń lub dokumentów potwierdzających, że nie podlega wykluczeniu lub spełnia warunki udziału w postępowaniu, a jeżeli zachodzą uzasadnione podstawy do uznania, że złożone uprzednio oświadczenia lub dokumenty nie są już aktualne, do złożenia aktualnych oświadczeń lub dokumentów. </w:t>
      </w:r>
    </w:p>
    <w:p w:rsidR="00F0232B" w:rsidRDefault="00F0232B" w:rsidP="00F0232B">
      <w:pPr>
        <w:autoSpaceDE w:val="0"/>
        <w:autoSpaceDN w:val="0"/>
        <w:adjustRightInd w:val="0"/>
        <w:ind w:left="360"/>
        <w:jc w:val="both"/>
        <w:rPr>
          <w:rFonts w:ascii="Arial" w:hAnsi="Arial" w:cs="Arial"/>
          <w:sz w:val="22"/>
          <w:szCs w:val="22"/>
        </w:rPr>
      </w:pPr>
    </w:p>
    <w:p w:rsidR="003D337A" w:rsidRDefault="003D337A" w:rsidP="00F0232B">
      <w:pPr>
        <w:autoSpaceDE w:val="0"/>
        <w:autoSpaceDN w:val="0"/>
        <w:adjustRightInd w:val="0"/>
        <w:ind w:left="360"/>
        <w:jc w:val="both"/>
        <w:rPr>
          <w:rFonts w:ascii="Arial" w:hAnsi="Arial" w:cs="Arial"/>
          <w:sz w:val="22"/>
          <w:szCs w:val="22"/>
        </w:rPr>
      </w:pPr>
    </w:p>
    <w:p w:rsidR="003D337A" w:rsidRDefault="003D337A" w:rsidP="00F0232B">
      <w:pPr>
        <w:autoSpaceDE w:val="0"/>
        <w:autoSpaceDN w:val="0"/>
        <w:adjustRightInd w:val="0"/>
        <w:ind w:left="360"/>
        <w:jc w:val="both"/>
        <w:rPr>
          <w:rFonts w:ascii="Arial" w:hAnsi="Arial" w:cs="Arial"/>
          <w:sz w:val="22"/>
          <w:szCs w:val="22"/>
        </w:rPr>
      </w:pPr>
    </w:p>
    <w:p w:rsidR="003D337A" w:rsidRDefault="003D337A" w:rsidP="00F0232B">
      <w:pPr>
        <w:autoSpaceDE w:val="0"/>
        <w:autoSpaceDN w:val="0"/>
        <w:adjustRightInd w:val="0"/>
        <w:ind w:left="360"/>
        <w:jc w:val="both"/>
        <w:rPr>
          <w:rFonts w:ascii="Arial" w:hAnsi="Arial" w:cs="Arial"/>
          <w:sz w:val="22"/>
          <w:szCs w:val="22"/>
        </w:rPr>
      </w:pPr>
    </w:p>
    <w:p w:rsidR="003D337A" w:rsidRPr="00DC5C76" w:rsidRDefault="003D337A" w:rsidP="00F0232B">
      <w:pPr>
        <w:autoSpaceDE w:val="0"/>
        <w:autoSpaceDN w:val="0"/>
        <w:adjustRightInd w:val="0"/>
        <w:ind w:left="360"/>
        <w:jc w:val="both"/>
        <w:rPr>
          <w:rFonts w:ascii="Arial" w:hAnsi="Arial" w:cs="Arial"/>
          <w:sz w:val="22"/>
          <w:szCs w:val="22"/>
        </w:rPr>
      </w:pPr>
    </w:p>
    <w:p w:rsidR="00B8067E" w:rsidRDefault="00B8067E" w:rsidP="00B8067E">
      <w:pPr>
        <w:pStyle w:val="ust"/>
        <w:spacing w:before="0" w:after="0"/>
        <w:ind w:firstLine="0"/>
        <w:rPr>
          <w:rFonts w:ascii="Arial" w:hAnsi="Arial" w:cs="Arial"/>
          <w:sz w:val="22"/>
          <w:szCs w:val="22"/>
        </w:rPr>
      </w:pPr>
    </w:p>
    <w:p w:rsidR="00337484" w:rsidRPr="006D43F7" w:rsidRDefault="00337484" w:rsidP="00C520B1">
      <w:pPr>
        <w:numPr>
          <w:ilvl w:val="0"/>
          <w:numId w:val="31"/>
        </w:numPr>
        <w:tabs>
          <w:tab w:val="left" w:pos="0"/>
        </w:tabs>
        <w:spacing w:after="60" w:line="276" w:lineRule="auto"/>
        <w:jc w:val="both"/>
        <w:rPr>
          <w:rFonts w:ascii="Arial" w:hAnsi="Arial" w:cs="Arial"/>
          <w:b/>
        </w:rPr>
      </w:pPr>
      <w:r w:rsidRPr="006D43F7">
        <w:rPr>
          <w:rFonts w:ascii="Arial" w:hAnsi="Arial" w:cs="Arial"/>
          <w:b/>
        </w:rPr>
        <w:t>FORMA OŚWIADCZEŃ I DOKUMENTÓW</w:t>
      </w:r>
    </w:p>
    <w:p w:rsidR="00337484" w:rsidRPr="0095655A" w:rsidRDefault="00337484" w:rsidP="00337484">
      <w:pPr>
        <w:spacing w:after="60" w:line="276" w:lineRule="auto"/>
        <w:ind w:left="360"/>
        <w:jc w:val="both"/>
        <w:rPr>
          <w:rFonts w:ascii="Arial" w:hAnsi="Arial" w:cs="Arial"/>
          <w:sz w:val="20"/>
          <w:szCs w:val="20"/>
        </w:rPr>
      </w:pPr>
    </w:p>
    <w:p w:rsidR="00337484" w:rsidRDefault="00337484" w:rsidP="008105F7">
      <w:pPr>
        <w:numPr>
          <w:ilvl w:val="1"/>
          <w:numId w:val="67"/>
        </w:numPr>
        <w:jc w:val="both"/>
        <w:rPr>
          <w:rFonts w:ascii="Arial" w:hAnsi="Arial" w:cs="Arial"/>
          <w:sz w:val="20"/>
          <w:szCs w:val="20"/>
        </w:rPr>
      </w:pPr>
      <w:r>
        <w:rPr>
          <w:rFonts w:ascii="Arial" w:hAnsi="Arial" w:cs="Arial"/>
          <w:bCs/>
          <w:sz w:val="20"/>
          <w:szCs w:val="20"/>
        </w:rPr>
        <w:t>Jednolity Europejski Dokument Zamówieni</w:t>
      </w:r>
      <w:r w:rsidR="00F36B93">
        <w:rPr>
          <w:rFonts w:ascii="Arial" w:hAnsi="Arial" w:cs="Arial"/>
          <w:bCs/>
          <w:sz w:val="20"/>
          <w:szCs w:val="20"/>
        </w:rPr>
        <w:t>a (JEDZ</w:t>
      </w:r>
      <w:r w:rsidR="00F0232B">
        <w:rPr>
          <w:rFonts w:ascii="Arial" w:hAnsi="Arial" w:cs="Arial"/>
          <w:bCs/>
          <w:sz w:val="20"/>
          <w:szCs w:val="20"/>
        </w:rPr>
        <w:t>/ESPD</w:t>
      </w:r>
      <w:r w:rsidR="00F36B93">
        <w:rPr>
          <w:rFonts w:ascii="Arial" w:hAnsi="Arial" w:cs="Arial"/>
          <w:bCs/>
          <w:sz w:val="20"/>
          <w:szCs w:val="20"/>
        </w:rPr>
        <w:t>), o którym mowa w pkt. 1</w:t>
      </w:r>
      <w:r>
        <w:rPr>
          <w:rFonts w:ascii="Arial" w:hAnsi="Arial" w:cs="Arial"/>
          <w:bCs/>
          <w:sz w:val="20"/>
          <w:szCs w:val="20"/>
        </w:rPr>
        <w:t>.1 Wykonawca zobowiązany jest złożyć pod rygorem nieważności w postaci elektronicznej podpisanej kwalifikowanym  podpisem elektronicznym.</w:t>
      </w:r>
    </w:p>
    <w:p w:rsidR="00337484" w:rsidRDefault="00337484" w:rsidP="008105F7">
      <w:pPr>
        <w:numPr>
          <w:ilvl w:val="2"/>
          <w:numId w:val="66"/>
        </w:numPr>
        <w:suppressAutoHyphens/>
        <w:spacing w:after="60" w:line="276" w:lineRule="auto"/>
        <w:ind w:left="1418" w:hanging="338"/>
        <w:jc w:val="both"/>
        <w:rPr>
          <w:rFonts w:ascii="Arial" w:hAnsi="Arial" w:cs="Arial"/>
          <w:color w:val="000000"/>
          <w:sz w:val="20"/>
          <w:szCs w:val="20"/>
        </w:rPr>
      </w:pPr>
      <w:r>
        <w:rPr>
          <w:rFonts w:ascii="Arial" w:hAnsi="Arial" w:cs="Arial"/>
          <w:sz w:val="20"/>
          <w:szCs w:val="20"/>
        </w:rPr>
        <w:t>Instrukcja wypełnienia JEDZ jest podana na stronie Urzędu Zamówień Publicznych.</w:t>
      </w:r>
    </w:p>
    <w:p w:rsidR="00337484" w:rsidRPr="003E79AA" w:rsidRDefault="00337484" w:rsidP="003E79AA">
      <w:pPr>
        <w:numPr>
          <w:ilvl w:val="2"/>
          <w:numId w:val="66"/>
        </w:numPr>
        <w:suppressAutoHyphens/>
        <w:spacing w:after="60" w:line="276" w:lineRule="auto"/>
        <w:ind w:left="1418" w:hanging="338"/>
        <w:jc w:val="both"/>
        <w:rPr>
          <w:rFonts w:ascii="Arial" w:hAnsi="Arial" w:cs="Arial"/>
          <w:sz w:val="20"/>
          <w:szCs w:val="20"/>
        </w:rPr>
      </w:pPr>
      <w:r w:rsidRPr="00337484">
        <w:rPr>
          <w:rFonts w:ascii="Arial" w:hAnsi="Arial" w:cs="Arial"/>
          <w:color w:val="000000"/>
          <w:sz w:val="20"/>
          <w:szCs w:val="20"/>
        </w:rPr>
        <w:t xml:space="preserve">Wykonawca wypełnia JEDZ tworząc dokument elektroniczny. </w:t>
      </w:r>
      <w:r>
        <w:rPr>
          <w:rFonts w:ascii="Arial" w:hAnsi="Arial" w:cs="Arial"/>
          <w:color w:val="000000"/>
          <w:sz w:val="20"/>
          <w:szCs w:val="20"/>
        </w:rPr>
        <w:t xml:space="preserve">Zamawiający udostępnia JEDZ w formacie .XML, który umożliwia wypełnienie JEDZ przy użyciu elektronicznego narzędzia jego wypełniania ESPD dostępnego na stronie internetowej: </w:t>
      </w:r>
      <w:hyperlink r:id="rId11" w:history="1">
        <w:r>
          <w:rPr>
            <w:rStyle w:val="Hipercze"/>
            <w:rFonts w:ascii="Arial" w:hAnsi="Arial" w:cs="Arial"/>
            <w:sz w:val="20"/>
            <w:szCs w:val="20"/>
          </w:rPr>
          <w:t>http://ec.europa.eu/growth/espd</w:t>
        </w:r>
      </w:hyperlink>
      <w:r>
        <w:rPr>
          <w:rFonts w:ascii="Arial" w:hAnsi="Arial" w:cs="Arial"/>
          <w:color w:val="000000"/>
          <w:sz w:val="20"/>
          <w:szCs w:val="20"/>
        </w:rPr>
        <w:t xml:space="preserve"> </w:t>
      </w:r>
      <w:r w:rsidR="003E79AA">
        <w:rPr>
          <w:rFonts w:ascii="Arial" w:hAnsi="Arial" w:cs="Arial"/>
          <w:color w:val="000000"/>
          <w:sz w:val="20"/>
          <w:szCs w:val="20"/>
        </w:rPr>
        <w:t>albo</w:t>
      </w:r>
      <w:r w:rsidR="003E79AA" w:rsidRPr="003E79AA">
        <w:rPr>
          <w:rFonts w:ascii="Arial" w:hAnsi="Arial" w:cs="Arial"/>
          <w:color w:val="000000"/>
          <w:sz w:val="20"/>
          <w:szCs w:val="20"/>
        </w:rPr>
        <w:t xml:space="preserve"> </w:t>
      </w:r>
      <w:hyperlink r:id="rId12" w:history="1">
        <w:r w:rsidR="003E79AA" w:rsidRPr="00FE5D6E">
          <w:rPr>
            <w:rStyle w:val="Hipercze"/>
            <w:rFonts w:ascii="Arial" w:hAnsi="Arial" w:cs="Arial"/>
            <w:sz w:val="20"/>
            <w:szCs w:val="20"/>
          </w:rPr>
          <w:t>https://espd.uzp.gov.pl</w:t>
        </w:r>
      </w:hyperlink>
      <w:r w:rsidR="003E79AA">
        <w:rPr>
          <w:rFonts w:ascii="Arial" w:hAnsi="Arial" w:cs="Arial"/>
          <w:color w:val="000000"/>
          <w:sz w:val="20"/>
          <w:szCs w:val="20"/>
        </w:rPr>
        <w:t xml:space="preserve"> </w:t>
      </w:r>
      <w:r w:rsidRPr="003E79AA">
        <w:rPr>
          <w:rFonts w:ascii="Arial" w:hAnsi="Arial" w:cs="Arial"/>
          <w:color w:val="000000"/>
          <w:sz w:val="20"/>
          <w:szCs w:val="20"/>
        </w:rPr>
        <w:t xml:space="preserve"> Wykonawca m</w:t>
      </w:r>
      <w:r w:rsidR="003E79AA">
        <w:rPr>
          <w:rFonts w:ascii="Arial" w:hAnsi="Arial" w:cs="Arial"/>
          <w:color w:val="000000"/>
          <w:sz w:val="20"/>
          <w:szCs w:val="20"/>
        </w:rPr>
        <w:t xml:space="preserve">oże korzystać </w:t>
      </w:r>
      <w:r w:rsidRPr="003E79AA">
        <w:rPr>
          <w:rFonts w:ascii="Arial" w:hAnsi="Arial" w:cs="Arial"/>
          <w:color w:val="000000"/>
          <w:sz w:val="20"/>
          <w:szCs w:val="20"/>
        </w:rPr>
        <w:t xml:space="preserve">z narzędzia ESPD lub innych dostępnych narzędzi lub oprogramowania, które umożliwiają wypełnienie JEDZ i utworzenie dokumentu elektronicznego. </w:t>
      </w:r>
    </w:p>
    <w:p w:rsidR="00337484" w:rsidRDefault="00337484" w:rsidP="008105F7">
      <w:pPr>
        <w:numPr>
          <w:ilvl w:val="2"/>
          <w:numId w:val="66"/>
        </w:numPr>
        <w:suppressAutoHyphens/>
        <w:spacing w:after="60" w:line="276" w:lineRule="auto"/>
        <w:ind w:left="1418" w:hanging="338"/>
        <w:jc w:val="both"/>
        <w:rPr>
          <w:rFonts w:ascii="Arial" w:hAnsi="Arial" w:cs="Arial"/>
          <w:sz w:val="20"/>
          <w:szCs w:val="20"/>
        </w:rPr>
      </w:pPr>
      <w:r>
        <w:rPr>
          <w:rFonts w:ascii="Arial" w:hAnsi="Arial" w:cs="Arial"/>
          <w:sz w:val="20"/>
          <w:szCs w:val="20"/>
        </w:rPr>
        <w:t xml:space="preserve">Oświadczenia podmiotów składających ofertę wspólnie oraz podmiotów udostępniających zasoby składane na formularzu JEDZ mają mieć postać elektroniczną, i mają być opatrzone  kwalifikowanym podpisem elektronicznym przez każdego z nich w zakresie w jakim potwierdzają okoliczności, o których mowa w treści art. 22 ust. 1 ustawy Pzp. </w:t>
      </w:r>
    </w:p>
    <w:p w:rsidR="00337484" w:rsidRDefault="00337484" w:rsidP="008105F7">
      <w:pPr>
        <w:numPr>
          <w:ilvl w:val="2"/>
          <w:numId w:val="66"/>
        </w:numPr>
        <w:suppressAutoHyphens/>
        <w:spacing w:after="60" w:line="276" w:lineRule="auto"/>
        <w:ind w:left="1418" w:hanging="338"/>
        <w:jc w:val="both"/>
        <w:rPr>
          <w:rFonts w:ascii="Arial" w:hAnsi="Arial" w:cs="Arial"/>
          <w:sz w:val="20"/>
          <w:szCs w:val="20"/>
        </w:rPr>
      </w:pPr>
      <w:r>
        <w:rPr>
          <w:rFonts w:ascii="Arial" w:hAnsi="Arial" w:cs="Arial"/>
          <w:sz w:val="20"/>
          <w:szCs w:val="20"/>
        </w:rPr>
        <w:t xml:space="preserve">Kwalifikowany podpis elektroniczny, o którym mowa w niniejszej SIWZ jest wystawiany przez dostawcę kwalifikowanej usługi zaufania. Dostawcy kwalifikowanych usług zaufania wpisani są do rejestru Narodowego Centrum Certyfikacji. </w:t>
      </w:r>
    </w:p>
    <w:p w:rsidR="00337484" w:rsidRPr="001E4503" w:rsidRDefault="00337484" w:rsidP="008105F7">
      <w:pPr>
        <w:numPr>
          <w:ilvl w:val="1"/>
          <w:numId w:val="67"/>
        </w:numPr>
        <w:jc w:val="both"/>
        <w:rPr>
          <w:rFonts w:ascii="Arial" w:hAnsi="Arial" w:cs="Arial"/>
          <w:sz w:val="20"/>
          <w:szCs w:val="20"/>
        </w:rPr>
      </w:pPr>
      <w:r>
        <w:rPr>
          <w:rFonts w:ascii="Arial" w:hAnsi="Arial" w:cs="Arial"/>
          <w:sz w:val="20"/>
          <w:szCs w:val="20"/>
        </w:rPr>
        <w:t>Zobowiązanie podmiotu trzeciego do udostępnienia</w:t>
      </w:r>
      <w:r w:rsidR="00F36B93">
        <w:rPr>
          <w:rFonts w:ascii="Arial" w:hAnsi="Arial" w:cs="Arial"/>
          <w:sz w:val="20"/>
          <w:szCs w:val="20"/>
        </w:rPr>
        <w:t xml:space="preserve"> zasobów, o którym mowa w pkt. 1</w:t>
      </w:r>
      <w:r>
        <w:rPr>
          <w:rFonts w:ascii="Arial" w:hAnsi="Arial" w:cs="Arial"/>
          <w:sz w:val="20"/>
          <w:szCs w:val="20"/>
        </w:rPr>
        <w:t xml:space="preserve">.2 </w:t>
      </w:r>
      <w:r>
        <w:rPr>
          <w:rFonts w:ascii="Arial" w:hAnsi="Arial" w:cs="Arial"/>
          <w:bCs/>
          <w:sz w:val="20"/>
          <w:szCs w:val="20"/>
        </w:rPr>
        <w:t>Wykonawca zobowiązany jest złożyć w postaci elektronicznej podpisanym kwalifikowanym podpisem elektronicznym podpisanym przez podmiot na zasoby, którego powołuje się Wykonawca lub poświadczonej elektronicznie kopii dokumentu.</w:t>
      </w:r>
    </w:p>
    <w:p w:rsidR="00337484" w:rsidRDefault="00337484" w:rsidP="008105F7">
      <w:pPr>
        <w:ind w:left="993"/>
        <w:jc w:val="both"/>
        <w:rPr>
          <w:rFonts w:ascii="Arial" w:hAnsi="Arial" w:cs="Arial"/>
          <w:bCs/>
          <w:sz w:val="20"/>
          <w:szCs w:val="20"/>
        </w:rPr>
      </w:pPr>
    </w:p>
    <w:p w:rsidR="00337484" w:rsidRDefault="00337484" w:rsidP="008105F7">
      <w:pPr>
        <w:ind w:left="993"/>
        <w:jc w:val="both"/>
        <w:rPr>
          <w:rFonts w:ascii="Arial" w:hAnsi="Arial" w:cs="Arial"/>
          <w:sz w:val="20"/>
          <w:szCs w:val="20"/>
        </w:rPr>
      </w:pPr>
    </w:p>
    <w:p w:rsidR="00337484" w:rsidRPr="00FD540B" w:rsidRDefault="00337484" w:rsidP="008105F7">
      <w:pPr>
        <w:numPr>
          <w:ilvl w:val="0"/>
          <w:numId w:val="67"/>
        </w:numPr>
        <w:jc w:val="both"/>
        <w:rPr>
          <w:rFonts w:ascii="Arial" w:hAnsi="Arial" w:cs="Arial"/>
          <w:sz w:val="20"/>
          <w:szCs w:val="20"/>
        </w:rPr>
      </w:pPr>
      <w:r w:rsidRPr="00FD540B">
        <w:rPr>
          <w:rFonts w:ascii="Arial" w:hAnsi="Arial" w:cs="Arial"/>
          <w:sz w:val="20"/>
          <w:szCs w:val="20"/>
        </w:rPr>
        <w:t xml:space="preserve">Jeżeli oryginał dokumentu lub oświadczenia, o których mowa </w:t>
      </w:r>
      <w:r>
        <w:rPr>
          <w:rFonts w:ascii="Arial" w:hAnsi="Arial" w:cs="Arial"/>
          <w:sz w:val="20"/>
          <w:szCs w:val="20"/>
        </w:rPr>
        <w:t xml:space="preserve">w pkt </w:t>
      </w:r>
      <w:r w:rsidR="00F36B93">
        <w:rPr>
          <w:rFonts w:ascii="Arial" w:hAnsi="Arial" w:cs="Arial"/>
          <w:sz w:val="20"/>
          <w:szCs w:val="20"/>
        </w:rPr>
        <w:t>3</w:t>
      </w:r>
      <w:r w:rsidRPr="00FD540B">
        <w:rPr>
          <w:rFonts w:ascii="Arial" w:hAnsi="Arial" w:cs="Arial"/>
          <w:sz w:val="20"/>
          <w:szCs w:val="20"/>
        </w:rPr>
        <w:t xml:space="preserve">, </w:t>
      </w:r>
      <w:r>
        <w:rPr>
          <w:rFonts w:ascii="Arial" w:hAnsi="Arial" w:cs="Arial"/>
          <w:sz w:val="20"/>
          <w:szCs w:val="20"/>
        </w:rPr>
        <w:t xml:space="preserve">4, </w:t>
      </w:r>
      <w:r w:rsidR="00F36B93">
        <w:rPr>
          <w:rFonts w:ascii="Arial" w:hAnsi="Arial" w:cs="Arial"/>
          <w:sz w:val="20"/>
          <w:szCs w:val="20"/>
        </w:rPr>
        <w:t>6 i 7</w:t>
      </w:r>
      <w:r w:rsidRPr="00FD540B">
        <w:rPr>
          <w:rFonts w:ascii="Arial" w:hAnsi="Arial" w:cs="Arial"/>
          <w:sz w:val="20"/>
          <w:szCs w:val="20"/>
        </w:rPr>
        <w:t xml:space="preserve">, lub inne dokumenty lub oświadczenia składane w postępowaniu o udzielenie zamówienia, nie zostały sporządzone w postaci dokumentu elektronicznego, wykonawca może sporządzić i przekazać elektroniczną kopię posiadanego dokumentu lub oświadczenia. </w:t>
      </w:r>
    </w:p>
    <w:p w:rsidR="00337484" w:rsidRPr="00FD540B" w:rsidRDefault="00337484" w:rsidP="008105F7">
      <w:pPr>
        <w:numPr>
          <w:ilvl w:val="0"/>
          <w:numId w:val="67"/>
        </w:numPr>
        <w:jc w:val="both"/>
        <w:rPr>
          <w:rFonts w:ascii="Arial" w:hAnsi="Arial" w:cs="Arial"/>
          <w:sz w:val="20"/>
          <w:szCs w:val="20"/>
        </w:rPr>
      </w:pPr>
      <w:r w:rsidRPr="00FD540B">
        <w:rPr>
          <w:rFonts w:ascii="Arial" w:hAnsi="Arial" w:cs="Arial"/>
          <w:sz w:val="20"/>
          <w:szCs w:val="20"/>
        </w:rPr>
        <w:t xml:space="preserve"> 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jest równoznaczne z poświadczeniem elektronicznej kopii dokumentu lub oświadczenia za zgodność z oryginałem.</w:t>
      </w:r>
    </w:p>
    <w:p w:rsidR="00337484" w:rsidRPr="00FD540B" w:rsidRDefault="00337484" w:rsidP="008105F7">
      <w:pPr>
        <w:numPr>
          <w:ilvl w:val="0"/>
          <w:numId w:val="67"/>
        </w:numPr>
        <w:spacing w:after="60" w:line="276" w:lineRule="auto"/>
        <w:jc w:val="both"/>
        <w:rPr>
          <w:rFonts w:ascii="Arial" w:hAnsi="Arial" w:cs="Arial"/>
          <w:sz w:val="20"/>
          <w:szCs w:val="20"/>
        </w:rPr>
      </w:pPr>
      <w:r w:rsidRPr="00FD540B">
        <w:rPr>
          <w:rFonts w:ascii="Arial" w:hAnsi="Arial" w:cs="Arial"/>
          <w:sz w:val="20"/>
          <w:szCs w:val="20"/>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w:t>
      </w:r>
    </w:p>
    <w:p w:rsidR="00337484" w:rsidRPr="00FD540B" w:rsidRDefault="00337484" w:rsidP="008105F7">
      <w:pPr>
        <w:numPr>
          <w:ilvl w:val="0"/>
          <w:numId w:val="67"/>
        </w:numPr>
        <w:spacing w:after="60" w:line="276" w:lineRule="auto"/>
        <w:jc w:val="both"/>
        <w:rPr>
          <w:rFonts w:ascii="Arial" w:hAnsi="Arial" w:cs="Arial"/>
          <w:sz w:val="20"/>
          <w:szCs w:val="20"/>
        </w:rPr>
      </w:pPr>
      <w:r w:rsidRPr="00FD540B">
        <w:rPr>
          <w:rFonts w:ascii="Arial" w:hAnsi="Arial" w:cs="Arial"/>
          <w:sz w:val="20"/>
          <w:szCs w:val="20"/>
        </w:rPr>
        <w:t xml:space="preserve">Zamawiający może żądać przedstawienia oryginału lub notarialnie poświadczonej kopii dokumentów lub oświadczeń, o których mowa w pkt </w:t>
      </w:r>
      <w:r w:rsidR="00F36B93">
        <w:rPr>
          <w:rFonts w:ascii="Arial" w:hAnsi="Arial" w:cs="Arial"/>
          <w:sz w:val="20"/>
          <w:szCs w:val="20"/>
        </w:rPr>
        <w:t>3</w:t>
      </w:r>
      <w:r w:rsidRPr="00FD540B">
        <w:rPr>
          <w:rFonts w:ascii="Arial" w:hAnsi="Arial" w:cs="Arial"/>
          <w:sz w:val="20"/>
          <w:szCs w:val="20"/>
        </w:rPr>
        <w:t xml:space="preserve">, </w:t>
      </w:r>
      <w:r>
        <w:rPr>
          <w:rFonts w:ascii="Arial" w:hAnsi="Arial" w:cs="Arial"/>
          <w:sz w:val="20"/>
          <w:szCs w:val="20"/>
        </w:rPr>
        <w:t xml:space="preserve">4, </w:t>
      </w:r>
      <w:r w:rsidR="00F36B93">
        <w:rPr>
          <w:rFonts w:ascii="Arial" w:hAnsi="Arial" w:cs="Arial"/>
          <w:sz w:val="20"/>
          <w:szCs w:val="20"/>
        </w:rPr>
        <w:t>6 i 7</w:t>
      </w:r>
      <w:r w:rsidRPr="00FD540B">
        <w:rPr>
          <w:rFonts w:ascii="Arial" w:hAnsi="Arial" w:cs="Arial"/>
          <w:sz w:val="20"/>
          <w:szCs w:val="20"/>
        </w:rPr>
        <w:t>, wyłącznie wtedy, gdy złożona kopia jest nieczytelna lub budzi wątpliwości co do jej prawdziwości.</w:t>
      </w:r>
    </w:p>
    <w:p w:rsidR="00337484" w:rsidRPr="00FD540B" w:rsidRDefault="00337484" w:rsidP="008105F7">
      <w:pPr>
        <w:pStyle w:val="Default"/>
        <w:numPr>
          <w:ilvl w:val="0"/>
          <w:numId w:val="67"/>
        </w:numPr>
        <w:autoSpaceDN/>
        <w:adjustRightInd/>
        <w:spacing w:after="60" w:line="276" w:lineRule="auto"/>
        <w:jc w:val="both"/>
        <w:rPr>
          <w:rFonts w:ascii="Arial" w:hAnsi="Arial" w:cs="Arial"/>
          <w:sz w:val="20"/>
          <w:szCs w:val="20"/>
        </w:rPr>
      </w:pPr>
      <w:r w:rsidRPr="00FD540B">
        <w:rPr>
          <w:rFonts w:ascii="Arial" w:hAnsi="Arial" w:cs="Arial"/>
          <w:sz w:val="20"/>
          <w:szCs w:val="20"/>
        </w:rPr>
        <w:t xml:space="preserve">Poświadczenia za zgodność z oryginałem dokonuje odpowiednio wykonawca, podmiot, na którego zdolnościach lub sytuacji polega wykonawca, wykonawcy wspólnie ubiegający się o udzielenie zamówienia </w:t>
      </w:r>
      <w:r w:rsidRPr="00FD540B">
        <w:rPr>
          <w:rFonts w:ascii="Arial" w:hAnsi="Arial" w:cs="Arial"/>
          <w:color w:val="auto"/>
          <w:sz w:val="20"/>
          <w:szCs w:val="20"/>
        </w:rPr>
        <w:t>publicznego, w zakresie dokumentów lub oświadczeń, które każdego z nich dotyczą.</w:t>
      </w:r>
    </w:p>
    <w:p w:rsidR="00337484" w:rsidRPr="00FD540B" w:rsidRDefault="00337484" w:rsidP="008105F7">
      <w:pPr>
        <w:numPr>
          <w:ilvl w:val="0"/>
          <w:numId w:val="67"/>
        </w:numPr>
        <w:jc w:val="both"/>
        <w:rPr>
          <w:rFonts w:ascii="Arial" w:hAnsi="Arial" w:cs="Arial"/>
          <w:sz w:val="20"/>
          <w:szCs w:val="20"/>
        </w:rPr>
      </w:pPr>
      <w:r w:rsidRPr="00FD540B">
        <w:rPr>
          <w:rFonts w:ascii="Arial" w:hAnsi="Arial" w:cs="Arial"/>
          <w:sz w:val="20"/>
          <w:szCs w:val="20"/>
        </w:rPr>
        <w:t xml:space="preserve">Poświadczenie za zgodność z oryginałem elektronicznej kopii dokumentów lub oświadczeń, o których mowa w pkt. </w:t>
      </w:r>
      <w:r>
        <w:rPr>
          <w:rFonts w:ascii="Arial" w:hAnsi="Arial" w:cs="Arial"/>
          <w:sz w:val="20"/>
          <w:szCs w:val="20"/>
        </w:rPr>
        <w:t xml:space="preserve"> 1</w:t>
      </w:r>
      <w:r w:rsidR="00F0232B">
        <w:rPr>
          <w:rFonts w:ascii="Arial" w:hAnsi="Arial" w:cs="Arial"/>
          <w:sz w:val="20"/>
          <w:szCs w:val="20"/>
        </w:rPr>
        <w:t>7</w:t>
      </w:r>
      <w:r w:rsidRPr="00FD540B">
        <w:rPr>
          <w:rFonts w:ascii="Arial" w:hAnsi="Arial" w:cs="Arial"/>
          <w:sz w:val="20"/>
          <w:szCs w:val="20"/>
        </w:rPr>
        <w:t xml:space="preserve">, następuje przy użyciu kwalifikowanego podpisu elektronicznego. </w:t>
      </w:r>
    </w:p>
    <w:p w:rsidR="00337484" w:rsidRPr="00FD540B" w:rsidRDefault="00337484" w:rsidP="008105F7">
      <w:pPr>
        <w:pStyle w:val="Default"/>
        <w:numPr>
          <w:ilvl w:val="0"/>
          <w:numId w:val="67"/>
        </w:numPr>
        <w:autoSpaceDN/>
        <w:adjustRightInd/>
        <w:spacing w:after="60" w:line="276" w:lineRule="auto"/>
        <w:jc w:val="both"/>
        <w:rPr>
          <w:rFonts w:ascii="Arial" w:hAnsi="Arial" w:cs="Arial"/>
          <w:sz w:val="20"/>
          <w:szCs w:val="20"/>
        </w:rPr>
      </w:pPr>
      <w:r w:rsidRPr="00FD540B">
        <w:rPr>
          <w:rFonts w:ascii="Arial" w:hAnsi="Arial" w:cs="Arial"/>
          <w:color w:val="auto"/>
          <w:sz w:val="20"/>
          <w:szCs w:val="20"/>
        </w:rPr>
        <w:t>Oświadczenia i d</w:t>
      </w:r>
      <w:r w:rsidR="00BD1023">
        <w:rPr>
          <w:rFonts w:ascii="Arial" w:hAnsi="Arial" w:cs="Arial"/>
          <w:color w:val="auto"/>
          <w:sz w:val="20"/>
          <w:szCs w:val="20"/>
        </w:rPr>
        <w:t>okumenty, o których mowa w pkt 1.1 i 1</w:t>
      </w:r>
      <w:r w:rsidRPr="00FD540B">
        <w:rPr>
          <w:rFonts w:ascii="Arial" w:hAnsi="Arial" w:cs="Arial"/>
          <w:color w:val="auto"/>
          <w:sz w:val="20"/>
          <w:szCs w:val="20"/>
        </w:rPr>
        <w:t>.2.  należy przesłać za pomocą miniPortalu</w:t>
      </w:r>
      <w:r>
        <w:rPr>
          <w:rFonts w:ascii="Arial" w:hAnsi="Arial" w:cs="Arial"/>
          <w:color w:val="auto"/>
          <w:sz w:val="20"/>
          <w:szCs w:val="20"/>
        </w:rPr>
        <w:t xml:space="preserve"> z wykorzystaniem</w:t>
      </w:r>
      <w:r w:rsidRPr="00FD540B">
        <w:rPr>
          <w:rFonts w:ascii="Arial" w:hAnsi="Arial" w:cs="Arial"/>
          <w:color w:val="auto"/>
          <w:sz w:val="20"/>
          <w:szCs w:val="20"/>
        </w:rPr>
        <w:t xml:space="preserve"> platformy ePUAP. Oświadczenia i dokumenty, o których mowa w pkt </w:t>
      </w:r>
      <w:r w:rsidR="00BD1023">
        <w:rPr>
          <w:rFonts w:ascii="Arial" w:hAnsi="Arial" w:cs="Arial"/>
          <w:color w:val="auto"/>
          <w:sz w:val="20"/>
          <w:szCs w:val="20"/>
        </w:rPr>
        <w:t>3</w:t>
      </w:r>
      <w:r w:rsidRPr="00FD540B">
        <w:rPr>
          <w:rFonts w:ascii="Arial" w:hAnsi="Arial" w:cs="Arial"/>
          <w:color w:val="auto"/>
          <w:sz w:val="20"/>
          <w:szCs w:val="20"/>
        </w:rPr>
        <w:t xml:space="preserve">, </w:t>
      </w:r>
      <w:r w:rsidR="00BD1023">
        <w:rPr>
          <w:rFonts w:ascii="Arial" w:hAnsi="Arial" w:cs="Arial"/>
          <w:color w:val="auto"/>
          <w:sz w:val="20"/>
          <w:szCs w:val="20"/>
        </w:rPr>
        <w:t>4, 6 i 7</w:t>
      </w:r>
      <w:r w:rsidRPr="00FD540B">
        <w:rPr>
          <w:rFonts w:ascii="Arial" w:hAnsi="Arial" w:cs="Arial"/>
          <w:color w:val="auto"/>
          <w:sz w:val="20"/>
          <w:szCs w:val="20"/>
        </w:rPr>
        <w:t xml:space="preserve"> SIWZ należy przesłać za pomocą </w:t>
      </w:r>
      <w:r>
        <w:rPr>
          <w:rFonts w:ascii="Arial" w:hAnsi="Arial" w:cs="Arial"/>
          <w:color w:val="auto"/>
          <w:sz w:val="20"/>
          <w:szCs w:val="20"/>
        </w:rPr>
        <w:t xml:space="preserve">mini portalu z wykorzystaniem </w:t>
      </w:r>
      <w:r w:rsidRPr="00FD540B">
        <w:rPr>
          <w:rFonts w:ascii="Arial" w:hAnsi="Arial" w:cs="Arial"/>
          <w:color w:val="auto"/>
          <w:sz w:val="20"/>
          <w:szCs w:val="20"/>
        </w:rPr>
        <w:t xml:space="preserve">platformy ePUAP, lub za pomocą poczty elektronicznej.  </w:t>
      </w:r>
    </w:p>
    <w:p w:rsidR="00337484" w:rsidRPr="00FD540B" w:rsidRDefault="00337484" w:rsidP="008105F7">
      <w:pPr>
        <w:numPr>
          <w:ilvl w:val="0"/>
          <w:numId w:val="67"/>
        </w:numPr>
        <w:rPr>
          <w:rFonts w:ascii="Arial" w:hAnsi="Arial" w:cs="Arial"/>
          <w:sz w:val="20"/>
          <w:szCs w:val="20"/>
        </w:rPr>
      </w:pPr>
      <w:r w:rsidRPr="00FD540B">
        <w:rPr>
          <w:rFonts w:ascii="Arial" w:hAnsi="Arial" w:cs="Arial"/>
          <w:sz w:val="20"/>
          <w:szCs w:val="20"/>
        </w:rPr>
        <w:t>Dokumenty sporządzone w języku obcym są składane wraz z tłumaczeniem na język polski.</w:t>
      </w:r>
    </w:p>
    <w:p w:rsidR="00FE3660" w:rsidRDefault="00FE3660" w:rsidP="00246124">
      <w:pPr>
        <w:pStyle w:val="ust"/>
        <w:spacing w:before="0" w:after="0"/>
        <w:ind w:left="0" w:firstLine="0"/>
        <w:rPr>
          <w:rFonts w:ascii="Arial" w:hAnsi="Arial" w:cs="Arial"/>
          <w:sz w:val="22"/>
          <w:szCs w:val="22"/>
        </w:rPr>
      </w:pPr>
    </w:p>
    <w:p w:rsidR="004B0B87" w:rsidRPr="00460D99" w:rsidRDefault="004B0B87" w:rsidP="004B0B87">
      <w:pPr>
        <w:pStyle w:val="ust"/>
        <w:spacing w:before="0" w:after="0"/>
        <w:ind w:left="360" w:firstLine="0"/>
        <w:rPr>
          <w:rFonts w:ascii="Arial" w:hAnsi="Arial" w:cs="Arial"/>
          <w:sz w:val="22"/>
          <w:szCs w:val="22"/>
        </w:rPr>
      </w:pPr>
    </w:p>
    <w:p w:rsidR="00E2256C" w:rsidRDefault="00E2256C" w:rsidP="00C520B1">
      <w:pPr>
        <w:pStyle w:val="Nagwek1"/>
        <w:numPr>
          <w:ilvl w:val="0"/>
          <w:numId w:val="54"/>
        </w:numPr>
        <w:tabs>
          <w:tab w:val="clear" w:pos="454"/>
        </w:tabs>
        <w:spacing w:before="0" w:after="0"/>
        <w:jc w:val="left"/>
      </w:pPr>
      <w:bookmarkStart w:id="16" w:name="_Toc5937479"/>
      <w:r w:rsidRPr="00460D99">
        <w:t>Informacja  o  sposobie  porozumiewania  się  Zamawiającego  z  Wykonawcami  oraz  przekazywania  oświadczeń  i  dokumentów</w:t>
      </w:r>
      <w:bookmarkEnd w:id="16"/>
    </w:p>
    <w:p w:rsidR="004B0B87" w:rsidRPr="004B0B87" w:rsidRDefault="004B0B87" w:rsidP="00FE1937"/>
    <w:p w:rsidR="00E13ED2" w:rsidRDefault="00E13ED2" w:rsidP="00C520B1">
      <w:pPr>
        <w:pStyle w:val="Akapitzlist"/>
        <w:numPr>
          <w:ilvl w:val="0"/>
          <w:numId w:val="58"/>
        </w:numPr>
        <w:spacing w:after="60" w:line="276" w:lineRule="auto"/>
        <w:contextualSpacing w:val="0"/>
        <w:jc w:val="both"/>
        <w:rPr>
          <w:sz w:val="20"/>
          <w:szCs w:val="20"/>
        </w:rPr>
      </w:pPr>
      <w:r>
        <w:rPr>
          <w:b/>
          <w:sz w:val="20"/>
          <w:szCs w:val="20"/>
        </w:rPr>
        <w:t>Informacje ogólne</w:t>
      </w:r>
    </w:p>
    <w:p w:rsidR="00E13ED2" w:rsidRDefault="00E13ED2" w:rsidP="00C520B1">
      <w:pPr>
        <w:numPr>
          <w:ilvl w:val="0"/>
          <w:numId w:val="59"/>
        </w:numPr>
        <w:spacing w:after="60" w:line="276" w:lineRule="auto"/>
        <w:ind w:left="1134"/>
        <w:jc w:val="both"/>
        <w:rPr>
          <w:rFonts w:ascii="Arial" w:hAnsi="Arial" w:cs="Arial"/>
          <w:sz w:val="20"/>
          <w:szCs w:val="20"/>
        </w:rPr>
      </w:pPr>
      <w:r>
        <w:rPr>
          <w:rFonts w:ascii="Arial" w:hAnsi="Arial" w:cs="Arial"/>
          <w:sz w:val="20"/>
          <w:szCs w:val="20"/>
        </w:rPr>
        <w:t xml:space="preserve">Komunikacja między Zamawiającym a Wykonawcami odbywa się przy użyciu miniPortalu </w:t>
      </w:r>
      <w:hyperlink r:id="rId13" w:history="1">
        <w:r>
          <w:rPr>
            <w:rStyle w:val="Hipercze"/>
            <w:rFonts w:ascii="Arial" w:hAnsi="Arial" w:cs="Arial"/>
            <w:sz w:val="20"/>
            <w:szCs w:val="20"/>
          </w:rPr>
          <w:t>https://miniportal.uzp.gov.pl/</w:t>
        </w:r>
      </w:hyperlink>
      <w:r>
        <w:rPr>
          <w:rFonts w:ascii="Arial" w:hAnsi="Arial" w:cs="Arial"/>
          <w:sz w:val="20"/>
          <w:szCs w:val="20"/>
        </w:rPr>
        <w:t xml:space="preserve">, ePUAPu </w:t>
      </w:r>
      <w:hyperlink r:id="rId14" w:history="1">
        <w:r>
          <w:rPr>
            <w:rStyle w:val="Hipercze"/>
            <w:rFonts w:ascii="Arial" w:hAnsi="Arial" w:cs="Arial"/>
            <w:sz w:val="20"/>
            <w:szCs w:val="20"/>
          </w:rPr>
          <w:t>https://epuap.gov.pl/wps/portal</w:t>
        </w:r>
      </w:hyperlink>
      <w:r>
        <w:rPr>
          <w:rFonts w:ascii="Arial" w:hAnsi="Arial" w:cs="Arial"/>
          <w:sz w:val="20"/>
          <w:szCs w:val="20"/>
        </w:rPr>
        <w:t xml:space="preserve"> oraz poczty elektronicznej </w:t>
      </w:r>
      <w:hyperlink r:id="rId15" w:history="1">
        <w:r>
          <w:rPr>
            <w:rStyle w:val="Hipercze"/>
            <w:rFonts w:ascii="Arial" w:hAnsi="Arial" w:cs="Arial"/>
            <w:sz w:val="20"/>
            <w:szCs w:val="20"/>
          </w:rPr>
          <w:t>zamowienia@mpk.krakow.pl</w:t>
        </w:r>
      </w:hyperlink>
      <w:r>
        <w:rPr>
          <w:rFonts w:ascii="Arial" w:hAnsi="Arial" w:cs="Arial"/>
          <w:sz w:val="20"/>
          <w:szCs w:val="20"/>
        </w:rPr>
        <w:t xml:space="preserve">  </w:t>
      </w:r>
    </w:p>
    <w:p w:rsidR="00E13ED2" w:rsidRDefault="00E13ED2" w:rsidP="00C520B1">
      <w:pPr>
        <w:pStyle w:val="pkt"/>
        <w:numPr>
          <w:ilvl w:val="0"/>
          <w:numId w:val="59"/>
        </w:numPr>
        <w:suppressAutoHyphens/>
        <w:spacing w:before="0" w:after="60" w:line="276" w:lineRule="auto"/>
        <w:ind w:left="1134"/>
        <w:rPr>
          <w:rFonts w:cs="Arial"/>
        </w:rPr>
      </w:pPr>
      <w:r>
        <w:rPr>
          <w:rFonts w:cs="Arial"/>
        </w:rPr>
        <w:t>Osoby uprawnione do porozumiewania się z wykonawcami:</w:t>
      </w:r>
    </w:p>
    <w:p w:rsidR="00E13ED2" w:rsidRPr="00E13ED2" w:rsidRDefault="00E13ED2" w:rsidP="00FE1937">
      <w:pPr>
        <w:ind w:left="1134" w:hanging="283"/>
        <w:rPr>
          <w:rFonts w:ascii="Arial" w:hAnsi="Arial" w:cs="Arial"/>
          <w:sz w:val="20"/>
          <w:szCs w:val="20"/>
        </w:rPr>
      </w:pPr>
      <w:r>
        <w:rPr>
          <w:rFonts w:ascii="Arial" w:hAnsi="Arial" w:cs="Arial"/>
          <w:sz w:val="20"/>
          <w:szCs w:val="20"/>
        </w:rPr>
        <w:t xml:space="preserve">    </w:t>
      </w:r>
      <w:r w:rsidRPr="00E13ED2">
        <w:rPr>
          <w:rFonts w:ascii="Arial" w:hAnsi="Arial" w:cs="Arial"/>
          <w:sz w:val="20"/>
          <w:szCs w:val="20"/>
        </w:rPr>
        <w:t>p. Ewa Jasińska-Wrona lub p. Agata Bylińska – Dział Postępowań ds. Zamówień</w:t>
      </w:r>
    </w:p>
    <w:p w:rsidR="00E13ED2" w:rsidRPr="00D9484C" w:rsidRDefault="00E13ED2" w:rsidP="00FE1937">
      <w:pPr>
        <w:ind w:left="1134"/>
        <w:jc w:val="both"/>
      </w:pPr>
      <w:r w:rsidRPr="00D9484C">
        <w:rPr>
          <w:rFonts w:ascii="Arial" w:hAnsi="Arial" w:cs="Arial"/>
          <w:sz w:val="20"/>
          <w:szCs w:val="20"/>
        </w:rPr>
        <w:t xml:space="preserve">e-mail: </w:t>
      </w:r>
      <w:hyperlink r:id="rId16" w:history="1">
        <w:r w:rsidRPr="00D9484C">
          <w:rPr>
            <w:rStyle w:val="Hipercze"/>
            <w:rFonts w:ascii="Arial" w:hAnsi="Arial" w:cs="Arial"/>
            <w:sz w:val="20"/>
            <w:szCs w:val="20"/>
          </w:rPr>
          <w:t>zamowienia@mpk.krakow.pl</w:t>
        </w:r>
      </w:hyperlink>
      <w:r w:rsidRPr="00D9484C">
        <w:t xml:space="preserve">, </w:t>
      </w:r>
    </w:p>
    <w:p w:rsidR="00E13ED2" w:rsidRDefault="00E13ED2" w:rsidP="00FE1937">
      <w:pPr>
        <w:ind w:left="1134" w:hanging="283"/>
        <w:jc w:val="both"/>
        <w:rPr>
          <w:rFonts w:ascii="Arial" w:hAnsi="Arial" w:cs="Arial"/>
          <w:sz w:val="20"/>
          <w:szCs w:val="20"/>
        </w:rPr>
      </w:pPr>
      <w:r w:rsidRPr="00D9484C">
        <w:rPr>
          <w:rFonts w:ascii="Arial" w:hAnsi="Arial" w:cs="Arial"/>
          <w:sz w:val="20"/>
          <w:szCs w:val="20"/>
        </w:rPr>
        <w:t xml:space="preserve">    </w:t>
      </w:r>
      <w:r>
        <w:rPr>
          <w:rFonts w:ascii="Arial" w:hAnsi="Arial" w:cs="Arial"/>
          <w:color w:val="000000"/>
          <w:sz w:val="20"/>
          <w:szCs w:val="20"/>
        </w:rPr>
        <w:t>konto ePuap Zamawiającego</w:t>
      </w:r>
      <w:r>
        <w:rPr>
          <w:rFonts w:ascii="Arial" w:hAnsi="Arial" w:cs="Arial"/>
          <w:sz w:val="20"/>
          <w:szCs w:val="20"/>
        </w:rPr>
        <w:t xml:space="preserve">   /mpk_krakow/skrzynkaesp</w:t>
      </w:r>
    </w:p>
    <w:p w:rsidR="00E13ED2" w:rsidRDefault="00E13ED2" w:rsidP="00FE1937">
      <w:pPr>
        <w:ind w:left="858"/>
        <w:jc w:val="both"/>
        <w:rPr>
          <w:rFonts w:ascii="Arial" w:hAnsi="Arial" w:cs="Arial"/>
          <w:sz w:val="20"/>
          <w:szCs w:val="20"/>
        </w:rPr>
      </w:pPr>
      <w:r>
        <w:rPr>
          <w:rFonts w:ascii="Arial" w:hAnsi="Arial" w:cs="Arial"/>
          <w:sz w:val="20"/>
          <w:szCs w:val="20"/>
        </w:rPr>
        <w:t xml:space="preserve"> </w:t>
      </w:r>
    </w:p>
    <w:p w:rsidR="00E13ED2" w:rsidRDefault="00E13ED2" w:rsidP="00C520B1">
      <w:pPr>
        <w:pStyle w:val="Akapitzlist"/>
        <w:numPr>
          <w:ilvl w:val="0"/>
          <w:numId w:val="59"/>
        </w:numPr>
        <w:spacing w:after="60" w:line="276" w:lineRule="auto"/>
        <w:ind w:left="1134"/>
        <w:contextualSpacing w:val="0"/>
        <w:jc w:val="both"/>
        <w:rPr>
          <w:sz w:val="20"/>
          <w:szCs w:val="20"/>
        </w:rPr>
      </w:pPr>
      <w:r>
        <w:rPr>
          <w:sz w:val="20"/>
          <w:szCs w:val="20"/>
        </w:rPr>
        <w:t xml:space="preserve">Wykonawca zamierzający wziąć udział w postępowaniu o udzielenie zamówienia publicznego, musi posiadać konto na ePUAP. Wykonawca posiadający konto na ePUAP ma dostęp do  </w:t>
      </w:r>
      <w:r>
        <w:rPr>
          <w:b/>
          <w:sz w:val="20"/>
          <w:szCs w:val="20"/>
        </w:rPr>
        <w:t>formularzy: złożenia, zmiany, wycofania oferty lub wniosku oraz do formularza do komunikacji.</w:t>
      </w:r>
    </w:p>
    <w:p w:rsidR="00E13ED2" w:rsidRDefault="00E13ED2" w:rsidP="00C520B1">
      <w:pPr>
        <w:pStyle w:val="Akapitzlist"/>
        <w:numPr>
          <w:ilvl w:val="0"/>
          <w:numId w:val="59"/>
        </w:numPr>
        <w:spacing w:after="60" w:line="276" w:lineRule="auto"/>
        <w:ind w:left="1134"/>
        <w:contextualSpacing w:val="0"/>
        <w:jc w:val="both"/>
        <w:rPr>
          <w:sz w:val="20"/>
          <w:szCs w:val="20"/>
        </w:rPr>
      </w:pPr>
      <w:r>
        <w:rPr>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E13ED2" w:rsidRDefault="00E13ED2" w:rsidP="00C520B1">
      <w:pPr>
        <w:pStyle w:val="Akapitzlist"/>
        <w:numPr>
          <w:ilvl w:val="0"/>
          <w:numId w:val="59"/>
        </w:numPr>
        <w:spacing w:after="60" w:line="276" w:lineRule="auto"/>
        <w:ind w:left="1134"/>
        <w:contextualSpacing w:val="0"/>
        <w:jc w:val="both"/>
        <w:rPr>
          <w:sz w:val="20"/>
          <w:szCs w:val="20"/>
        </w:rPr>
      </w:pPr>
      <w:r>
        <w:rPr>
          <w:sz w:val="20"/>
          <w:szCs w:val="20"/>
        </w:rPr>
        <w:t xml:space="preserve">Maksymalny rozmiar plików przesyłanych za pośrednictwem dedykowanych formularzy do: złożenia, zmiany, wycofania oferty lub wniosku oraz do komunikacji wynosi 150 MB. </w:t>
      </w:r>
    </w:p>
    <w:p w:rsidR="00E13ED2" w:rsidRDefault="00E13ED2" w:rsidP="00C520B1">
      <w:pPr>
        <w:pStyle w:val="Akapitzlist"/>
        <w:numPr>
          <w:ilvl w:val="0"/>
          <w:numId w:val="59"/>
        </w:numPr>
        <w:spacing w:after="60" w:line="276" w:lineRule="auto"/>
        <w:ind w:left="1134"/>
        <w:contextualSpacing w:val="0"/>
        <w:jc w:val="both"/>
        <w:rPr>
          <w:sz w:val="20"/>
          <w:szCs w:val="20"/>
        </w:rPr>
      </w:pPr>
      <w:r>
        <w:rPr>
          <w:sz w:val="20"/>
          <w:szCs w:val="20"/>
        </w:rPr>
        <w:t>Za datę przekazania za pośrednictwem konta na ePUAP oferty, wniosków, zawiadomień,  dokumentów elektronicznych, oświadczeń lub elektronicznych kopii dokumentów lub oświadczeń oraz innych informacji przyjmuje się datę ich przekazania na ePUAP. Za datę przekazania dokumentów pocztą elektroniczną przyjmuje się datę ich wpływu na wskazany w pkt. 1.b) adres email.</w:t>
      </w:r>
    </w:p>
    <w:p w:rsidR="00E13ED2" w:rsidRDefault="00E13ED2" w:rsidP="00C520B1">
      <w:pPr>
        <w:pStyle w:val="Akapitzlist"/>
        <w:numPr>
          <w:ilvl w:val="0"/>
          <w:numId w:val="59"/>
        </w:numPr>
        <w:spacing w:after="60" w:line="276" w:lineRule="auto"/>
        <w:ind w:left="1134"/>
        <w:contextualSpacing w:val="0"/>
        <w:jc w:val="both"/>
        <w:rPr>
          <w:b/>
          <w:sz w:val="20"/>
          <w:szCs w:val="20"/>
        </w:rPr>
      </w:pPr>
      <w:r>
        <w:rPr>
          <w:sz w:val="20"/>
          <w:szCs w:val="20"/>
        </w:rPr>
        <w:t xml:space="preserve">Identyfikator postępowania i klucz publiczny dla danego postępowania o udzielenie zamówienia dostępne są na </w:t>
      </w:r>
      <w:r>
        <w:rPr>
          <w:i/>
          <w:sz w:val="20"/>
          <w:szCs w:val="20"/>
        </w:rPr>
        <w:t>Liście wszystkich postępowań</w:t>
      </w:r>
      <w:r>
        <w:rPr>
          <w:sz w:val="20"/>
          <w:szCs w:val="20"/>
        </w:rPr>
        <w:t xml:space="preserve"> na miniPortalu. </w:t>
      </w:r>
    </w:p>
    <w:p w:rsidR="00E13ED2" w:rsidRDefault="00E13ED2" w:rsidP="008105F7">
      <w:pPr>
        <w:pStyle w:val="Akapitzlist"/>
        <w:numPr>
          <w:ilvl w:val="0"/>
          <w:numId w:val="58"/>
        </w:numPr>
        <w:spacing w:after="60" w:line="276" w:lineRule="auto"/>
        <w:contextualSpacing w:val="0"/>
        <w:jc w:val="both"/>
        <w:rPr>
          <w:sz w:val="20"/>
          <w:szCs w:val="20"/>
        </w:rPr>
      </w:pPr>
      <w:r>
        <w:rPr>
          <w:b/>
          <w:sz w:val="20"/>
          <w:szCs w:val="20"/>
        </w:rPr>
        <w:t xml:space="preserve">Sposób komunikowania się Zamawiającego z Wykonawcami (nie dotyczy składania ofert) </w:t>
      </w:r>
    </w:p>
    <w:p w:rsidR="00436846" w:rsidRDefault="00436846" w:rsidP="008105F7">
      <w:pPr>
        <w:pStyle w:val="Akapitzlist"/>
        <w:numPr>
          <w:ilvl w:val="2"/>
          <w:numId w:val="11"/>
        </w:numPr>
        <w:spacing w:after="60" w:line="276" w:lineRule="auto"/>
        <w:contextualSpacing w:val="0"/>
        <w:jc w:val="both"/>
        <w:rPr>
          <w:sz w:val="20"/>
          <w:szCs w:val="20"/>
        </w:rPr>
      </w:pPr>
      <w:r>
        <w:rPr>
          <w:sz w:val="20"/>
          <w:szCs w:val="20"/>
        </w:rPr>
        <w:t>W postępowaniu o udzielenie zamówienia komunikacja pomiędzy Zamawiającym a Wykonawcami w szczególności składanie oświadczeń, wniosków, zawiadomień oraz przekazywanie informacji odbywa się elektronicznie:</w:t>
      </w:r>
    </w:p>
    <w:p w:rsidR="00436846" w:rsidRDefault="00436846" w:rsidP="008105F7">
      <w:pPr>
        <w:pStyle w:val="Akapitzlist"/>
        <w:spacing w:after="60" w:line="276" w:lineRule="auto"/>
        <w:ind w:left="1559"/>
        <w:jc w:val="both"/>
        <w:rPr>
          <w:sz w:val="20"/>
          <w:szCs w:val="20"/>
        </w:rPr>
      </w:pPr>
      <w:r>
        <w:rPr>
          <w:sz w:val="20"/>
          <w:szCs w:val="20"/>
        </w:rPr>
        <w:t xml:space="preserve">a.1.) Zamawiający zaleca składanie dokumentów elektronicznych, oświadczeń lub elektronicznych kopii dokumentów lub oświadczeń  za pomocą poczty elektronicznej, na wskazany w </w:t>
      </w:r>
      <w:r w:rsidR="008105F7">
        <w:rPr>
          <w:sz w:val="20"/>
          <w:szCs w:val="20"/>
        </w:rPr>
        <w:t xml:space="preserve">pkt 1.b) </w:t>
      </w:r>
      <w:r>
        <w:rPr>
          <w:sz w:val="20"/>
          <w:szCs w:val="20"/>
        </w:rPr>
        <w:t xml:space="preserve">adres email.  </w:t>
      </w:r>
    </w:p>
    <w:p w:rsidR="00436846" w:rsidRDefault="00436846" w:rsidP="008105F7">
      <w:pPr>
        <w:pStyle w:val="Akapitzlist"/>
        <w:spacing w:after="60" w:line="276" w:lineRule="auto"/>
        <w:ind w:left="1559"/>
        <w:jc w:val="both"/>
        <w:rPr>
          <w:sz w:val="20"/>
          <w:szCs w:val="20"/>
        </w:rPr>
      </w:pPr>
      <w:r>
        <w:rPr>
          <w:sz w:val="20"/>
          <w:szCs w:val="20"/>
        </w:rPr>
        <w:t xml:space="preserve">a.2.) Zamawiający dopuszcza również możliwość składania dokumentów elektronicznych, oświadczeń lub elektronicznych kopii dokumentów lub oświadczeń  za pośrednictwem </w:t>
      </w:r>
      <w:r>
        <w:rPr>
          <w:b/>
          <w:sz w:val="20"/>
          <w:szCs w:val="20"/>
        </w:rPr>
        <w:t xml:space="preserve">dedykowanego formularza dostępnego na ePUAP oraz udostępnionego przez miniPortal (Formularz do komunikacji). </w:t>
      </w:r>
      <w:r>
        <w:rPr>
          <w:sz w:val="20"/>
          <w:szCs w:val="20"/>
        </w:rPr>
        <w:t xml:space="preserve"> We wszelkiej korespondencji związanej z niniejszym postępowaniem Zamawiający i Wykonawcy posługują się numerem ogłoszenia (TED). Dokumenty elektroniczne, oświadczenia lub elektroniczne kopie dokumentów lub oświadczeń  składane są przez Wykonawcę za  pośrednictwem Formularza do komunikacji jako załączniki. </w:t>
      </w:r>
    </w:p>
    <w:p w:rsidR="00436846" w:rsidRPr="00436846" w:rsidRDefault="003C0599" w:rsidP="008105F7">
      <w:pPr>
        <w:ind w:left="1134"/>
        <w:rPr>
          <w:rFonts w:ascii="Arial" w:hAnsi="Arial"/>
          <w:sz w:val="20"/>
          <w:szCs w:val="20"/>
        </w:rPr>
      </w:pPr>
      <w:r>
        <w:rPr>
          <w:rFonts w:ascii="Arial" w:hAnsi="Arial"/>
          <w:sz w:val="20"/>
          <w:szCs w:val="20"/>
        </w:rPr>
        <w:t>b)</w:t>
      </w:r>
      <w:r w:rsidR="00436846" w:rsidRPr="00436846">
        <w:rPr>
          <w:rFonts w:ascii="Arial" w:hAnsi="Arial"/>
          <w:sz w:val="20"/>
          <w:szCs w:val="20"/>
        </w:rPr>
        <w:t>Sposób sporządzenia dokumentów elektronicznych, oświadczeń lub elektronicznych kopii dokumentów lub oświadczeń musi być zgodny z wymaganiami określonymi w:</w:t>
      </w:r>
    </w:p>
    <w:p w:rsidR="00436846" w:rsidRPr="00436846" w:rsidRDefault="00436846" w:rsidP="00C520B1">
      <w:pPr>
        <w:numPr>
          <w:ilvl w:val="0"/>
          <w:numId w:val="60"/>
        </w:numPr>
        <w:rPr>
          <w:rFonts w:ascii="Arial" w:hAnsi="Arial"/>
          <w:sz w:val="20"/>
          <w:szCs w:val="20"/>
        </w:rPr>
      </w:pPr>
      <w:r w:rsidRPr="00436846">
        <w:rPr>
          <w:rFonts w:ascii="Arial" w:hAnsi="Arial"/>
          <w:sz w:val="20"/>
          <w:szCs w:val="20"/>
        </w:rPr>
        <w:t>rozporządzeniu Prezesa Rady Ministrów z dnia 27 czerwca 2017 r. w sprawie użycia środków komunikacji elektronicznej w postępowaniu o udzielenie zamówienia publicznego oraz udostępniania i przechowywania dokumentów elektronicznych (Dz.U.2017.1320 z późn. zm.)</w:t>
      </w:r>
    </w:p>
    <w:p w:rsidR="00436846" w:rsidRPr="00436846" w:rsidRDefault="00436846" w:rsidP="00C520B1">
      <w:pPr>
        <w:numPr>
          <w:ilvl w:val="0"/>
          <w:numId w:val="60"/>
        </w:numPr>
        <w:rPr>
          <w:rFonts w:ascii="Arial" w:hAnsi="Arial"/>
          <w:sz w:val="20"/>
          <w:szCs w:val="20"/>
        </w:rPr>
      </w:pPr>
      <w:r w:rsidRPr="00436846">
        <w:rPr>
          <w:rFonts w:ascii="Arial" w:hAnsi="Arial"/>
          <w:sz w:val="20"/>
          <w:szCs w:val="20"/>
        </w:rPr>
        <w:t>rozporządzeniu Prezesa Rady Ministrów z dnia 17 października 2018 r. zmieniające rozporządzenie w sprawie użycia środków komunikacji elektronicznej w postępowaniu o udzielenie zamówienia publicznego oraz udostępniania i przechowywania dokumentów elektronicznych (Dz.U.2018.1991)</w:t>
      </w:r>
    </w:p>
    <w:p w:rsidR="00436846" w:rsidRPr="00436846" w:rsidRDefault="00436846" w:rsidP="00C520B1">
      <w:pPr>
        <w:numPr>
          <w:ilvl w:val="0"/>
          <w:numId w:val="60"/>
        </w:numPr>
        <w:rPr>
          <w:rFonts w:ascii="Arial" w:hAnsi="Arial"/>
          <w:sz w:val="20"/>
          <w:szCs w:val="20"/>
        </w:rPr>
      </w:pPr>
      <w:r w:rsidRPr="00436846">
        <w:rPr>
          <w:rFonts w:ascii="Arial" w:hAnsi="Arial"/>
          <w:sz w:val="20"/>
          <w:szCs w:val="20"/>
        </w:rPr>
        <w:t xml:space="preserve">rozporządzeniu Ministra Rozwoju z dnia 26 lipca 2016 r. w sprawie rodzajów dokumentów, jakich może żądać zamawiający od wykonawcy w postępowaniu o udzielenie zamówienia (Dz. U.2016. 1126  z późn. zm). </w:t>
      </w:r>
    </w:p>
    <w:p w:rsidR="00436846" w:rsidRPr="00436846" w:rsidRDefault="00436846" w:rsidP="00C520B1">
      <w:pPr>
        <w:numPr>
          <w:ilvl w:val="0"/>
          <w:numId w:val="60"/>
        </w:numPr>
        <w:rPr>
          <w:rFonts w:ascii="Arial" w:hAnsi="Arial"/>
          <w:sz w:val="20"/>
          <w:szCs w:val="20"/>
        </w:rPr>
      </w:pPr>
      <w:r w:rsidRPr="00436846">
        <w:rPr>
          <w:rFonts w:ascii="Arial" w:hAnsi="Arial"/>
          <w:sz w:val="20"/>
          <w:szCs w:val="20"/>
        </w:rPr>
        <w:t xml:space="preserve">rozporządzeniu Ministra Przedsiębiorczości  i Technologii z dnia 16 października 2018 r.  </w:t>
      </w:r>
      <w:hyperlink r:id="rId17" w:history="1">
        <w:r w:rsidRPr="00436846">
          <w:rPr>
            <w:rStyle w:val="Hipercze"/>
            <w:rFonts w:ascii="Arial" w:hAnsi="Arial"/>
            <w:color w:val="auto"/>
            <w:sz w:val="20"/>
            <w:szCs w:val="20"/>
          </w:rPr>
          <w:t>zmieniające rozporządzenie w sprawie rodzajów dokumentów, jakich może żądać zamawiający od wykonawcy w postępowaniu o udzielenie zamówienia (Dz. U.2018.1993)</w:t>
        </w:r>
      </w:hyperlink>
    </w:p>
    <w:p w:rsidR="00E13ED2" w:rsidRPr="00436846" w:rsidRDefault="00E13ED2" w:rsidP="00FE1937">
      <w:pPr>
        <w:ind w:left="1134"/>
        <w:rPr>
          <w:rFonts w:ascii="Arial" w:hAnsi="Arial" w:cs="Arial"/>
          <w:sz w:val="25"/>
          <w:szCs w:val="25"/>
        </w:rPr>
      </w:pPr>
    </w:p>
    <w:p w:rsidR="00E13ED2" w:rsidRDefault="00E13ED2" w:rsidP="00C520B1">
      <w:pPr>
        <w:numPr>
          <w:ilvl w:val="0"/>
          <w:numId w:val="11"/>
        </w:numPr>
        <w:rPr>
          <w:rFonts w:ascii="Arial" w:hAnsi="Arial" w:cs="Arial"/>
          <w:sz w:val="20"/>
          <w:szCs w:val="20"/>
        </w:rPr>
      </w:pPr>
      <w:r>
        <w:rPr>
          <w:rFonts w:ascii="Arial" w:hAnsi="Arial" w:cs="Arial"/>
          <w:sz w:val="20"/>
          <w:szCs w:val="20"/>
        </w:rPr>
        <w:t xml:space="preserve">Jeżeli Zamawiający lub Wykonawca przekazują oświadczenia, wnioski, zawiadomienia oraz informacje przy użyciu środków komunikacji elektronicznej, każda ze stron na żądanie drugiej strony niezwłocznie potwierdza fakt ich otrzymania. </w:t>
      </w:r>
    </w:p>
    <w:p w:rsidR="00E13ED2" w:rsidRDefault="00E13ED2" w:rsidP="00C520B1">
      <w:pPr>
        <w:numPr>
          <w:ilvl w:val="0"/>
          <w:numId w:val="11"/>
        </w:numPr>
        <w:spacing w:after="60" w:line="276" w:lineRule="auto"/>
        <w:jc w:val="both"/>
        <w:rPr>
          <w:rFonts w:ascii="Arial" w:hAnsi="Arial" w:cs="Arial"/>
          <w:sz w:val="20"/>
          <w:szCs w:val="20"/>
        </w:rPr>
      </w:pPr>
      <w:r>
        <w:rPr>
          <w:rFonts w:ascii="Arial" w:hAnsi="Arial" w:cs="Arial"/>
          <w:sz w:val="20"/>
          <w:szCs w:val="20"/>
        </w:rPr>
        <w:t xml:space="preserve">Korespondencja w postępowaniu prowadzona jest w języku polskim. Oznacza to, że wszelka korespondencja w języku obcym winna być złożona wraz z tłumaczeniem na język polski. </w:t>
      </w:r>
    </w:p>
    <w:p w:rsidR="00360558" w:rsidRPr="00E13ED2" w:rsidRDefault="00E13ED2" w:rsidP="00C520B1">
      <w:pPr>
        <w:numPr>
          <w:ilvl w:val="0"/>
          <w:numId w:val="11"/>
        </w:numPr>
        <w:spacing w:after="60" w:line="276" w:lineRule="auto"/>
        <w:jc w:val="both"/>
        <w:rPr>
          <w:i/>
          <w:sz w:val="20"/>
          <w:szCs w:val="20"/>
        </w:rPr>
      </w:pPr>
      <w:r>
        <w:rPr>
          <w:rFonts w:ascii="Arial" w:hAnsi="Arial" w:cs="Arial"/>
          <w:sz w:val="20"/>
          <w:szCs w:val="20"/>
        </w:rPr>
        <w:t>W przypadku podmiotów wspólnych wszelka korespondencja prowadzona będzie wyłącznie z pełnomocnikiem.</w:t>
      </w:r>
    </w:p>
    <w:p w:rsidR="00360558" w:rsidRDefault="00360558" w:rsidP="00FE1937">
      <w:pPr>
        <w:pStyle w:val="Akapitzlist"/>
        <w:spacing w:line="276" w:lineRule="auto"/>
        <w:contextualSpacing w:val="0"/>
        <w:rPr>
          <w:rFonts w:cs="Arial"/>
          <w:b/>
          <w:color w:val="FF0000"/>
          <w:sz w:val="20"/>
          <w:szCs w:val="20"/>
        </w:rPr>
      </w:pPr>
    </w:p>
    <w:p w:rsidR="00FE3660" w:rsidRDefault="00FE3660" w:rsidP="00460D99">
      <w:pPr>
        <w:pStyle w:val="Zwykytekst"/>
        <w:jc w:val="both"/>
        <w:outlineLvl w:val="0"/>
        <w:rPr>
          <w:rFonts w:ascii="Arial" w:hAnsi="Arial" w:cs="Arial"/>
          <w:sz w:val="22"/>
          <w:szCs w:val="22"/>
        </w:rPr>
      </w:pPr>
    </w:p>
    <w:p w:rsidR="00FE3660" w:rsidRPr="00FE3660" w:rsidRDefault="00FE3660" w:rsidP="00460D99">
      <w:pPr>
        <w:pStyle w:val="Zwykytekst"/>
        <w:jc w:val="both"/>
        <w:outlineLvl w:val="0"/>
        <w:rPr>
          <w:rFonts w:ascii="Arial" w:hAnsi="Arial" w:cs="Arial"/>
          <w:sz w:val="22"/>
          <w:szCs w:val="22"/>
        </w:rPr>
      </w:pPr>
    </w:p>
    <w:p w:rsidR="00E2256C" w:rsidRDefault="00E2256C" w:rsidP="00C520B1">
      <w:pPr>
        <w:pStyle w:val="Nagwek1"/>
        <w:numPr>
          <w:ilvl w:val="0"/>
          <w:numId w:val="54"/>
        </w:numPr>
        <w:spacing w:before="0" w:after="0"/>
        <w:ind w:left="476" w:hanging="476"/>
      </w:pPr>
      <w:bookmarkStart w:id="17" w:name="_Toc5937480"/>
      <w:r w:rsidRPr="00460D99">
        <w:t>Termin  związania  ofertą</w:t>
      </w:r>
      <w:bookmarkEnd w:id="17"/>
    </w:p>
    <w:p w:rsidR="004B0B87" w:rsidRPr="004B0B87" w:rsidRDefault="004B0B87" w:rsidP="004B0B87"/>
    <w:p w:rsidR="00E2256C" w:rsidRPr="00460D99" w:rsidRDefault="00E2256C" w:rsidP="00460D99">
      <w:pPr>
        <w:pStyle w:val="pkt"/>
        <w:numPr>
          <w:ilvl w:val="0"/>
          <w:numId w:val="0"/>
        </w:numPr>
        <w:spacing w:before="0"/>
        <w:ind w:left="284" w:hanging="284"/>
        <w:rPr>
          <w:b/>
          <w:bCs/>
          <w:sz w:val="22"/>
          <w:szCs w:val="22"/>
        </w:rPr>
      </w:pPr>
      <w:r w:rsidRPr="00460D99">
        <w:rPr>
          <w:sz w:val="22"/>
          <w:szCs w:val="22"/>
        </w:rPr>
        <w:t xml:space="preserve">1.  Wykonawca jest związany ofertą do upływu terminu: </w:t>
      </w:r>
      <w:r w:rsidRPr="00460D99">
        <w:rPr>
          <w:b/>
          <w:bCs/>
          <w:sz w:val="22"/>
          <w:szCs w:val="22"/>
        </w:rPr>
        <w:t>90 dni.</w:t>
      </w:r>
    </w:p>
    <w:p w:rsidR="00E2256C" w:rsidRPr="00460D99" w:rsidRDefault="00E2256C" w:rsidP="00C520B1">
      <w:pPr>
        <w:pStyle w:val="pkt"/>
        <w:numPr>
          <w:ilvl w:val="0"/>
          <w:numId w:val="26"/>
        </w:numPr>
        <w:spacing w:before="0"/>
        <w:ind w:left="284" w:hanging="284"/>
        <w:rPr>
          <w:sz w:val="22"/>
          <w:szCs w:val="22"/>
        </w:rPr>
      </w:pPr>
      <w:r w:rsidRPr="00460D99">
        <w:rPr>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E2256C" w:rsidRPr="00460D99" w:rsidRDefault="00E2256C" w:rsidP="00C520B1">
      <w:pPr>
        <w:pStyle w:val="ust"/>
        <w:numPr>
          <w:ilvl w:val="0"/>
          <w:numId w:val="26"/>
        </w:numPr>
        <w:spacing w:before="0" w:after="0"/>
        <w:ind w:left="284" w:hanging="284"/>
        <w:rPr>
          <w:rFonts w:ascii="Arial" w:hAnsi="Arial" w:cs="Arial"/>
          <w:sz w:val="22"/>
          <w:szCs w:val="22"/>
        </w:rPr>
      </w:pPr>
      <w:r w:rsidRPr="00460D99">
        <w:rPr>
          <w:rFonts w:ascii="Arial" w:hAnsi="Arial" w:cs="Arial"/>
          <w:sz w:val="22"/>
          <w:szCs w:val="22"/>
        </w:rPr>
        <w:t>Odmowa wyrażenia zgody, o której mowa w ust. 2, nie powoduje utraty wadium.</w:t>
      </w:r>
    </w:p>
    <w:p w:rsidR="00E2256C" w:rsidRPr="00460D99" w:rsidRDefault="00E2256C" w:rsidP="00C520B1">
      <w:pPr>
        <w:pStyle w:val="ust"/>
        <w:numPr>
          <w:ilvl w:val="0"/>
          <w:numId w:val="26"/>
        </w:numPr>
        <w:spacing w:before="0" w:after="0"/>
        <w:ind w:left="284" w:hanging="284"/>
        <w:rPr>
          <w:rFonts w:ascii="Arial" w:hAnsi="Arial" w:cs="Arial"/>
          <w:sz w:val="22"/>
          <w:szCs w:val="22"/>
        </w:rPr>
      </w:pPr>
      <w:r w:rsidRPr="00460D99">
        <w:rPr>
          <w:rFonts w:ascii="Arial" w:hAnsi="Arial" w:cs="Arial"/>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2256C" w:rsidRPr="00460D99" w:rsidRDefault="00E2256C" w:rsidP="00C520B1">
      <w:pPr>
        <w:pStyle w:val="ust"/>
        <w:numPr>
          <w:ilvl w:val="0"/>
          <w:numId w:val="26"/>
        </w:numPr>
        <w:spacing w:before="0" w:after="0"/>
        <w:ind w:left="284" w:hanging="284"/>
        <w:rPr>
          <w:rFonts w:ascii="Arial" w:hAnsi="Arial" w:cs="Arial"/>
          <w:sz w:val="22"/>
          <w:szCs w:val="22"/>
        </w:rPr>
      </w:pPr>
      <w:r w:rsidRPr="00460D99">
        <w:rPr>
          <w:rFonts w:ascii="Arial" w:hAnsi="Arial" w:cs="Arial"/>
          <w:sz w:val="22"/>
          <w:szCs w:val="22"/>
        </w:rPr>
        <w:t>Bieg terminu związania ofertą rozpoczyna się wraz z upływem terminu składania ofert.</w:t>
      </w:r>
    </w:p>
    <w:p w:rsidR="00E2256C" w:rsidRDefault="006E0566" w:rsidP="00C520B1">
      <w:pPr>
        <w:pStyle w:val="ust"/>
        <w:numPr>
          <w:ilvl w:val="0"/>
          <w:numId w:val="26"/>
        </w:numPr>
        <w:spacing w:before="0" w:after="0"/>
        <w:ind w:left="284" w:hanging="284"/>
        <w:rPr>
          <w:rFonts w:ascii="Arial" w:hAnsi="Arial" w:cs="Arial"/>
          <w:sz w:val="22"/>
          <w:szCs w:val="22"/>
        </w:rPr>
      </w:pPr>
      <w:r w:rsidRPr="000D623D">
        <w:rPr>
          <w:rFonts w:ascii="Arial" w:hAnsi="Arial" w:cs="Arial"/>
          <w:sz w:val="22"/>
          <w:szCs w:val="22"/>
        </w:rPr>
        <w:t>Zamawiaj</w:t>
      </w:r>
      <w:r>
        <w:rPr>
          <w:rFonts w:ascii="Arial" w:hAnsi="Arial" w:cs="Arial"/>
          <w:sz w:val="22"/>
          <w:szCs w:val="22"/>
        </w:rPr>
        <w:t>ą</w:t>
      </w:r>
      <w:r w:rsidRPr="000D623D">
        <w:rPr>
          <w:rFonts w:ascii="Arial" w:hAnsi="Arial" w:cs="Arial"/>
          <w:sz w:val="22"/>
          <w:szCs w:val="22"/>
        </w:rPr>
        <w:t>cy odrzuci ofertę, jeżeli wykonawca nie wyrazi zgody, o której mowa w art. 85 ust. 2 ustawy pzp na przedłużenie terminu związania ofertą.</w:t>
      </w:r>
      <w:r w:rsidR="00E2256C" w:rsidRPr="00460D99">
        <w:rPr>
          <w:rFonts w:ascii="Arial" w:hAnsi="Arial" w:cs="Arial"/>
          <w:sz w:val="22"/>
          <w:szCs w:val="22"/>
        </w:rPr>
        <w:t xml:space="preserve"> </w:t>
      </w:r>
    </w:p>
    <w:p w:rsidR="006E0566" w:rsidRPr="00460D99" w:rsidRDefault="006E0566" w:rsidP="006E0566">
      <w:pPr>
        <w:pStyle w:val="ust"/>
        <w:spacing w:before="0" w:after="0"/>
        <w:ind w:left="284" w:firstLine="0"/>
        <w:rPr>
          <w:rFonts w:ascii="Arial" w:hAnsi="Arial" w:cs="Arial"/>
          <w:sz w:val="22"/>
          <w:szCs w:val="22"/>
        </w:rPr>
      </w:pPr>
    </w:p>
    <w:p w:rsidR="00E2256C" w:rsidRPr="00460D99" w:rsidRDefault="00E2256C" w:rsidP="00460D99">
      <w:pPr>
        <w:pStyle w:val="ust"/>
        <w:spacing w:before="0" w:after="0"/>
        <w:ind w:left="284" w:firstLine="0"/>
        <w:rPr>
          <w:rFonts w:ascii="Arial" w:hAnsi="Arial" w:cs="Arial"/>
          <w:sz w:val="22"/>
          <w:szCs w:val="22"/>
        </w:rPr>
      </w:pPr>
    </w:p>
    <w:p w:rsidR="00E2256C" w:rsidRDefault="00E2256C" w:rsidP="00C520B1">
      <w:pPr>
        <w:pStyle w:val="Nagwek1"/>
        <w:numPr>
          <w:ilvl w:val="0"/>
          <w:numId w:val="54"/>
        </w:numPr>
        <w:spacing w:before="0" w:after="0"/>
        <w:ind w:left="182" w:hanging="182"/>
      </w:pPr>
      <w:bookmarkStart w:id="18" w:name="_Toc70402020"/>
      <w:bookmarkStart w:id="19" w:name="_Toc77989454"/>
      <w:bookmarkStart w:id="20" w:name="_Toc5937481"/>
      <w:r w:rsidRPr="00460D99">
        <w:t>Wymagania dotyczące wadium</w:t>
      </w:r>
      <w:bookmarkEnd w:id="18"/>
      <w:bookmarkEnd w:id="19"/>
      <w:bookmarkEnd w:id="20"/>
    </w:p>
    <w:p w:rsidR="004B0B87" w:rsidRPr="004B0B87" w:rsidRDefault="004B0B87" w:rsidP="004B0B87"/>
    <w:p w:rsidR="002C0737" w:rsidRPr="0095655A" w:rsidRDefault="002C0737" w:rsidP="00C520B1">
      <w:pPr>
        <w:pStyle w:val="SIWZ"/>
        <w:numPr>
          <w:ilvl w:val="0"/>
          <w:numId w:val="64"/>
        </w:numPr>
        <w:spacing w:after="60" w:line="276" w:lineRule="auto"/>
        <w:rPr>
          <w:rFonts w:ascii="Arial" w:hAnsi="Arial" w:cs="Arial"/>
          <w:b w:val="0"/>
          <w:sz w:val="20"/>
          <w:szCs w:val="20"/>
        </w:rPr>
      </w:pPr>
      <w:r w:rsidRPr="0095655A">
        <w:rPr>
          <w:rFonts w:ascii="Arial" w:hAnsi="Arial" w:cs="Arial"/>
          <w:sz w:val="20"/>
          <w:szCs w:val="20"/>
        </w:rPr>
        <w:t xml:space="preserve">WYSOKOŚĆ WADIUM </w:t>
      </w:r>
    </w:p>
    <w:p w:rsidR="002C0737" w:rsidRPr="002C0737" w:rsidRDefault="002C0737" w:rsidP="00C520B1">
      <w:pPr>
        <w:pStyle w:val="SIWZ"/>
        <w:numPr>
          <w:ilvl w:val="1"/>
          <w:numId w:val="64"/>
        </w:numPr>
        <w:spacing w:after="60" w:line="276" w:lineRule="auto"/>
        <w:ind w:left="851" w:hanging="425"/>
        <w:rPr>
          <w:rFonts w:ascii="Arial" w:hAnsi="Arial" w:cs="Arial"/>
          <w:bCs/>
          <w:sz w:val="20"/>
          <w:szCs w:val="20"/>
        </w:rPr>
      </w:pPr>
      <w:r w:rsidRPr="0095655A">
        <w:rPr>
          <w:rFonts w:ascii="Arial" w:hAnsi="Arial" w:cs="Arial"/>
          <w:b w:val="0"/>
          <w:sz w:val="20"/>
          <w:szCs w:val="20"/>
        </w:rPr>
        <w:t xml:space="preserve">Wykonawca zobowiązany jest do wniesienia wadium w wysokości: </w:t>
      </w:r>
      <w:r w:rsidRPr="002C0737">
        <w:rPr>
          <w:rFonts w:ascii="Arial" w:hAnsi="Arial" w:cs="Arial"/>
          <w:bCs/>
          <w:sz w:val="20"/>
          <w:szCs w:val="20"/>
        </w:rPr>
        <w:t>10 000 000,00</w:t>
      </w:r>
      <w:r w:rsidRPr="002C0737">
        <w:rPr>
          <w:rFonts w:ascii="Arial" w:hAnsi="Arial" w:cs="Arial"/>
          <w:sz w:val="20"/>
          <w:szCs w:val="20"/>
        </w:rPr>
        <w:t xml:space="preserve"> zł </w:t>
      </w:r>
      <w:r w:rsidRPr="002C0737">
        <w:rPr>
          <w:rFonts w:ascii="Arial" w:hAnsi="Arial" w:cs="Arial"/>
          <w:bCs/>
          <w:sz w:val="20"/>
          <w:szCs w:val="20"/>
        </w:rPr>
        <w:t>(słownie:  dziesięć milionów złotych)</w:t>
      </w:r>
      <w:r w:rsidRPr="002C0737">
        <w:rPr>
          <w:rFonts w:ascii="Arial" w:hAnsi="Arial" w:cs="Arial"/>
          <w:b w:val="0"/>
          <w:sz w:val="20"/>
          <w:szCs w:val="20"/>
        </w:rPr>
        <w:t xml:space="preserve">. </w:t>
      </w:r>
    </w:p>
    <w:p w:rsidR="002C0737" w:rsidRPr="0095655A" w:rsidRDefault="002C0737" w:rsidP="00C520B1">
      <w:pPr>
        <w:pStyle w:val="SIWZ"/>
        <w:numPr>
          <w:ilvl w:val="0"/>
          <w:numId w:val="64"/>
        </w:numPr>
        <w:spacing w:after="60" w:line="276" w:lineRule="auto"/>
        <w:rPr>
          <w:rFonts w:ascii="Arial" w:hAnsi="Arial" w:cs="Arial"/>
          <w:b w:val="0"/>
          <w:sz w:val="20"/>
          <w:szCs w:val="20"/>
        </w:rPr>
      </w:pPr>
      <w:r w:rsidRPr="0095655A">
        <w:rPr>
          <w:rFonts w:ascii="Arial" w:hAnsi="Arial" w:cs="Arial"/>
          <w:sz w:val="20"/>
          <w:szCs w:val="20"/>
        </w:rPr>
        <w:t xml:space="preserve">FORMA WADIUM </w:t>
      </w:r>
    </w:p>
    <w:p w:rsidR="002C0737" w:rsidRPr="0095655A" w:rsidRDefault="002C0737" w:rsidP="00C520B1">
      <w:pPr>
        <w:pStyle w:val="SIWZ"/>
        <w:numPr>
          <w:ilvl w:val="1"/>
          <w:numId w:val="64"/>
        </w:numPr>
        <w:spacing w:after="60" w:line="276" w:lineRule="auto"/>
        <w:ind w:left="851" w:hanging="425"/>
        <w:rPr>
          <w:rFonts w:ascii="Arial" w:hAnsi="Arial" w:cs="Arial"/>
          <w:b w:val="0"/>
          <w:sz w:val="20"/>
          <w:szCs w:val="20"/>
        </w:rPr>
      </w:pPr>
      <w:r w:rsidRPr="0095655A">
        <w:rPr>
          <w:rFonts w:ascii="Arial" w:hAnsi="Arial" w:cs="Arial"/>
          <w:b w:val="0"/>
          <w:sz w:val="20"/>
          <w:szCs w:val="20"/>
        </w:rPr>
        <w:t xml:space="preserve">Wadium może być wniesione w jednej lub kilku następujących formach, określonych w art. 45 ust. 6 ustawy Pzp, tj.: </w:t>
      </w:r>
    </w:p>
    <w:p w:rsidR="002C0737" w:rsidRPr="0095655A" w:rsidRDefault="002C0737" w:rsidP="00C520B1">
      <w:pPr>
        <w:pStyle w:val="SIWZ"/>
        <w:numPr>
          <w:ilvl w:val="2"/>
          <w:numId w:val="64"/>
        </w:numPr>
        <w:spacing w:after="60" w:line="276" w:lineRule="auto"/>
        <w:rPr>
          <w:rFonts w:ascii="Arial" w:hAnsi="Arial" w:cs="Arial"/>
          <w:b w:val="0"/>
          <w:sz w:val="20"/>
          <w:szCs w:val="20"/>
        </w:rPr>
      </w:pPr>
      <w:r w:rsidRPr="0095655A">
        <w:rPr>
          <w:rFonts w:ascii="Arial" w:hAnsi="Arial" w:cs="Arial"/>
          <w:b w:val="0"/>
          <w:sz w:val="20"/>
          <w:szCs w:val="20"/>
        </w:rPr>
        <w:t xml:space="preserve">pieniądzu; </w:t>
      </w:r>
    </w:p>
    <w:p w:rsidR="002C0737" w:rsidRPr="0095655A" w:rsidRDefault="002C0737" w:rsidP="00C520B1">
      <w:pPr>
        <w:pStyle w:val="SIWZ"/>
        <w:numPr>
          <w:ilvl w:val="2"/>
          <w:numId w:val="64"/>
        </w:numPr>
        <w:spacing w:after="60" w:line="276" w:lineRule="auto"/>
        <w:rPr>
          <w:rFonts w:ascii="Arial" w:hAnsi="Arial" w:cs="Arial"/>
          <w:b w:val="0"/>
          <w:sz w:val="20"/>
          <w:szCs w:val="20"/>
        </w:rPr>
      </w:pPr>
      <w:r w:rsidRPr="0095655A">
        <w:rPr>
          <w:rFonts w:ascii="Arial" w:hAnsi="Arial" w:cs="Arial"/>
          <w:b w:val="0"/>
          <w:sz w:val="20"/>
          <w:szCs w:val="20"/>
        </w:rPr>
        <w:t>poręczeniach bankowych lub poręczeniach spółdzielczej kasy oszczędnościowo- kredytowej, z tym, że poręczenie kasy jest zawsze poręczeniem pieniężnym;</w:t>
      </w:r>
    </w:p>
    <w:p w:rsidR="002C0737" w:rsidRPr="0095655A" w:rsidRDefault="002C0737" w:rsidP="00C520B1">
      <w:pPr>
        <w:pStyle w:val="SIWZ"/>
        <w:numPr>
          <w:ilvl w:val="2"/>
          <w:numId w:val="64"/>
        </w:numPr>
        <w:spacing w:after="60" w:line="276" w:lineRule="auto"/>
        <w:rPr>
          <w:rFonts w:ascii="Arial" w:hAnsi="Arial" w:cs="Arial"/>
          <w:b w:val="0"/>
          <w:sz w:val="20"/>
          <w:szCs w:val="20"/>
        </w:rPr>
      </w:pPr>
      <w:r w:rsidRPr="0095655A">
        <w:rPr>
          <w:rFonts w:ascii="Arial" w:hAnsi="Arial" w:cs="Arial"/>
          <w:b w:val="0"/>
          <w:sz w:val="20"/>
          <w:szCs w:val="20"/>
        </w:rPr>
        <w:t xml:space="preserve">gwarancjach bankowych; </w:t>
      </w:r>
    </w:p>
    <w:p w:rsidR="002C0737" w:rsidRPr="0095655A" w:rsidRDefault="002C0737" w:rsidP="00C520B1">
      <w:pPr>
        <w:pStyle w:val="SIWZ"/>
        <w:numPr>
          <w:ilvl w:val="2"/>
          <w:numId w:val="64"/>
        </w:numPr>
        <w:spacing w:after="60" w:line="276" w:lineRule="auto"/>
        <w:rPr>
          <w:rFonts w:ascii="Arial" w:hAnsi="Arial" w:cs="Arial"/>
          <w:b w:val="0"/>
          <w:sz w:val="20"/>
          <w:szCs w:val="20"/>
        </w:rPr>
      </w:pPr>
      <w:r w:rsidRPr="0095655A">
        <w:rPr>
          <w:rFonts w:ascii="Arial" w:hAnsi="Arial" w:cs="Arial"/>
          <w:b w:val="0"/>
          <w:sz w:val="20"/>
          <w:szCs w:val="20"/>
        </w:rPr>
        <w:t xml:space="preserve">gwarancjach ubezpieczeniowych; </w:t>
      </w:r>
    </w:p>
    <w:p w:rsidR="002C0737" w:rsidRPr="0095655A" w:rsidRDefault="002C0737" w:rsidP="00C520B1">
      <w:pPr>
        <w:pStyle w:val="SIWZ"/>
        <w:numPr>
          <w:ilvl w:val="2"/>
          <w:numId w:val="64"/>
        </w:numPr>
        <w:spacing w:after="60" w:line="276" w:lineRule="auto"/>
        <w:rPr>
          <w:rFonts w:ascii="Arial" w:hAnsi="Arial" w:cs="Arial"/>
          <w:sz w:val="20"/>
          <w:szCs w:val="20"/>
        </w:rPr>
      </w:pPr>
      <w:r w:rsidRPr="0095655A">
        <w:rPr>
          <w:rFonts w:ascii="Arial" w:hAnsi="Arial" w:cs="Arial"/>
          <w:b w:val="0"/>
          <w:sz w:val="20"/>
          <w:szCs w:val="20"/>
        </w:rPr>
        <w:t xml:space="preserve">poręczeniach udzielanych przez podmioty, o których mowa w art. 6b ust. 5 pkt. 2 ustawy z dnia 9 listopada 2000 r. o utworzeniu Polskiej Agencji Rozwoju Przedsiębiorczości. </w:t>
      </w:r>
    </w:p>
    <w:p w:rsidR="002C0737" w:rsidRPr="0095655A" w:rsidRDefault="002C0737" w:rsidP="00C520B1">
      <w:pPr>
        <w:pStyle w:val="SIWZ"/>
        <w:numPr>
          <w:ilvl w:val="0"/>
          <w:numId w:val="64"/>
        </w:numPr>
        <w:spacing w:after="60" w:line="276" w:lineRule="auto"/>
        <w:rPr>
          <w:rFonts w:ascii="Arial" w:hAnsi="Arial" w:cs="Arial"/>
          <w:b w:val="0"/>
          <w:sz w:val="20"/>
          <w:szCs w:val="20"/>
        </w:rPr>
      </w:pPr>
      <w:r w:rsidRPr="0095655A">
        <w:rPr>
          <w:rFonts w:ascii="Arial" w:hAnsi="Arial" w:cs="Arial"/>
          <w:sz w:val="20"/>
          <w:szCs w:val="20"/>
        </w:rPr>
        <w:t xml:space="preserve">TERMIN I MIEJSCE WNIESIENIA WADIUM </w:t>
      </w:r>
    </w:p>
    <w:p w:rsidR="002C0737" w:rsidRDefault="002C0737" w:rsidP="00C520B1">
      <w:pPr>
        <w:pStyle w:val="SIWZ"/>
        <w:numPr>
          <w:ilvl w:val="1"/>
          <w:numId w:val="64"/>
        </w:numPr>
        <w:spacing w:after="60" w:line="276" w:lineRule="auto"/>
        <w:ind w:left="993" w:hanging="567"/>
        <w:jc w:val="both"/>
        <w:rPr>
          <w:rFonts w:ascii="Arial" w:hAnsi="Arial" w:cs="Arial"/>
          <w:b w:val="0"/>
          <w:sz w:val="20"/>
          <w:szCs w:val="20"/>
        </w:rPr>
      </w:pPr>
      <w:r>
        <w:rPr>
          <w:rFonts w:ascii="Arial" w:hAnsi="Arial" w:cs="Arial"/>
          <w:b w:val="0"/>
          <w:sz w:val="20"/>
          <w:szCs w:val="20"/>
        </w:rPr>
        <w:t xml:space="preserve">Wadium należy wnieść przed upływem terminu składania ofert. </w:t>
      </w:r>
    </w:p>
    <w:p w:rsidR="002C0737" w:rsidRDefault="002C0737" w:rsidP="00C520B1">
      <w:pPr>
        <w:pStyle w:val="SIWZ"/>
        <w:numPr>
          <w:ilvl w:val="1"/>
          <w:numId w:val="64"/>
        </w:numPr>
        <w:spacing w:after="60" w:line="276" w:lineRule="auto"/>
        <w:ind w:left="993" w:hanging="567"/>
        <w:jc w:val="both"/>
        <w:rPr>
          <w:rFonts w:ascii="Arial" w:hAnsi="Arial" w:cs="Arial"/>
          <w:b w:val="0"/>
          <w:sz w:val="20"/>
          <w:szCs w:val="20"/>
        </w:rPr>
      </w:pPr>
      <w:r>
        <w:rPr>
          <w:rFonts w:ascii="Arial" w:hAnsi="Arial" w:cs="Arial"/>
          <w:b w:val="0"/>
          <w:sz w:val="20"/>
          <w:szCs w:val="20"/>
        </w:rPr>
        <w:t xml:space="preserve">W przypadku wnoszenia wadium w pieniądzu ustaloną kwotę należy wpłacić na rachunek bankowy Zamawiającego nr: </w:t>
      </w:r>
      <w:r>
        <w:rPr>
          <w:rFonts w:ascii="Arial" w:hAnsi="Arial" w:cs="Arial"/>
          <w:sz w:val="20"/>
          <w:szCs w:val="20"/>
        </w:rPr>
        <w:t>Santander Bank Polska</w:t>
      </w:r>
      <w:r>
        <w:rPr>
          <w:rFonts w:ascii="Arial" w:hAnsi="Arial" w:cs="Arial"/>
          <w:b w:val="0"/>
          <w:sz w:val="20"/>
          <w:szCs w:val="20"/>
        </w:rPr>
        <w:t xml:space="preserve"> nr </w:t>
      </w:r>
      <w:r>
        <w:rPr>
          <w:rFonts w:ascii="Arial" w:hAnsi="Arial" w:cs="Arial"/>
          <w:sz w:val="20"/>
          <w:szCs w:val="20"/>
        </w:rPr>
        <w:t>30 1090 2053 0000 0001 3089 5742</w:t>
      </w:r>
      <w:r>
        <w:rPr>
          <w:rFonts w:ascii="Arial" w:hAnsi="Arial" w:cs="Arial"/>
          <w:b w:val="0"/>
          <w:sz w:val="20"/>
          <w:szCs w:val="20"/>
        </w:rPr>
        <w:t xml:space="preserve"> (dla przelewów zagranicznych w PLN (IBAN): PL 30 1090 2053 0000 0001 3089 5742 SWIFT CODE: WBKPPLPP) </w:t>
      </w:r>
    </w:p>
    <w:p w:rsidR="002C0737" w:rsidRDefault="002C0737" w:rsidP="00C520B1">
      <w:pPr>
        <w:pStyle w:val="SIWZ"/>
        <w:numPr>
          <w:ilvl w:val="1"/>
          <w:numId w:val="64"/>
        </w:numPr>
        <w:spacing w:after="60" w:line="276" w:lineRule="auto"/>
        <w:ind w:left="993" w:hanging="567"/>
        <w:jc w:val="both"/>
        <w:rPr>
          <w:rFonts w:ascii="Arial" w:hAnsi="Arial" w:cs="Arial"/>
          <w:bCs/>
          <w:sz w:val="20"/>
          <w:szCs w:val="20"/>
        </w:rPr>
      </w:pPr>
      <w:r>
        <w:rPr>
          <w:rFonts w:ascii="Arial" w:hAnsi="Arial" w:cs="Arial"/>
          <w:b w:val="0"/>
          <w:sz w:val="20"/>
          <w:szCs w:val="20"/>
        </w:rPr>
        <w:t>W przypadku dokonywania przelewu środków na wskazane powyżej konto w walucie innej niż PLN na Wykonawcy spoczywa obowiązek zlecenia we własnym banku przewalutowania  kwoty przelewanych kwoty przelanych środków. Koszty operacji bankowej ponosi Wykonawca</w:t>
      </w:r>
    </w:p>
    <w:p w:rsidR="002C0737" w:rsidRDefault="002C0737" w:rsidP="00C520B1">
      <w:pPr>
        <w:pStyle w:val="pkt"/>
        <w:numPr>
          <w:ilvl w:val="1"/>
          <w:numId w:val="64"/>
        </w:numPr>
        <w:suppressAutoHyphens/>
        <w:spacing w:before="0" w:after="60" w:line="276" w:lineRule="auto"/>
        <w:ind w:left="993" w:hanging="567"/>
        <w:rPr>
          <w:rFonts w:cs="Arial"/>
          <w:b/>
        </w:rPr>
      </w:pPr>
      <w:r>
        <w:rPr>
          <w:rFonts w:cs="Arial"/>
          <w:bCs/>
        </w:rPr>
        <w:t>Przelew należy  opisać w celu jego identyfikacji w następujący sposób</w:t>
      </w:r>
      <w:r>
        <w:rPr>
          <w:rFonts w:cs="Arial"/>
        </w:rPr>
        <w:t xml:space="preserve">: </w:t>
      </w:r>
    </w:p>
    <w:p w:rsidR="002C0737" w:rsidRDefault="002C0737" w:rsidP="002C0737">
      <w:pPr>
        <w:pStyle w:val="pkt"/>
        <w:numPr>
          <w:ilvl w:val="0"/>
          <w:numId w:val="0"/>
        </w:numPr>
        <w:spacing w:before="0" w:line="276" w:lineRule="auto"/>
        <w:ind w:left="993"/>
        <w:rPr>
          <w:rFonts w:cs="Arial"/>
          <w:b/>
        </w:rPr>
      </w:pPr>
    </w:p>
    <w:p w:rsidR="002C0737" w:rsidRDefault="002C0737" w:rsidP="002C0737">
      <w:pPr>
        <w:pStyle w:val="ust"/>
        <w:pBdr>
          <w:top w:val="single" w:sz="4" w:space="1" w:color="000000"/>
          <w:left w:val="single" w:sz="4" w:space="4" w:color="000000"/>
          <w:bottom w:val="single" w:sz="4" w:space="1" w:color="000000"/>
          <w:right w:val="single" w:sz="4" w:space="4" w:color="000000"/>
        </w:pBdr>
        <w:spacing w:before="0" w:line="276" w:lineRule="auto"/>
        <w:ind w:left="993" w:hanging="567"/>
        <w:rPr>
          <w:rFonts w:ascii="Arial" w:hAnsi="Arial" w:cs="Arial"/>
          <w:sz w:val="20"/>
          <w:szCs w:val="20"/>
        </w:rPr>
      </w:pPr>
      <w:r>
        <w:rPr>
          <w:rFonts w:ascii="Arial" w:hAnsi="Arial" w:cs="Arial"/>
          <w:b/>
          <w:sz w:val="20"/>
          <w:szCs w:val="20"/>
        </w:rPr>
        <w:t xml:space="preserve">„Wadium zabezpieczające ofertę złożoną przez……………….. </w:t>
      </w:r>
      <w:r>
        <w:rPr>
          <w:rFonts w:ascii="Arial" w:hAnsi="Arial" w:cs="Arial"/>
          <w:i/>
          <w:sz w:val="20"/>
          <w:szCs w:val="20"/>
        </w:rPr>
        <w:t>(wskazać podmioty składające ofertę)</w:t>
      </w:r>
      <w:r>
        <w:rPr>
          <w:rFonts w:ascii="Arial" w:hAnsi="Arial" w:cs="Arial"/>
          <w:b/>
          <w:sz w:val="20"/>
          <w:szCs w:val="20"/>
        </w:rPr>
        <w:t xml:space="preserve"> na</w:t>
      </w:r>
      <w:r w:rsidRPr="002C0737">
        <w:rPr>
          <w:rFonts w:ascii="Arial" w:hAnsi="Arial" w:cs="Arial"/>
          <w:b/>
          <w:sz w:val="20"/>
          <w:szCs w:val="20"/>
        </w:rPr>
        <w:t xml:space="preserve"> zakup wagonów tramwajowych, sprawa nr LZ-281-54/18</w:t>
      </w:r>
      <w:r>
        <w:rPr>
          <w:rFonts w:ascii="Arial" w:hAnsi="Arial" w:cs="Arial"/>
          <w:b/>
          <w:sz w:val="20"/>
          <w:szCs w:val="20"/>
        </w:rPr>
        <w:t>” .</w:t>
      </w:r>
      <w:r>
        <w:rPr>
          <w:rFonts w:ascii="Arial" w:hAnsi="Arial" w:cs="Arial"/>
          <w:sz w:val="20"/>
          <w:szCs w:val="20"/>
        </w:rPr>
        <w:t xml:space="preserve"> </w:t>
      </w:r>
    </w:p>
    <w:p w:rsidR="002C0737" w:rsidRPr="002C0737" w:rsidRDefault="002C0737" w:rsidP="002C0737">
      <w:pPr>
        <w:pStyle w:val="SIWZ"/>
        <w:spacing w:after="60" w:line="276" w:lineRule="auto"/>
        <w:ind w:left="993" w:hanging="567"/>
        <w:jc w:val="both"/>
        <w:rPr>
          <w:rFonts w:ascii="Arial" w:hAnsi="Arial" w:cs="Arial"/>
          <w:b w:val="0"/>
          <w:sz w:val="20"/>
          <w:szCs w:val="20"/>
        </w:rPr>
      </w:pPr>
    </w:p>
    <w:p w:rsidR="002C0737" w:rsidRDefault="002C0737" w:rsidP="00C520B1">
      <w:pPr>
        <w:pStyle w:val="SIWZ"/>
        <w:numPr>
          <w:ilvl w:val="1"/>
          <w:numId w:val="64"/>
        </w:numPr>
        <w:spacing w:after="60" w:line="276" w:lineRule="auto"/>
        <w:ind w:left="993" w:hanging="567"/>
        <w:jc w:val="both"/>
        <w:rPr>
          <w:rFonts w:ascii="Arial" w:hAnsi="Arial" w:cs="Arial"/>
          <w:b w:val="0"/>
          <w:sz w:val="20"/>
          <w:szCs w:val="20"/>
        </w:rPr>
      </w:pPr>
      <w:r>
        <w:rPr>
          <w:rFonts w:ascii="Arial" w:hAnsi="Arial" w:cs="Arial"/>
          <w:b w:val="0"/>
          <w:sz w:val="20"/>
          <w:szCs w:val="20"/>
        </w:rPr>
        <w:t>W przypadku wnoszenia wadium w pieniądzu do oferty należy załączyć dokument potwierdz</w:t>
      </w:r>
      <w:r w:rsidR="00455525">
        <w:rPr>
          <w:rFonts w:ascii="Arial" w:hAnsi="Arial" w:cs="Arial"/>
          <w:b w:val="0"/>
          <w:sz w:val="20"/>
          <w:szCs w:val="20"/>
        </w:rPr>
        <w:t>ający dokonanie przelewu (wniesienia) wadium</w:t>
      </w:r>
      <w:r>
        <w:rPr>
          <w:rFonts w:ascii="Arial" w:hAnsi="Arial" w:cs="Arial"/>
          <w:b w:val="0"/>
          <w:sz w:val="20"/>
          <w:szCs w:val="20"/>
        </w:rPr>
        <w:t xml:space="preserve">. </w:t>
      </w:r>
      <w:r w:rsidR="00455525">
        <w:rPr>
          <w:rFonts w:ascii="Arial" w:hAnsi="Arial" w:cs="Arial"/>
          <w:b w:val="0"/>
          <w:sz w:val="20"/>
          <w:szCs w:val="20"/>
        </w:rPr>
        <w:t>Brak potwierdzenia przelewu nie skutkuje odrzuceniem oferty.</w:t>
      </w:r>
    </w:p>
    <w:p w:rsidR="002C0737" w:rsidRDefault="002C0737" w:rsidP="00C520B1">
      <w:pPr>
        <w:pStyle w:val="SIWZ"/>
        <w:numPr>
          <w:ilvl w:val="1"/>
          <w:numId w:val="64"/>
        </w:numPr>
        <w:spacing w:after="60" w:line="276" w:lineRule="auto"/>
        <w:ind w:left="993" w:hanging="567"/>
        <w:jc w:val="both"/>
        <w:rPr>
          <w:rFonts w:ascii="Arial" w:hAnsi="Arial" w:cs="Arial"/>
          <w:bCs/>
          <w:sz w:val="20"/>
          <w:szCs w:val="20"/>
          <w:shd w:val="clear" w:color="auto" w:fill="00FF00"/>
        </w:rPr>
      </w:pPr>
      <w:r>
        <w:rPr>
          <w:rFonts w:ascii="Arial" w:hAnsi="Arial" w:cs="Arial"/>
          <w:b w:val="0"/>
          <w:sz w:val="20"/>
          <w:szCs w:val="20"/>
        </w:rPr>
        <w:t xml:space="preserve">Wadium wnoszone w pieniądzu musi zostać zaksięgowane na rachunku bankowym Zamawiającego przed upływem terminu składania ofert. </w:t>
      </w:r>
    </w:p>
    <w:p w:rsidR="002C0737" w:rsidRDefault="002C0737" w:rsidP="00C520B1">
      <w:pPr>
        <w:pStyle w:val="SIWZ"/>
        <w:numPr>
          <w:ilvl w:val="1"/>
          <w:numId w:val="64"/>
        </w:numPr>
        <w:shd w:val="clear" w:color="auto" w:fill="FFFFFF"/>
        <w:spacing w:after="60" w:line="276" w:lineRule="auto"/>
        <w:ind w:left="993" w:hanging="567"/>
        <w:jc w:val="both"/>
        <w:rPr>
          <w:rFonts w:ascii="Arial" w:hAnsi="Arial" w:cs="Arial"/>
          <w:b w:val="0"/>
          <w:strike/>
          <w:sz w:val="20"/>
          <w:szCs w:val="20"/>
        </w:rPr>
      </w:pPr>
      <w:r>
        <w:rPr>
          <w:rFonts w:ascii="Arial" w:hAnsi="Arial" w:cs="Arial"/>
          <w:b w:val="0"/>
          <w:bCs/>
          <w:sz w:val="20"/>
          <w:szCs w:val="20"/>
        </w:rPr>
        <w:t>Wadium w formie niepieniężnej powinno być  wniesione  w oryginale w postaci elektronicznej.</w:t>
      </w:r>
    </w:p>
    <w:p w:rsidR="002C0737" w:rsidRDefault="002C0737" w:rsidP="00C520B1">
      <w:pPr>
        <w:pStyle w:val="SIWZ"/>
        <w:numPr>
          <w:ilvl w:val="1"/>
          <w:numId w:val="64"/>
        </w:numPr>
        <w:shd w:val="clear" w:color="auto" w:fill="FFFFFF"/>
        <w:spacing w:after="60" w:line="276" w:lineRule="auto"/>
        <w:ind w:left="993" w:hanging="567"/>
        <w:jc w:val="both"/>
        <w:rPr>
          <w:rFonts w:ascii="Arial" w:hAnsi="Arial" w:cs="Arial"/>
          <w:b w:val="0"/>
          <w:bCs/>
          <w:strike/>
          <w:sz w:val="20"/>
          <w:szCs w:val="20"/>
        </w:rPr>
      </w:pPr>
      <w:r>
        <w:rPr>
          <w:rFonts w:ascii="Arial" w:hAnsi="Arial" w:cs="Arial"/>
          <w:b w:val="0"/>
          <w:sz w:val="20"/>
          <w:szCs w:val="20"/>
        </w:rPr>
        <w:t>Dokument potwierdzający wniesienie wadium w formie niepieniężnej musi zostać dołączony do oferty, a następnie wraz z plikami stanowiącymi ofertę skompresowany</w:t>
      </w:r>
      <w:r>
        <w:rPr>
          <w:rFonts w:ascii="Arial" w:hAnsi="Arial" w:cs="Arial"/>
          <w:b w:val="0"/>
          <w:bCs/>
          <w:sz w:val="20"/>
          <w:szCs w:val="20"/>
        </w:rPr>
        <w:t xml:space="preserve"> do jednego pliku archiwum (ZIP). </w:t>
      </w:r>
    </w:p>
    <w:p w:rsidR="002C0737" w:rsidRPr="00CA2316" w:rsidRDefault="002C0737" w:rsidP="00C520B1">
      <w:pPr>
        <w:pStyle w:val="SIWZ"/>
        <w:numPr>
          <w:ilvl w:val="1"/>
          <w:numId w:val="64"/>
        </w:numPr>
        <w:spacing w:after="60" w:line="276" w:lineRule="auto"/>
        <w:ind w:left="993" w:hanging="567"/>
        <w:jc w:val="both"/>
        <w:rPr>
          <w:rFonts w:ascii="Arial" w:hAnsi="Arial" w:cs="Arial"/>
          <w:b w:val="0"/>
          <w:bCs/>
          <w:sz w:val="20"/>
          <w:szCs w:val="20"/>
        </w:rPr>
      </w:pPr>
      <w:r>
        <w:rPr>
          <w:rFonts w:ascii="Arial" w:hAnsi="Arial" w:cs="Arial"/>
          <w:b w:val="0"/>
          <w:bCs/>
          <w:sz w:val="20"/>
          <w:szCs w:val="20"/>
        </w:rPr>
        <w:t xml:space="preserve">Za oryginał wadium nie jest uznawana elektroniczna kopia (skan) dokumentu podpisana kwalifikowanym podpisem </w:t>
      </w:r>
      <w:r w:rsidRPr="00CA2316">
        <w:rPr>
          <w:rFonts w:ascii="Arial" w:hAnsi="Arial" w:cs="Arial"/>
          <w:b w:val="0"/>
          <w:bCs/>
          <w:sz w:val="20"/>
          <w:szCs w:val="20"/>
        </w:rPr>
        <w:t>elektronicznym</w:t>
      </w:r>
      <w:r w:rsidR="00455525">
        <w:rPr>
          <w:rFonts w:ascii="Arial" w:hAnsi="Arial" w:cs="Arial"/>
          <w:b w:val="0"/>
          <w:bCs/>
          <w:sz w:val="20"/>
          <w:szCs w:val="20"/>
        </w:rPr>
        <w:t>. Prawidłowo wniesione wadium (inne niż pieniężne) to takie, które daje realną gwarancję wyegzekwowania ustalonej kwoty, a zatem należycie zabezpiecza interes Zamawiającego</w:t>
      </w:r>
      <w:r w:rsidRPr="00CA2316">
        <w:rPr>
          <w:rFonts w:ascii="Arial" w:hAnsi="Arial" w:cs="Arial"/>
          <w:b w:val="0"/>
          <w:bCs/>
          <w:sz w:val="20"/>
          <w:szCs w:val="20"/>
        </w:rPr>
        <w:t>.</w:t>
      </w:r>
    </w:p>
    <w:p w:rsidR="002C0737" w:rsidRDefault="002C0737" w:rsidP="00C520B1">
      <w:pPr>
        <w:pStyle w:val="SIWZ"/>
        <w:numPr>
          <w:ilvl w:val="1"/>
          <w:numId w:val="64"/>
        </w:numPr>
        <w:spacing w:after="60" w:line="276" w:lineRule="auto"/>
        <w:ind w:left="993" w:hanging="567"/>
        <w:jc w:val="both"/>
        <w:rPr>
          <w:rFonts w:ascii="Arial" w:hAnsi="Arial" w:cs="Arial"/>
          <w:b w:val="0"/>
          <w:bCs/>
          <w:sz w:val="20"/>
          <w:szCs w:val="20"/>
        </w:rPr>
      </w:pPr>
      <w:r>
        <w:rPr>
          <w:rFonts w:ascii="Arial" w:hAnsi="Arial" w:cs="Arial"/>
          <w:b w:val="0"/>
          <w:bCs/>
          <w:sz w:val="20"/>
          <w:szCs w:val="20"/>
        </w:rPr>
        <w:t xml:space="preserve">Dokument potwierdzający wniesienie wadium powinien być wystawiony na beneficjenta: Miejskie Przedsiębiorstwo Komunikacyjne Spółka Akcyjna w Krakowie, ul. św. Wawrzyńca 13, 31-060 Kraków. </w:t>
      </w:r>
    </w:p>
    <w:p w:rsidR="002C0737" w:rsidRDefault="002C0737" w:rsidP="00C520B1">
      <w:pPr>
        <w:numPr>
          <w:ilvl w:val="1"/>
          <w:numId w:val="64"/>
        </w:numPr>
        <w:suppressAutoHyphens/>
        <w:spacing w:after="60" w:line="276" w:lineRule="auto"/>
        <w:ind w:left="993" w:hanging="567"/>
        <w:jc w:val="both"/>
        <w:rPr>
          <w:rFonts w:ascii="Arial" w:hAnsi="Arial" w:cs="Arial"/>
          <w:i/>
          <w:sz w:val="20"/>
          <w:szCs w:val="20"/>
        </w:rPr>
      </w:pPr>
      <w:r>
        <w:rPr>
          <w:rFonts w:ascii="Arial" w:hAnsi="Arial" w:cs="Arial"/>
          <w:bCs/>
          <w:sz w:val="20"/>
          <w:szCs w:val="20"/>
        </w:rPr>
        <w:t xml:space="preserve">Gwarancje lub poręczenia powinny być nieodwołalne, bezwarunkowe i płatne na pierwsze żądanie Beneficjenta. </w:t>
      </w:r>
    </w:p>
    <w:tbl>
      <w:tblPr>
        <w:tblW w:w="0" w:type="auto"/>
        <w:tblInd w:w="491" w:type="dxa"/>
        <w:tblLayout w:type="fixed"/>
        <w:tblCellMar>
          <w:left w:w="70" w:type="dxa"/>
          <w:right w:w="70" w:type="dxa"/>
        </w:tblCellMar>
        <w:tblLook w:val="0000" w:firstRow="0" w:lastRow="0" w:firstColumn="0" w:lastColumn="0" w:noHBand="0" w:noVBand="0"/>
      </w:tblPr>
      <w:tblGrid>
        <w:gridCol w:w="9365"/>
      </w:tblGrid>
      <w:tr w:rsidR="002C0737" w:rsidRPr="0095655A" w:rsidTr="0097522D">
        <w:trPr>
          <w:trHeight w:val="5532"/>
        </w:trPr>
        <w:tc>
          <w:tcPr>
            <w:tcW w:w="9365" w:type="dxa"/>
            <w:tcBorders>
              <w:top w:val="single" w:sz="4" w:space="0" w:color="000000"/>
              <w:left w:val="single" w:sz="4" w:space="0" w:color="000000"/>
              <w:bottom w:val="single" w:sz="4" w:space="0" w:color="000000"/>
              <w:right w:val="single" w:sz="4" w:space="0" w:color="000000"/>
            </w:tcBorders>
            <w:shd w:val="clear" w:color="auto" w:fill="auto"/>
          </w:tcPr>
          <w:p w:rsidR="002C0737" w:rsidRPr="0095655A" w:rsidRDefault="002C0737" w:rsidP="002C0737">
            <w:pPr>
              <w:pStyle w:val="pkt"/>
              <w:numPr>
                <w:ilvl w:val="0"/>
                <w:numId w:val="0"/>
              </w:numPr>
              <w:tabs>
                <w:tab w:val="left" w:pos="426"/>
              </w:tabs>
              <w:spacing w:before="0" w:line="276" w:lineRule="auto"/>
              <w:ind w:left="360" w:hanging="360"/>
              <w:rPr>
                <w:rFonts w:cs="Arial"/>
                <w:i/>
              </w:rPr>
            </w:pPr>
          </w:p>
          <w:p w:rsidR="002C0737" w:rsidRDefault="002C0737" w:rsidP="00C520B1">
            <w:pPr>
              <w:pStyle w:val="pkt"/>
              <w:numPr>
                <w:ilvl w:val="0"/>
                <w:numId w:val="65"/>
              </w:numPr>
              <w:spacing w:before="0" w:after="60" w:line="276" w:lineRule="auto"/>
              <w:ind w:left="643" w:hanging="425"/>
              <w:rPr>
                <w:rFonts w:cs="Arial"/>
                <w:shd w:val="clear" w:color="auto" w:fill="00FF00"/>
              </w:rPr>
            </w:pPr>
            <w:r>
              <w:rPr>
                <w:rFonts w:cs="Arial"/>
              </w:rPr>
              <w:t>Dokument gwarancji lub poręczenia musi zawierać w treści możliwość zatrzymania wadium przez Zamawiającego na zasadach określonych w art. 46 ust. 4a i 46 ust. 5 ustawy Prawo zamówień publicznych.</w:t>
            </w:r>
          </w:p>
          <w:p w:rsidR="002C0737" w:rsidRDefault="002C0737" w:rsidP="00C520B1">
            <w:pPr>
              <w:pStyle w:val="pkt"/>
              <w:numPr>
                <w:ilvl w:val="0"/>
                <w:numId w:val="65"/>
              </w:numPr>
              <w:spacing w:before="0" w:after="60" w:line="276" w:lineRule="auto"/>
              <w:ind w:left="643" w:hanging="425"/>
              <w:rPr>
                <w:rFonts w:cs="Arial"/>
              </w:rPr>
            </w:pPr>
            <w:r>
              <w:rPr>
                <w:rFonts w:cs="Arial"/>
              </w:rPr>
              <w:t xml:space="preserve">Dokument gwarancji lub poręczenia musi być sporządzony w języku polskim pod rygorem nieważności. </w:t>
            </w:r>
          </w:p>
          <w:p w:rsidR="002C0737" w:rsidRDefault="002C0737" w:rsidP="00C520B1">
            <w:pPr>
              <w:pStyle w:val="pkt"/>
              <w:numPr>
                <w:ilvl w:val="0"/>
                <w:numId w:val="65"/>
              </w:numPr>
              <w:spacing w:before="0" w:after="60" w:line="276" w:lineRule="auto"/>
              <w:ind w:left="643" w:hanging="425"/>
              <w:rPr>
                <w:rFonts w:cs="Arial"/>
                <w:bCs/>
              </w:rPr>
            </w:pPr>
            <w:r>
              <w:rPr>
                <w:rFonts w:cs="Arial"/>
              </w:rPr>
              <w:t>Siedziba instytucji wystawiającej gwarancję lub poręczenie musi być zlokalizowana w państwie członkowskim Unii Europejskiej lub w państwie, które jest stroną Porozumienia Światowej Organizacji Handlu w sprawie zamówień rządowych lub innych umów międzynarodowych, których  stroną jest Unia Europejska</w:t>
            </w:r>
          </w:p>
          <w:p w:rsidR="002C0737" w:rsidRPr="0095655A" w:rsidRDefault="002C0737" w:rsidP="00C520B1">
            <w:pPr>
              <w:pStyle w:val="pkt"/>
              <w:numPr>
                <w:ilvl w:val="0"/>
                <w:numId w:val="65"/>
              </w:numPr>
              <w:suppressAutoHyphens/>
              <w:spacing w:before="0" w:after="60" w:line="276" w:lineRule="auto"/>
              <w:ind w:left="643" w:hanging="425"/>
              <w:rPr>
                <w:rFonts w:cs="Arial"/>
              </w:rPr>
            </w:pPr>
            <w:r>
              <w:rPr>
                <w:rFonts w:cs="Arial"/>
                <w:bCs/>
              </w:rPr>
              <w:t>Wniesienie wadium w formie gwarancji/poręczenia można uznać za prawidłowe i wystarczające tylko wtedy, gdy stwarza dla Zamawiającego podstawę do żądania od gwaranta zapłaty oznaczonej kwoty pieniężnej niezależnie od tego, który z wykonawców wspólnie ubiegających się o udzielenie zamówienia doprowadził do ziszczenia się przesłanek określonych w art. 46 ust. 4a i 5 p.z.p. Jeżeli gwarancja/poręczenie ma zabezpieczać ofertę wykonawców wspólnie ubiegających się o udzielenie zamówienia, udzielenie gwarancji/poręczenia powinno nastąpić w imieniu wszystkich wykonawców wspólnie ubiegających się o udzielenie zamówienia. Niezbędne jest wskazanie w treści gwarancji wadialnej/poręczenia wszystkich wykonawców, którzy wspólnie ubiegają się o udzielenie zamówienia i wskazanie, który z Wykonawców wspólnie ubiegających się o udzielenie zamówienia jest podmiotem wnoszącym wadium.</w:t>
            </w:r>
          </w:p>
        </w:tc>
      </w:tr>
    </w:tbl>
    <w:p w:rsidR="002C0737" w:rsidRPr="0095655A" w:rsidRDefault="002C0737" w:rsidP="002C0737">
      <w:pPr>
        <w:pStyle w:val="SIWZ"/>
        <w:spacing w:after="60" w:line="276" w:lineRule="auto"/>
        <w:ind w:left="792"/>
        <w:jc w:val="both"/>
        <w:rPr>
          <w:rFonts w:ascii="Arial" w:hAnsi="Arial" w:cs="Arial"/>
          <w:b w:val="0"/>
          <w:sz w:val="20"/>
          <w:szCs w:val="20"/>
        </w:rPr>
      </w:pPr>
    </w:p>
    <w:p w:rsidR="002C0737" w:rsidRPr="0095655A" w:rsidRDefault="002C0737" w:rsidP="00C520B1">
      <w:pPr>
        <w:pStyle w:val="SIWZ"/>
        <w:numPr>
          <w:ilvl w:val="1"/>
          <w:numId w:val="64"/>
        </w:numPr>
        <w:spacing w:after="60" w:line="276" w:lineRule="auto"/>
        <w:ind w:left="851" w:hanging="491"/>
        <w:jc w:val="both"/>
        <w:rPr>
          <w:rFonts w:ascii="Arial" w:hAnsi="Arial" w:cs="Arial"/>
          <w:b w:val="0"/>
          <w:sz w:val="20"/>
          <w:szCs w:val="20"/>
        </w:rPr>
      </w:pPr>
      <w:r w:rsidRPr="0095655A">
        <w:rPr>
          <w:rFonts w:ascii="Arial" w:hAnsi="Arial" w:cs="Arial"/>
          <w:b w:val="0"/>
          <w:sz w:val="20"/>
          <w:szCs w:val="20"/>
        </w:rPr>
        <w:t xml:space="preserve">Wadium powinno obejmować cały okres związania ofertą, poczynając od daty składania ofert. </w:t>
      </w:r>
    </w:p>
    <w:p w:rsidR="002C0737" w:rsidRPr="0095655A" w:rsidRDefault="002C0737" w:rsidP="00C520B1">
      <w:pPr>
        <w:pStyle w:val="SIWZ"/>
        <w:numPr>
          <w:ilvl w:val="1"/>
          <w:numId w:val="64"/>
        </w:numPr>
        <w:spacing w:after="60" w:line="276" w:lineRule="auto"/>
        <w:ind w:left="851" w:hanging="491"/>
        <w:jc w:val="both"/>
        <w:rPr>
          <w:rFonts w:ascii="Arial" w:hAnsi="Arial" w:cs="Arial"/>
          <w:b w:val="0"/>
          <w:sz w:val="20"/>
          <w:szCs w:val="20"/>
        </w:rPr>
      </w:pPr>
      <w:r w:rsidRPr="0095655A">
        <w:rPr>
          <w:rFonts w:ascii="Arial" w:hAnsi="Arial" w:cs="Arial"/>
          <w:b w:val="0"/>
          <w:sz w:val="20"/>
          <w:szCs w:val="20"/>
        </w:rPr>
        <w:t>Zamawiający odrzuci ofertę jeżeli wadium nie zostało wniesione lub zostało wniesione w sposób nieprawidłowy.</w:t>
      </w:r>
    </w:p>
    <w:p w:rsidR="002C0737" w:rsidRPr="0095655A" w:rsidRDefault="002C0737" w:rsidP="002C0737">
      <w:pPr>
        <w:pStyle w:val="SIWZ"/>
        <w:spacing w:after="60" w:line="276" w:lineRule="auto"/>
        <w:ind w:left="792"/>
        <w:jc w:val="both"/>
        <w:rPr>
          <w:rFonts w:ascii="Arial" w:hAnsi="Arial" w:cs="Arial"/>
          <w:b w:val="0"/>
          <w:sz w:val="20"/>
          <w:szCs w:val="20"/>
        </w:rPr>
      </w:pPr>
    </w:p>
    <w:p w:rsidR="002C0737" w:rsidRPr="0095655A" w:rsidRDefault="002C0737" w:rsidP="00C520B1">
      <w:pPr>
        <w:pStyle w:val="SIWZ"/>
        <w:numPr>
          <w:ilvl w:val="0"/>
          <w:numId w:val="64"/>
        </w:numPr>
        <w:spacing w:after="60" w:line="276" w:lineRule="auto"/>
        <w:rPr>
          <w:rFonts w:ascii="Arial" w:hAnsi="Arial" w:cs="Arial"/>
          <w:b w:val="0"/>
          <w:sz w:val="20"/>
          <w:szCs w:val="20"/>
        </w:rPr>
      </w:pPr>
      <w:r w:rsidRPr="0095655A">
        <w:rPr>
          <w:rFonts w:ascii="Arial" w:hAnsi="Arial" w:cs="Arial"/>
          <w:bCs/>
          <w:sz w:val="20"/>
          <w:szCs w:val="20"/>
        </w:rPr>
        <w:t xml:space="preserve">ZWROT WADIUM </w:t>
      </w:r>
    </w:p>
    <w:p w:rsidR="002C0737" w:rsidRDefault="002C0737" w:rsidP="00C520B1">
      <w:pPr>
        <w:pStyle w:val="SIWZ"/>
        <w:numPr>
          <w:ilvl w:val="1"/>
          <w:numId w:val="64"/>
        </w:numPr>
        <w:tabs>
          <w:tab w:val="clear" w:pos="0"/>
        </w:tabs>
        <w:spacing w:after="60" w:line="276" w:lineRule="auto"/>
        <w:ind w:left="851"/>
        <w:jc w:val="both"/>
        <w:rPr>
          <w:rFonts w:ascii="Arial" w:hAnsi="Arial" w:cs="Arial"/>
          <w:b w:val="0"/>
          <w:sz w:val="20"/>
          <w:szCs w:val="20"/>
        </w:rPr>
      </w:pPr>
      <w:r>
        <w:rPr>
          <w:rFonts w:ascii="Arial" w:hAnsi="Arial" w:cs="Arial"/>
          <w:b w:val="0"/>
          <w:sz w:val="20"/>
          <w:szCs w:val="20"/>
        </w:rPr>
        <w:t>Zamawiający zwraca wadium wszystkim Wykonawcom niezwłocznie po wyborze oferty najkorzystniejszej lub unieważnieniu postępowania, z wyjątkiem Wykonawcy, którego oferta została wybrana, jako najkorzystniejsza, z zastrzeżeniem art. 46 ust. 4a i 5 ustawy Pzp.</w:t>
      </w:r>
    </w:p>
    <w:p w:rsidR="002C0737" w:rsidRDefault="002C0737" w:rsidP="00C520B1">
      <w:pPr>
        <w:pStyle w:val="SIWZ"/>
        <w:numPr>
          <w:ilvl w:val="1"/>
          <w:numId w:val="64"/>
        </w:numPr>
        <w:tabs>
          <w:tab w:val="clear" w:pos="0"/>
        </w:tabs>
        <w:spacing w:after="60" w:line="276" w:lineRule="auto"/>
        <w:ind w:left="851"/>
        <w:jc w:val="both"/>
        <w:rPr>
          <w:rFonts w:ascii="Arial" w:hAnsi="Arial" w:cs="Arial"/>
          <w:b w:val="0"/>
          <w:sz w:val="20"/>
          <w:szCs w:val="20"/>
        </w:rPr>
      </w:pPr>
      <w:r>
        <w:rPr>
          <w:rFonts w:ascii="Arial" w:hAnsi="Arial" w:cs="Arial"/>
          <w:b w:val="0"/>
          <w:sz w:val="20"/>
          <w:szCs w:val="20"/>
        </w:rPr>
        <w:t xml:space="preserve">Wykonawcy, którego oferta została wybrana, jako najkorzystniejsza, Zamawiający zwraca wadium niezwłocznie po zawarciu umowy w sprawie zamówienia publicznego oraz po wniesieniu zabezpieczenia należytego wykonania umowy. </w:t>
      </w:r>
    </w:p>
    <w:p w:rsidR="002C0737" w:rsidRDefault="002C0737" w:rsidP="00C520B1">
      <w:pPr>
        <w:pStyle w:val="SIWZ"/>
        <w:numPr>
          <w:ilvl w:val="1"/>
          <w:numId w:val="64"/>
        </w:numPr>
        <w:tabs>
          <w:tab w:val="clear" w:pos="0"/>
        </w:tabs>
        <w:spacing w:after="60" w:line="276" w:lineRule="auto"/>
        <w:ind w:left="851"/>
        <w:jc w:val="both"/>
        <w:rPr>
          <w:rFonts w:ascii="Arial" w:hAnsi="Arial" w:cs="Arial"/>
          <w:b w:val="0"/>
          <w:sz w:val="20"/>
          <w:szCs w:val="20"/>
        </w:rPr>
      </w:pPr>
      <w:r>
        <w:rPr>
          <w:rFonts w:ascii="Arial" w:hAnsi="Arial" w:cs="Arial"/>
          <w:b w:val="0"/>
          <w:sz w:val="20"/>
          <w:szCs w:val="20"/>
        </w:rPr>
        <w:t xml:space="preserve">Zamawiający żąda ponownego wniesienia wadium przez Wykonawcę, któremu zwrócono wadium na podstawie pkt. 4.1 powyżej, jeżeli w wyniku rozstrzygnięcia odwołania jego oferta została wybrana jako najkorzystniejsza. Wykonawca wniesie wadium w terminie określonym przez Zamawiającego. </w:t>
      </w:r>
    </w:p>
    <w:p w:rsidR="002C0737" w:rsidRDefault="002C0737" w:rsidP="00C520B1">
      <w:pPr>
        <w:pStyle w:val="SIWZ"/>
        <w:numPr>
          <w:ilvl w:val="1"/>
          <w:numId w:val="64"/>
        </w:numPr>
        <w:tabs>
          <w:tab w:val="clear" w:pos="0"/>
        </w:tabs>
        <w:spacing w:after="60" w:line="276" w:lineRule="auto"/>
        <w:ind w:left="851"/>
        <w:jc w:val="both"/>
        <w:rPr>
          <w:rFonts w:ascii="Arial" w:hAnsi="Arial" w:cs="Arial"/>
          <w:bCs/>
          <w:sz w:val="20"/>
          <w:szCs w:val="20"/>
        </w:rPr>
      </w:pPr>
      <w:r>
        <w:rPr>
          <w:rFonts w:ascii="Arial" w:hAnsi="Arial" w:cs="Arial"/>
          <w:b w:val="0"/>
          <w:sz w:val="20"/>
          <w:szCs w:val="20"/>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2C0737" w:rsidRPr="0095655A" w:rsidRDefault="002C0737" w:rsidP="002C0737">
      <w:pPr>
        <w:pStyle w:val="SIWZ"/>
        <w:spacing w:after="60" w:line="276" w:lineRule="auto"/>
        <w:ind w:left="851"/>
        <w:jc w:val="both"/>
        <w:rPr>
          <w:rFonts w:ascii="Arial" w:hAnsi="Arial" w:cs="Arial"/>
          <w:bCs/>
          <w:sz w:val="20"/>
          <w:szCs w:val="20"/>
        </w:rPr>
      </w:pPr>
    </w:p>
    <w:p w:rsidR="002C0737" w:rsidRPr="0095655A" w:rsidRDefault="002C0737" w:rsidP="00C520B1">
      <w:pPr>
        <w:pStyle w:val="SIWZ"/>
        <w:numPr>
          <w:ilvl w:val="0"/>
          <w:numId w:val="64"/>
        </w:numPr>
        <w:spacing w:after="60" w:line="276" w:lineRule="auto"/>
        <w:rPr>
          <w:rFonts w:ascii="Arial" w:hAnsi="Arial" w:cs="Arial"/>
          <w:b w:val="0"/>
          <w:sz w:val="20"/>
          <w:szCs w:val="20"/>
        </w:rPr>
      </w:pPr>
      <w:r w:rsidRPr="0095655A">
        <w:rPr>
          <w:rFonts w:ascii="Arial" w:hAnsi="Arial" w:cs="Arial"/>
          <w:bCs/>
          <w:sz w:val="20"/>
          <w:szCs w:val="20"/>
        </w:rPr>
        <w:t xml:space="preserve">ZATRZYMANIE WADIUM </w:t>
      </w:r>
    </w:p>
    <w:p w:rsidR="002C0737" w:rsidRPr="0095655A" w:rsidRDefault="002C0737" w:rsidP="00C520B1">
      <w:pPr>
        <w:pStyle w:val="SIWZ"/>
        <w:numPr>
          <w:ilvl w:val="1"/>
          <w:numId w:val="64"/>
        </w:numPr>
        <w:tabs>
          <w:tab w:val="clear" w:pos="0"/>
        </w:tabs>
        <w:spacing w:after="60" w:line="276" w:lineRule="auto"/>
        <w:ind w:left="851" w:hanging="425"/>
        <w:jc w:val="both"/>
        <w:rPr>
          <w:rFonts w:ascii="Arial" w:hAnsi="Arial" w:cs="Arial"/>
          <w:b w:val="0"/>
          <w:sz w:val="20"/>
          <w:szCs w:val="20"/>
        </w:rPr>
      </w:pPr>
      <w:r w:rsidRPr="0095655A">
        <w:rPr>
          <w:rFonts w:ascii="Arial" w:hAnsi="Arial" w:cs="Arial"/>
          <w:b w:val="0"/>
          <w:sz w:val="20"/>
          <w:szCs w:val="20"/>
        </w:rPr>
        <w:t xml:space="preserve">Zamawiający zatrzymuje wadium w przypadkach wskazanych w art. 46 ust. 4a i 5 ustawy Pzp. </w:t>
      </w:r>
    </w:p>
    <w:p w:rsidR="00E2256C" w:rsidRDefault="00E2256C" w:rsidP="00460D99">
      <w:pPr>
        <w:pStyle w:val="pkt"/>
        <w:numPr>
          <w:ilvl w:val="0"/>
          <w:numId w:val="0"/>
        </w:numPr>
        <w:spacing w:before="0"/>
        <w:ind w:left="360"/>
        <w:rPr>
          <w:sz w:val="22"/>
          <w:szCs w:val="22"/>
        </w:rPr>
      </w:pPr>
    </w:p>
    <w:p w:rsidR="00FE3660" w:rsidRDefault="00FE3660" w:rsidP="00990888">
      <w:pPr>
        <w:pStyle w:val="pkt"/>
        <w:numPr>
          <w:ilvl w:val="0"/>
          <w:numId w:val="0"/>
        </w:numPr>
        <w:spacing w:before="0"/>
        <w:ind w:left="360" w:hanging="360"/>
        <w:rPr>
          <w:sz w:val="22"/>
          <w:szCs w:val="22"/>
        </w:rPr>
      </w:pPr>
    </w:p>
    <w:p w:rsidR="00FE3660" w:rsidRPr="00FE3660" w:rsidRDefault="00FE3660" w:rsidP="00460D99">
      <w:pPr>
        <w:pStyle w:val="pkt"/>
        <w:numPr>
          <w:ilvl w:val="0"/>
          <w:numId w:val="0"/>
        </w:numPr>
        <w:spacing w:before="0"/>
        <w:ind w:left="360"/>
        <w:rPr>
          <w:sz w:val="22"/>
          <w:szCs w:val="22"/>
        </w:rPr>
      </w:pPr>
    </w:p>
    <w:p w:rsidR="00E2256C" w:rsidRDefault="00E2256C" w:rsidP="00C520B1">
      <w:pPr>
        <w:pStyle w:val="Nagwek1"/>
        <w:numPr>
          <w:ilvl w:val="0"/>
          <w:numId w:val="54"/>
        </w:numPr>
        <w:spacing w:before="0" w:after="0"/>
      </w:pPr>
      <w:bookmarkStart w:id="21" w:name="_Toc5937482"/>
      <w:r w:rsidRPr="00460D99">
        <w:t>Opis  sposobu  przygotowania  ofert</w:t>
      </w:r>
      <w:bookmarkEnd w:id="21"/>
    </w:p>
    <w:p w:rsidR="004B0B87" w:rsidRPr="004B0B87" w:rsidRDefault="004B0B87" w:rsidP="004B0B87"/>
    <w:p w:rsidR="00E2256C" w:rsidRPr="00460D99" w:rsidRDefault="00E2256C" w:rsidP="00C520B1">
      <w:pPr>
        <w:pStyle w:val="Zwykytekst"/>
        <w:numPr>
          <w:ilvl w:val="0"/>
          <w:numId w:val="7"/>
        </w:numPr>
        <w:spacing w:after="240"/>
        <w:ind w:left="357" w:hanging="357"/>
        <w:jc w:val="both"/>
        <w:rPr>
          <w:rFonts w:ascii="Arial" w:hAnsi="Arial" w:cs="Arial"/>
          <w:sz w:val="22"/>
          <w:szCs w:val="22"/>
        </w:rPr>
      </w:pPr>
      <w:r w:rsidRPr="00460D99">
        <w:rPr>
          <w:rFonts w:ascii="Arial" w:hAnsi="Arial" w:cs="Arial"/>
          <w:sz w:val="22"/>
          <w:szCs w:val="22"/>
          <w:u w:val="single"/>
        </w:rPr>
        <w:t>Wymagania i zalecenia ogólne</w:t>
      </w:r>
      <w:r w:rsidRPr="00460D99">
        <w:rPr>
          <w:rFonts w:ascii="Arial" w:hAnsi="Arial" w:cs="Arial"/>
          <w:sz w:val="22"/>
          <w:szCs w:val="22"/>
        </w:rPr>
        <w:t>:</w:t>
      </w:r>
    </w:p>
    <w:p w:rsidR="00E2256C" w:rsidRPr="00460D99" w:rsidRDefault="00E2256C" w:rsidP="00832725">
      <w:pPr>
        <w:pStyle w:val="Zwykytekst"/>
        <w:spacing w:after="240"/>
        <w:ind w:firstLine="340"/>
        <w:jc w:val="both"/>
        <w:rPr>
          <w:rFonts w:ascii="Arial" w:hAnsi="Arial" w:cs="Arial"/>
          <w:sz w:val="22"/>
          <w:szCs w:val="22"/>
        </w:rPr>
      </w:pPr>
      <w:r w:rsidRPr="00460D99">
        <w:rPr>
          <w:rFonts w:ascii="Arial" w:hAnsi="Arial" w:cs="Arial"/>
          <w:sz w:val="22"/>
          <w:szCs w:val="22"/>
        </w:rPr>
        <w:t>Oferta powinna być przygotowana z uwzględnieniem poniższych zasad:</w:t>
      </w:r>
    </w:p>
    <w:p w:rsidR="00E2256C" w:rsidRPr="00460D99" w:rsidRDefault="00E2256C" w:rsidP="00C520B1">
      <w:pPr>
        <w:pStyle w:val="Zwykytekst"/>
        <w:numPr>
          <w:ilvl w:val="1"/>
          <w:numId w:val="7"/>
        </w:numPr>
        <w:tabs>
          <w:tab w:val="num" w:pos="993"/>
        </w:tabs>
        <w:ind w:left="993" w:hanging="567"/>
        <w:jc w:val="both"/>
        <w:rPr>
          <w:rFonts w:ascii="Arial" w:hAnsi="Arial" w:cs="Arial"/>
          <w:sz w:val="22"/>
          <w:szCs w:val="22"/>
        </w:rPr>
      </w:pPr>
      <w:r w:rsidRPr="00460D99">
        <w:rPr>
          <w:rFonts w:ascii="Arial" w:hAnsi="Arial" w:cs="Arial"/>
          <w:sz w:val="22"/>
          <w:szCs w:val="22"/>
        </w:rPr>
        <w:t>Wykonawca może złożyć tylko jedną ofertę.</w:t>
      </w:r>
    </w:p>
    <w:p w:rsidR="00E2256C" w:rsidRPr="00460D99" w:rsidRDefault="00E2256C" w:rsidP="00C520B1">
      <w:pPr>
        <w:pStyle w:val="ust"/>
        <w:numPr>
          <w:ilvl w:val="1"/>
          <w:numId w:val="7"/>
        </w:numPr>
        <w:tabs>
          <w:tab w:val="num" w:pos="993"/>
        </w:tabs>
        <w:spacing w:before="0" w:after="0"/>
        <w:ind w:left="993" w:hanging="567"/>
        <w:rPr>
          <w:rFonts w:ascii="Arial" w:hAnsi="Arial" w:cs="Arial"/>
          <w:sz w:val="22"/>
          <w:szCs w:val="22"/>
        </w:rPr>
      </w:pPr>
      <w:r w:rsidRPr="00460D99">
        <w:rPr>
          <w:rFonts w:ascii="Arial" w:hAnsi="Arial" w:cs="Arial"/>
          <w:sz w:val="22"/>
          <w:szCs w:val="22"/>
        </w:rPr>
        <w:t>Treść oferty musi odpowiadać treści specyfikacji istotnych warunków zamówienia.</w:t>
      </w:r>
    </w:p>
    <w:p w:rsidR="00E2256C" w:rsidRPr="00460D99" w:rsidRDefault="00E2256C" w:rsidP="00990888">
      <w:pPr>
        <w:pStyle w:val="pkt"/>
        <w:numPr>
          <w:ilvl w:val="1"/>
          <w:numId w:val="7"/>
        </w:numPr>
        <w:tabs>
          <w:tab w:val="clear" w:pos="1201"/>
        </w:tabs>
        <w:spacing w:before="0"/>
        <w:ind w:left="993" w:hanging="567"/>
        <w:rPr>
          <w:sz w:val="22"/>
          <w:szCs w:val="22"/>
        </w:rPr>
      </w:pPr>
      <w:r w:rsidRPr="00460D99">
        <w:rPr>
          <w:sz w:val="22"/>
          <w:szCs w:val="22"/>
        </w:rPr>
        <w:t>Nie dopuszcza się składania ofert częściowych.</w:t>
      </w:r>
    </w:p>
    <w:p w:rsidR="005473AF" w:rsidRPr="00990888" w:rsidRDefault="00E2256C" w:rsidP="00990888">
      <w:pPr>
        <w:pStyle w:val="Zwykytekst"/>
        <w:numPr>
          <w:ilvl w:val="1"/>
          <w:numId w:val="7"/>
        </w:numPr>
        <w:tabs>
          <w:tab w:val="num" w:pos="993"/>
        </w:tabs>
        <w:ind w:left="993" w:hanging="567"/>
        <w:jc w:val="both"/>
        <w:rPr>
          <w:rFonts w:ascii="Arial" w:hAnsi="Arial" w:cs="Arial"/>
          <w:sz w:val="22"/>
          <w:szCs w:val="22"/>
        </w:rPr>
      </w:pPr>
      <w:r w:rsidRPr="00460D99">
        <w:rPr>
          <w:rFonts w:ascii="Arial" w:hAnsi="Arial" w:cs="Arial"/>
          <w:sz w:val="22"/>
          <w:szCs w:val="22"/>
        </w:rPr>
        <w:t xml:space="preserve">Nie </w:t>
      </w:r>
      <w:r w:rsidRPr="00990888">
        <w:rPr>
          <w:rFonts w:ascii="Arial" w:hAnsi="Arial" w:cs="Arial"/>
          <w:sz w:val="22"/>
          <w:szCs w:val="22"/>
        </w:rPr>
        <w:t>dopuszcza się składania ofert wariantowych.</w:t>
      </w:r>
    </w:p>
    <w:p w:rsidR="00D34311" w:rsidRPr="00990888" w:rsidRDefault="00D34311" w:rsidP="00990888">
      <w:pPr>
        <w:pStyle w:val="Zwykytekst2"/>
        <w:numPr>
          <w:ilvl w:val="1"/>
          <w:numId w:val="7"/>
        </w:numPr>
        <w:spacing w:after="60" w:line="276" w:lineRule="auto"/>
        <w:ind w:hanging="775"/>
        <w:jc w:val="both"/>
        <w:rPr>
          <w:rFonts w:ascii="Arial" w:hAnsi="Arial" w:cs="Arial"/>
          <w:sz w:val="20"/>
          <w:szCs w:val="20"/>
        </w:rPr>
      </w:pPr>
      <w:r w:rsidRPr="00990888">
        <w:rPr>
          <w:rFonts w:ascii="Arial" w:hAnsi="Arial" w:cs="Arial"/>
          <w:sz w:val="20"/>
          <w:szCs w:val="20"/>
        </w:rPr>
        <w:t>Informacja na temat specyfikacji połączenia, formatu przesyłanych danych oraz kodowania i oznaczania czasu odbioru danych przy użyciu środków komunikacji elektronicznej służących do przekazywania ofert:</w:t>
      </w:r>
    </w:p>
    <w:p w:rsidR="00D34311" w:rsidRPr="00990888" w:rsidRDefault="00D34311" w:rsidP="00990888">
      <w:pPr>
        <w:pStyle w:val="Zwykytekst2"/>
        <w:numPr>
          <w:ilvl w:val="1"/>
          <w:numId w:val="62"/>
        </w:numPr>
        <w:spacing w:after="60" w:line="276" w:lineRule="auto"/>
        <w:ind w:left="1418" w:hanging="284"/>
        <w:jc w:val="both"/>
        <w:rPr>
          <w:rFonts w:ascii="Arial" w:hAnsi="Arial" w:cs="Arial"/>
          <w:sz w:val="20"/>
          <w:szCs w:val="20"/>
        </w:rPr>
      </w:pPr>
      <w:r w:rsidRPr="00990888">
        <w:rPr>
          <w:rFonts w:ascii="Arial" w:hAnsi="Arial" w:cs="Arial"/>
          <w:sz w:val="20"/>
          <w:szCs w:val="20"/>
        </w:rPr>
        <w:t>Wykonawca, aby wziąć udział w postępowaniu o udzielenie zamówienia i złożyć ofertę do postępowania musi posiadać konto na Platformie ePUAP. W formularzu oferty Wykonawca zobowiązany jest podać adres skrzynki ePUAP, za pomocą której może być prowadzona  korespondencja dotycząca postępowania.</w:t>
      </w:r>
    </w:p>
    <w:p w:rsidR="00D34311" w:rsidRPr="00990888" w:rsidRDefault="00D34311" w:rsidP="00990888">
      <w:pPr>
        <w:numPr>
          <w:ilvl w:val="1"/>
          <w:numId w:val="62"/>
        </w:numPr>
        <w:spacing w:after="60" w:line="276" w:lineRule="auto"/>
        <w:ind w:left="1418" w:hanging="284"/>
        <w:jc w:val="both"/>
        <w:rPr>
          <w:rFonts w:ascii="Arial" w:hAnsi="Arial" w:cs="Arial"/>
          <w:color w:val="343434"/>
          <w:sz w:val="20"/>
          <w:szCs w:val="20"/>
        </w:rPr>
      </w:pPr>
      <w:r w:rsidRPr="00990888">
        <w:rPr>
          <w:rFonts w:ascii="Arial" w:hAnsi="Arial" w:cs="Arial"/>
          <w:sz w:val="20"/>
          <w:szCs w:val="20"/>
        </w:rPr>
        <w:t>Wykonawca składa ofertę za pośrednictwem Formularza do złożenia, zmiany, wycofania oferty lub wniosku dostępnego na ePUAP i udostępnionego również na miniPortalu. Sposób złożenia oferty, w tym zaszyfrowania oferty opisany został w Regulaminie korzystania z miniPortalu oraz Instrukcji użytkownika dostępnych na stronie internetowej UZP. Klucz publiczny do szyfrowania ofert zapisywany w formacie asc jest dostępny na</w:t>
      </w:r>
      <w:r w:rsidRPr="00990888">
        <w:rPr>
          <w:rFonts w:ascii="Arial" w:hAnsi="Arial" w:cs="Arial"/>
          <w:color w:val="343434"/>
          <w:sz w:val="20"/>
          <w:szCs w:val="20"/>
        </w:rPr>
        <w:t xml:space="preserve"> miniPortalu na stronie UZP</w:t>
      </w:r>
      <w:r w:rsidRPr="00990888">
        <w:rPr>
          <w:rFonts w:ascii="Arial" w:hAnsi="Arial" w:cs="Arial"/>
          <w:sz w:val="20"/>
          <w:szCs w:val="20"/>
        </w:rPr>
        <w:t xml:space="preserve">. </w:t>
      </w:r>
    </w:p>
    <w:p w:rsidR="00D34311" w:rsidRPr="00D34311" w:rsidRDefault="00D34311" w:rsidP="00990888">
      <w:pPr>
        <w:numPr>
          <w:ilvl w:val="1"/>
          <w:numId w:val="62"/>
        </w:numPr>
        <w:spacing w:after="60" w:line="276" w:lineRule="auto"/>
        <w:ind w:left="1418" w:hanging="284"/>
        <w:jc w:val="both"/>
        <w:rPr>
          <w:rFonts w:ascii="Arial" w:hAnsi="Arial" w:cs="Arial"/>
          <w:b/>
          <w:sz w:val="20"/>
          <w:szCs w:val="20"/>
        </w:rPr>
      </w:pPr>
      <w:r w:rsidRPr="00990888">
        <w:rPr>
          <w:rFonts w:ascii="Arial" w:hAnsi="Arial" w:cs="Arial"/>
          <w:color w:val="343434"/>
          <w:sz w:val="20"/>
          <w:szCs w:val="20"/>
        </w:rPr>
        <w:t xml:space="preserve">Oferta powinna być sporządzona w </w:t>
      </w:r>
      <w:r w:rsidRPr="00990888">
        <w:rPr>
          <w:rFonts w:ascii="Arial" w:hAnsi="Arial" w:cs="Arial"/>
          <w:sz w:val="20"/>
          <w:szCs w:val="20"/>
        </w:rPr>
        <w:t>postaci elektronicznej w formacie danych .doc; .docx .pdf; xls; .xlsx i podpisana kwalifikowanym</w:t>
      </w:r>
      <w:r>
        <w:rPr>
          <w:rFonts w:ascii="Arial" w:hAnsi="Arial" w:cs="Arial"/>
          <w:sz w:val="20"/>
          <w:szCs w:val="20"/>
        </w:rPr>
        <w:t xml:space="preserve"> podpisem elektronicznym przez osobę lub osoby uprawnione do zaciągania zobowiązań pod rygorem nieważności. Zamawiający zaleca sporządzenie oferty w formacie danych pdf. podpisanej kwalifikowanym podpisem wewnętrznym elektronicznym w formacie XAdES lub kwalifikowanym podpisem elektronicznym w formacie PAdES. Ofertę należy złożyć w oryginale</w:t>
      </w:r>
      <w:r w:rsidR="00E72631" w:rsidRPr="00E72631">
        <w:rPr>
          <w:rFonts w:ascii="Arial" w:hAnsi="Arial"/>
          <w:sz w:val="20"/>
        </w:rPr>
        <w:t>.</w:t>
      </w:r>
    </w:p>
    <w:p w:rsidR="00D34311" w:rsidRDefault="00D34311" w:rsidP="00990888">
      <w:pPr>
        <w:numPr>
          <w:ilvl w:val="1"/>
          <w:numId w:val="62"/>
        </w:numPr>
        <w:spacing w:after="60" w:line="276" w:lineRule="auto"/>
        <w:ind w:left="1418" w:hanging="284"/>
        <w:jc w:val="both"/>
        <w:rPr>
          <w:rFonts w:ascii="Arial" w:hAnsi="Arial" w:cs="Arial"/>
          <w:b/>
          <w:sz w:val="20"/>
          <w:szCs w:val="20"/>
        </w:rPr>
      </w:pPr>
      <w:r w:rsidRPr="00CB1FE3">
        <w:rPr>
          <w:rFonts w:ascii="Arial" w:hAnsi="Arial" w:cs="Arial"/>
          <w:sz w:val="20"/>
          <w:szCs w:val="20"/>
        </w:rPr>
        <w:t>Do oferty należy dołączyć JEDZ Wykonawcy</w:t>
      </w:r>
      <w:r>
        <w:rPr>
          <w:rFonts w:ascii="Arial" w:hAnsi="Arial" w:cs="Arial"/>
          <w:sz w:val="20"/>
          <w:szCs w:val="20"/>
        </w:rPr>
        <w:t xml:space="preserve"> oraz jeżeli dotyczy JEDZ</w:t>
      </w:r>
      <w:r w:rsidRPr="00CB1FE3">
        <w:rPr>
          <w:rFonts w:ascii="Arial" w:hAnsi="Arial" w:cs="Arial"/>
          <w:sz w:val="20"/>
          <w:szCs w:val="20"/>
        </w:rPr>
        <w:t xml:space="preserve"> Wykonawców wspólnie ubiegających się o udzielenie zamówienia, </w:t>
      </w:r>
      <w:r>
        <w:rPr>
          <w:rFonts w:ascii="Arial" w:hAnsi="Arial" w:cs="Arial"/>
          <w:sz w:val="20"/>
          <w:szCs w:val="20"/>
        </w:rPr>
        <w:t xml:space="preserve">JEDZ </w:t>
      </w:r>
      <w:r w:rsidRPr="00CB1FE3">
        <w:rPr>
          <w:rFonts w:ascii="Arial" w:hAnsi="Arial" w:cs="Arial"/>
          <w:sz w:val="20"/>
          <w:szCs w:val="20"/>
        </w:rPr>
        <w:t xml:space="preserve">podmiotów na zasobach, których Wykonawca polega zobowiązanie podmiotu trzeciego, o których mowa w </w:t>
      </w:r>
      <w:r w:rsidR="00246124">
        <w:rPr>
          <w:rFonts w:ascii="Arial" w:hAnsi="Arial" w:cs="Arial"/>
          <w:sz w:val="20"/>
          <w:szCs w:val="20"/>
        </w:rPr>
        <w:t xml:space="preserve">pkt V.1 SIWZ, </w:t>
      </w:r>
      <w:r w:rsidRPr="00CB1FE3">
        <w:rPr>
          <w:rFonts w:ascii="Arial" w:hAnsi="Arial" w:cs="Arial"/>
          <w:sz w:val="20"/>
          <w:szCs w:val="20"/>
        </w:rPr>
        <w:t>a następnie wraz z plikami</w:t>
      </w:r>
      <w:r>
        <w:rPr>
          <w:rFonts w:ascii="Arial" w:hAnsi="Arial" w:cs="Arial"/>
          <w:sz w:val="20"/>
          <w:szCs w:val="20"/>
        </w:rPr>
        <w:t xml:space="preserve"> stanowiącymi ofertę skompresować do jednego pliku archiwum (ZIP).</w:t>
      </w:r>
    </w:p>
    <w:p w:rsidR="00D34311" w:rsidRDefault="00D34311" w:rsidP="00990888">
      <w:pPr>
        <w:pStyle w:val="Akapitzlist"/>
        <w:numPr>
          <w:ilvl w:val="1"/>
          <w:numId w:val="62"/>
        </w:numPr>
        <w:spacing w:after="60" w:line="276" w:lineRule="auto"/>
        <w:ind w:left="1418" w:hanging="284"/>
        <w:contextualSpacing w:val="0"/>
        <w:jc w:val="both"/>
        <w:rPr>
          <w:sz w:val="20"/>
          <w:szCs w:val="20"/>
        </w:rPr>
      </w:pPr>
      <w:r>
        <w:rPr>
          <w:sz w:val="20"/>
          <w:szCs w:val="20"/>
        </w:rPr>
        <w:t xml:space="preserve">Za datę przekazania oferty, przyjmuje się datę jej przekazania na ePUAP (dzień i godzina przekazania). </w:t>
      </w:r>
    </w:p>
    <w:p w:rsidR="00D34311" w:rsidRDefault="00D34311" w:rsidP="00990888">
      <w:pPr>
        <w:pStyle w:val="Akapitzlist"/>
        <w:numPr>
          <w:ilvl w:val="1"/>
          <w:numId w:val="62"/>
        </w:numPr>
        <w:spacing w:after="60" w:line="276" w:lineRule="auto"/>
        <w:ind w:left="1418" w:hanging="284"/>
        <w:contextualSpacing w:val="0"/>
        <w:jc w:val="both"/>
        <w:rPr>
          <w:sz w:val="20"/>
          <w:szCs w:val="20"/>
        </w:rPr>
      </w:pPr>
      <w:r>
        <w:rPr>
          <w:sz w:val="20"/>
          <w:szCs w:val="20"/>
        </w:rPr>
        <w:t xml:space="preserve">Maksymalny rozmiar pliku przesyłanego za pośrednictwem dedykowanego formularza do złożenia oferty wynosi 150 MB. </w:t>
      </w:r>
    </w:p>
    <w:p w:rsidR="00D34311" w:rsidRDefault="00D34311" w:rsidP="00990888">
      <w:pPr>
        <w:pStyle w:val="Zwykytekst2"/>
        <w:numPr>
          <w:ilvl w:val="1"/>
          <w:numId w:val="7"/>
        </w:numPr>
        <w:spacing w:after="60" w:line="276" w:lineRule="auto"/>
        <w:jc w:val="both"/>
        <w:rPr>
          <w:rFonts w:ascii="Arial" w:hAnsi="Arial" w:cs="Arial"/>
          <w:sz w:val="20"/>
          <w:szCs w:val="20"/>
        </w:rPr>
      </w:pPr>
      <w:r>
        <w:rPr>
          <w:rFonts w:ascii="Arial" w:hAnsi="Arial" w:cs="Arial"/>
          <w:b/>
          <w:sz w:val="20"/>
          <w:szCs w:val="20"/>
        </w:rPr>
        <w:t>Ofertę należy sporządzić w języku polskim pod rygorem nieważności</w:t>
      </w:r>
      <w:r>
        <w:rPr>
          <w:rFonts w:ascii="Arial" w:hAnsi="Arial" w:cs="Arial"/>
          <w:sz w:val="20"/>
          <w:szCs w:val="20"/>
        </w:rPr>
        <w:t xml:space="preserve">. Dokumenty sporządzone w języku obcym są składane wraz z tłumaczeniem na język polski. </w:t>
      </w:r>
    </w:p>
    <w:p w:rsidR="00D34311" w:rsidRDefault="00D34311" w:rsidP="00990888">
      <w:pPr>
        <w:pStyle w:val="Akapitzlist"/>
        <w:numPr>
          <w:ilvl w:val="1"/>
          <w:numId w:val="7"/>
        </w:numPr>
        <w:spacing w:line="276" w:lineRule="auto"/>
        <w:ind w:left="1134"/>
        <w:jc w:val="both"/>
        <w:rPr>
          <w:sz w:val="20"/>
          <w:szCs w:val="20"/>
        </w:rPr>
      </w:pPr>
      <w:r>
        <w:rPr>
          <w:sz w:val="20"/>
        </w:rPr>
        <w:t xml:space="preserve">Zaleca się, aby </w:t>
      </w:r>
      <w:r>
        <w:rPr>
          <w:bCs/>
          <w:sz w:val="20"/>
        </w:rPr>
        <w:t>plik</w:t>
      </w:r>
      <w:r>
        <w:rPr>
          <w:sz w:val="20"/>
        </w:rPr>
        <w:t xml:space="preserve"> zawierający ofertę składał się z oddzielonego podkreśleniem </w:t>
      </w:r>
      <w:r>
        <w:rPr>
          <w:sz w:val="20"/>
          <w:szCs w:val="20"/>
        </w:rPr>
        <w:t>sformułowania „OFERTA” oraz nazwa Wykonawcy/Lidera Konsorcjum umożliwiająca identyfikację podmiotu składającego dokument, ale nie dłuższa niż 15 znaków,</w:t>
      </w:r>
    </w:p>
    <w:p w:rsidR="00D34311" w:rsidRDefault="00D34311" w:rsidP="00990888">
      <w:pPr>
        <w:spacing w:line="276" w:lineRule="auto"/>
        <w:ind w:left="851" w:hanging="284"/>
        <w:jc w:val="both"/>
        <w:rPr>
          <w:rFonts w:ascii="Arial" w:hAnsi="Arial" w:cs="Arial"/>
          <w:b/>
          <w:bCs/>
          <w:iCs/>
          <w:color w:val="000000"/>
          <w:sz w:val="20"/>
          <w:szCs w:val="20"/>
        </w:rPr>
      </w:pPr>
      <w:r>
        <w:rPr>
          <w:rFonts w:ascii="Arial" w:hAnsi="Arial" w:cs="Arial"/>
          <w:sz w:val="20"/>
          <w:szCs w:val="20"/>
        </w:rPr>
        <w:tab/>
        <w:t xml:space="preserve">     Przykład prawidłowego oznaczenia pliku </w:t>
      </w:r>
      <w:r>
        <w:rPr>
          <w:rFonts w:ascii="Arial" w:hAnsi="Arial" w:cs="Arial"/>
          <w:b/>
          <w:bCs/>
          <w:iCs/>
          <w:sz w:val="20"/>
          <w:szCs w:val="20"/>
        </w:rPr>
        <w:t xml:space="preserve"> OFERTA_nazwaWykonawcy</w:t>
      </w:r>
    </w:p>
    <w:p w:rsidR="00D34311" w:rsidRDefault="00D34311" w:rsidP="00990888">
      <w:pPr>
        <w:pStyle w:val="Zwykytekst2"/>
        <w:numPr>
          <w:ilvl w:val="1"/>
          <w:numId w:val="7"/>
        </w:numPr>
        <w:spacing w:after="60" w:line="276" w:lineRule="auto"/>
        <w:jc w:val="both"/>
        <w:rPr>
          <w:rFonts w:ascii="Arial" w:hAnsi="Arial" w:cs="Arial"/>
          <w:sz w:val="20"/>
          <w:szCs w:val="20"/>
        </w:rPr>
      </w:pPr>
      <w:r>
        <w:rPr>
          <w:rFonts w:ascii="Arial" w:hAnsi="Arial" w:cs="Arial"/>
          <w:sz w:val="20"/>
          <w:szCs w:val="20"/>
        </w:rPr>
        <w:t>Wymaga się, aby oferta była podpisana przez osobę lub osoby uprawnione do zaciągania zobowiązań w sposób jednoznacznie identyfikujący osobę lub osoby podpisujące ofertę.</w:t>
      </w:r>
    </w:p>
    <w:p w:rsidR="00D34311" w:rsidRDefault="00D34311" w:rsidP="00990888">
      <w:pPr>
        <w:pStyle w:val="Default"/>
        <w:numPr>
          <w:ilvl w:val="1"/>
          <w:numId w:val="7"/>
        </w:numPr>
        <w:autoSpaceDN/>
        <w:adjustRightInd/>
        <w:spacing w:after="60" w:line="276" w:lineRule="auto"/>
        <w:jc w:val="both"/>
        <w:rPr>
          <w:rFonts w:ascii="Arial" w:hAnsi="Arial" w:cs="Arial"/>
          <w:sz w:val="20"/>
          <w:szCs w:val="20"/>
        </w:rPr>
      </w:pPr>
      <w:r>
        <w:rPr>
          <w:rFonts w:ascii="Arial" w:hAnsi="Arial" w:cs="Arial"/>
          <w:color w:val="auto"/>
          <w:sz w:val="20"/>
          <w:szCs w:val="20"/>
        </w:rPr>
        <w:t xml:space="preserve">Pełnomocnictwo </w:t>
      </w:r>
      <w:r>
        <w:rPr>
          <w:rFonts w:ascii="Arial" w:hAnsi="Arial" w:cs="Arial"/>
          <w:sz w:val="20"/>
          <w:szCs w:val="20"/>
        </w:rPr>
        <w:t xml:space="preserve">– jeżeli dotyczy - </w:t>
      </w:r>
      <w:r>
        <w:rPr>
          <w:rFonts w:ascii="Arial" w:hAnsi="Arial" w:cs="Arial"/>
          <w:color w:val="auto"/>
          <w:sz w:val="20"/>
          <w:szCs w:val="20"/>
        </w:rPr>
        <w:t xml:space="preserve"> do podpisywania oferty, wystawione dla Wykonawcy bądź Wykonawców wspólnie ubiegających o udzielenie zamówienia musi być złożone w postaci elektronicznej w oryginale lub notarialnie poświadczonej kopii dokumentu </w:t>
      </w:r>
      <w:r>
        <w:rPr>
          <w:rFonts w:ascii="Arial" w:hAnsi="Arial" w:cs="Arial"/>
          <w:sz w:val="20"/>
          <w:szCs w:val="20"/>
        </w:rPr>
        <w:t xml:space="preserve">opatrzonej kwalifikowanym podpisem elektronicznym. W przypadku pełnomocnictwa złożonego w innym języku niż język polski winno być ono złożone wraz z tłumaczeniem na język polski.  </w:t>
      </w:r>
    </w:p>
    <w:p w:rsidR="00D34311" w:rsidRPr="00635CEE" w:rsidRDefault="00D34311" w:rsidP="00990888">
      <w:pPr>
        <w:numPr>
          <w:ilvl w:val="1"/>
          <w:numId w:val="7"/>
        </w:numPr>
        <w:spacing w:after="60" w:line="276" w:lineRule="auto"/>
        <w:jc w:val="both"/>
        <w:rPr>
          <w:rFonts w:ascii="Arial" w:hAnsi="Arial" w:cs="Arial"/>
          <w:sz w:val="20"/>
          <w:szCs w:val="20"/>
        </w:rPr>
      </w:pPr>
      <w:r>
        <w:rPr>
          <w:rFonts w:ascii="Arial" w:hAnsi="Arial" w:cs="Arial"/>
          <w:sz w:val="20"/>
          <w:szCs w:val="20"/>
        </w:rPr>
        <w:t xml:space="preserve">W przypadku składania oferty przez Wykonawców wspólnie ubiegających się o udzielenie zamówienia - pełnomocnictwo do reprezentowania wszystkich Wykonawców wspólnie ubiegających się o udzielenie zamówienia. Pełnomocnik może być ustanowiony do reprezentowania Wykonawców w postępowaniu albo reprezentowania w postępowaniu i zawarcia umowy. </w:t>
      </w:r>
    </w:p>
    <w:p w:rsidR="00D34311" w:rsidRPr="00635CEE" w:rsidRDefault="00D34311" w:rsidP="00990888">
      <w:pPr>
        <w:pStyle w:val="Zwykytekst"/>
        <w:spacing w:after="60" w:line="276" w:lineRule="auto"/>
        <w:ind w:left="720"/>
        <w:jc w:val="both"/>
        <w:rPr>
          <w:rFonts w:ascii="Arial" w:hAnsi="Arial" w:cs="Arial"/>
          <w:b/>
          <w:sz w:val="20"/>
          <w:szCs w:val="20"/>
        </w:rPr>
      </w:pPr>
    </w:p>
    <w:p w:rsidR="00D34311" w:rsidRPr="0095655A" w:rsidRDefault="00D34311" w:rsidP="00990888">
      <w:pPr>
        <w:pStyle w:val="Zwykytekst"/>
        <w:numPr>
          <w:ilvl w:val="0"/>
          <w:numId w:val="7"/>
        </w:numPr>
        <w:spacing w:after="60" w:line="276" w:lineRule="auto"/>
        <w:jc w:val="both"/>
        <w:rPr>
          <w:rFonts w:ascii="Arial" w:hAnsi="Arial" w:cs="Arial"/>
          <w:b/>
          <w:sz w:val="20"/>
          <w:szCs w:val="20"/>
        </w:rPr>
      </w:pPr>
      <w:r w:rsidRPr="0095655A">
        <w:rPr>
          <w:rFonts w:ascii="Arial" w:hAnsi="Arial" w:cs="Arial"/>
          <w:b/>
          <w:sz w:val="20"/>
          <w:szCs w:val="20"/>
          <w:u w:val="single"/>
        </w:rPr>
        <w:t>Zmiany i wycofanie oferty</w:t>
      </w:r>
      <w:r w:rsidRPr="0095655A">
        <w:rPr>
          <w:rFonts w:ascii="Arial" w:hAnsi="Arial" w:cs="Arial"/>
          <w:b/>
          <w:sz w:val="20"/>
          <w:szCs w:val="20"/>
        </w:rPr>
        <w:t>:</w:t>
      </w:r>
    </w:p>
    <w:p w:rsidR="00D34311" w:rsidRDefault="00D34311" w:rsidP="00990888">
      <w:pPr>
        <w:pStyle w:val="Lista"/>
        <w:widowControl/>
        <w:numPr>
          <w:ilvl w:val="1"/>
          <w:numId w:val="7"/>
        </w:numPr>
        <w:suppressAutoHyphens w:val="0"/>
        <w:autoSpaceDE w:val="0"/>
        <w:spacing w:after="60" w:line="276" w:lineRule="auto"/>
        <w:jc w:val="both"/>
        <w:rPr>
          <w:rFonts w:ascii="Arial" w:eastAsia="Calibri" w:hAnsi="Arial" w:cs="Arial"/>
          <w:sz w:val="20"/>
        </w:rPr>
      </w:pPr>
      <w:r>
        <w:rPr>
          <w:rFonts w:ascii="Arial" w:eastAsia="Calibri" w:hAnsi="Arial" w:cs="Arial"/>
          <w:sz w:val="20"/>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4B597C" w:rsidRPr="00703E49" w:rsidRDefault="00D34311" w:rsidP="00703E49">
      <w:pPr>
        <w:pStyle w:val="Lista"/>
        <w:widowControl/>
        <w:numPr>
          <w:ilvl w:val="1"/>
          <w:numId w:val="7"/>
        </w:numPr>
        <w:suppressAutoHyphens w:val="0"/>
        <w:autoSpaceDE w:val="0"/>
        <w:spacing w:after="60" w:line="276" w:lineRule="auto"/>
        <w:jc w:val="both"/>
        <w:rPr>
          <w:rFonts w:ascii="Arial" w:hAnsi="Arial" w:cs="Arial"/>
          <w:sz w:val="20"/>
        </w:rPr>
      </w:pPr>
      <w:r>
        <w:rPr>
          <w:rFonts w:ascii="Arial" w:eastAsia="Calibri" w:hAnsi="Arial" w:cs="Arial"/>
          <w:sz w:val="20"/>
        </w:rPr>
        <w:t>Wykonawca po upływie terminu do składania ofert nie może skutecznie dokonać zmiany ani wycofać złożonej oferty.</w:t>
      </w:r>
    </w:p>
    <w:p w:rsidR="004B597C" w:rsidRDefault="004B597C" w:rsidP="004B597C">
      <w:pPr>
        <w:pStyle w:val="pkt"/>
        <w:numPr>
          <w:ilvl w:val="0"/>
          <w:numId w:val="0"/>
        </w:numPr>
        <w:spacing w:before="0"/>
        <w:ind w:left="360" w:hanging="360"/>
        <w:rPr>
          <w:sz w:val="22"/>
          <w:szCs w:val="22"/>
        </w:rPr>
      </w:pPr>
    </w:p>
    <w:p w:rsidR="004B597C" w:rsidRPr="0097522D" w:rsidRDefault="004B597C" w:rsidP="004B597C">
      <w:pPr>
        <w:pStyle w:val="pkt"/>
        <w:numPr>
          <w:ilvl w:val="0"/>
          <w:numId w:val="0"/>
        </w:numPr>
        <w:spacing w:before="0"/>
        <w:ind w:left="360" w:hanging="360"/>
        <w:rPr>
          <w:sz w:val="22"/>
          <w:szCs w:val="22"/>
        </w:rPr>
      </w:pPr>
    </w:p>
    <w:p w:rsidR="004D37C1" w:rsidRPr="0097522D" w:rsidRDefault="004D37C1" w:rsidP="00C520B1">
      <w:pPr>
        <w:pStyle w:val="Zwykytekst"/>
        <w:numPr>
          <w:ilvl w:val="0"/>
          <w:numId w:val="7"/>
        </w:numPr>
        <w:jc w:val="both"/>
        <w:rPr>
          <w:rFonts w:ascii="Arial" w:hAnsi="Arial" w:cs="Arial"/>
          <w:b/>
          <w:bCs/>
          <w:i/>
        </w:rPr>
      </w:pPr>
      <w:r w:rsidRPr="0097522D">
        <w:rPr>
          <w:rFonts w:ascii="Arial" w:hAnsi="Arial" w:cs="Arial"/>
          <w:b/>
          <w:bCs/>
          <w:i/>
          <w:u w:val="single"/>
        </w:rPr>
        <w:t>Zawartość oferty</w:t>
      </w:r>
      <w:r w:rsidRPr="0097522D">
        <w:rPr>
          <w:rFonts w:ascii="Arial" w:hAnsi="Arial" w:cs="Arial"/>
          <w:b/>
          <w:bCs/>
          <w:i/>
        </w:rPr>
        <w:t>:</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3"/>
        <w:gridCol w:w="8717"/>
      </w:tblGrid>
      <w:tr w:rsidR="004D37C1" w:rsidRPr="0097522D" w:rsidTr="001D1D7A">
        <w:tc>
          <w:tcPr>
            <w:tcW w:w="1423" w:type="dxa"/>
            <w:tcBorders>
              <w:top w:val="single" w:sz="4" w:space="0" w:color="auto"/>
              <w:left w:val="single" w:sz="4" w:space="0" w:color="auto"/>
              <w:bottom w:val="single" w:sz="4" w:space="0" w:color="auto"/>
              <w:right w:val="single" w:sz="4" w:space="0" w:color="auto"/>
            </w:tcBorders>
            <w:hideMark/>
          </w:tcPr>
          <w:p w:rsidR="004D37C1" w:rsidRPr="0097522D" w:rsidRDefault="00F42F2A" w:rsidP="0097522D">
            <w:pPr>
              <w:spacing w:after="200" w:line="276" w:lineRule="auto"/>
              <w:ind w:left="1004" w:hanging="578"/>
              <w:rPr>
                <w:rFonts w:ascii="Arial" w:hAnsi="Arial" w:cs="Arial"/>
                <w:b/>
                <w:bCs/>
                <w:i/>
                <w:sz w:val="20"/>
                <w:szCs w:val="20"/>
                <w:lang w:eastAsia="en-US"/>
              </w:rPr>
            </w:pPr>
            <w:r w:rsidRPr="0097522D">
              <w:rPr>
                <w:rFonts w:ascii="Arial" w:hAnsi="Arial" w:cs="Arial"/>
                <w:b/>
                <w:bCs/>
                <w:i/>
                <w:sz w:val="20"/>
                <w:szCs w:val="20"/>
              </w:rPr>
              <w:t>I.</w:t>
            </w:r>
          </w:p>
        </w:tc>
        <w:tc>
          <w:tcPr>
            <w:tcW w:w="8717" w:type="dxa"/>
            <w:tcBorders>
              <w:top w:val="single" w:sz="4" w:space="0" w:color="auto"/>
              <w:left w:val="single" w:sz="4" w:space="0" w:color="auto"/>
              <w:bottom w:val="single" w:sz="4" w:space="0" w:color="auto"/>
              <w:right w:val="single" w:sz="4" w:space="0" w:color="auto"/>
            </w:tcBorders>
            <w:hideMark/>
          </w:tcPr>
          <w:p w:rsidR="004D37C1" w:rsidRPr="0097522D" w:rsidRDefault="00F42F2A">
            <w:pPr>
              <w:spacing w:after="200" w:line="276" w:lineRule="auto"/>
              <w:jc w:val="both"/>
              <w:rPr>
                <w:rFonts w:ascii="Arial" w:hAnsi="Arial" w:cs="Arial"/>
                <w:b/>
                <w:bCs/>
                <w:i/>
                <w:sz w:val="20"/>
                <w:szCs w:val="20"/>
                <w:lang w:eastAsia="en-US"/>
              </w:rPr>
            </w:pPr>
            <w:r w:rsidRPr="0097522D">
              <w:rPr>
                <w:rFonts w:ascii="Arial" w:hAnsi="Arial" w:cs="Arial"/>
                <w:b/>
                <w:bCs/>
                <w:i/>
                <w:sz w:val="20"/>
                <w:szCs w:val="20"/>
              </w:rPr>
              <w:t>DOKUMENTY STANOWIĄCE TREŚĆ OFERTY</w:t>
            </w:r>
            <w:r w:rsidR="004D37C1" w:rsidRPr="0097522D">
              <w:rPr>
                <w:rFonts w:ascii="Arial" w:hAnsi="Arial" w:cs="Arial"/>
                <w:b/>
                <w:bCs/>
                <w:i/>
                <w:sz w:val="20"/>
                <w:szCs w:val="20"/>
              </w:rPr>
              <w:t>:</w:t>
            </w:r>
          </w:p>
        </w:tc>
      </w:tr>
      <w:tr w:rsidR="004D37C1" w:rsidRPr="0097522D" w:rsidTr="001D1D7A">
        <w:tc>
          <w:tcPr>
            <w:tcW w:w="1423" w:type="dxa"/>
            <w:tcBorders>
              <w:top w:val="single" w:sz="4" w:space="0" w:color="auto"/>
              <w:left w:val="single" w:sz="4" w:space="0" w:color="auto"/>
              <w:bottom w:val="single" w:sz="4" w:space="0" w:color="auto"/>
              <w:right w:val="single" w:sz="4" w:space="0" w:color="auto"/>
            </w:tcBorders>
            <w:hideMark/>
          </w:tcPr>
          <w:p w:rsidR="004D37C1" w:rsidRPr="0097522D" w:rsidRDefault="004D37C1">
            <w:pPr>
              <w:spacing w:after="200" w:line="276" w:lineRule="auto"/>
              <w:ind w:left="284"/>
              <w:jc w:val="center"/>
              <w:rPr>
                <w:rFonts w:ascii="Arial" w:hAnsi="Arial" w:cs="Arial"/>
                <w:b/>
                <w:bCs/>
                <w:i/>
                <w:sz w:val="20"/>
                <w:szCs w:val="20"/>
                <w:lang w:eastAsia="en-US"/>
              </w:rPr>
            </w:pPr>
            <w:r w:rsidRPr="0097522D">
              <w:rPr>
                <w:rFonts w:ascii="Arial" w:hAnsi="Arial" w:cs="Arial"/>
                <w:b/>
                <w:bCs/>
                <w:i/>
                <w:sz w:val="20"/>
                <w:szCs w:val="20"/>
              </w:rPr>
              <w:t>1</w:t>
            </w:r>
          </w:p>
        </w:tc>
        <w:tc>
          <w:tcPr>
            <w:tcW w:w="8717" w:type="dxa"/>
            <w:tcBorders>
              <w:top w:val="single" w:sz="4" w:space="0" w:color="auto"/>
              <w:left w:val="single" w:sz="4" w:space="0" w:color="auto"/>
              <w:bottom w:val="single" w:sz="4" w:space="0" w:color="auto"/>
              <w:right w:val="single" w:sz="4" w:space="0" w:color="auto"/>
            </w:tcBorders>
            <w:hideMark/>
          </w:tcPr>
          <w:p w:rsidR="004D37C1" w:rsidRPr="002F647D" w:rsidRDefault="009D104B">
            <w:pPr>
              <w:tabs>
                <w:tab w:val="left" w:pos="845"/>
              </w:tabs>
              <w:ind w:left="845" w:hanging="845"/>
              <w:jc w:val="both"/>
              <w:rPr>
                <w:rFonts w:ascii="Arial" w:hAnsi="Arial" w:cs="Arial"/>
                <w:i/>
                <w:sz w:val="20"/>
                <w:szCs w:val="20"/>
                <w:lang w:eastAsia="en-US"/>
              </w:rPr>
            </w:pPr>
            <w:r w:rsidRPr="0097522D">
              <w:rPr>
                <w:rFonts w:ascii="Arial" w:hAnsi="Arial" w:cs="Arial"/>
                <w:i/>
                <w:sz w:val="20"/>
                <w:szCs w:val="20"/>
              </w:rPr>
              <w:t>W</w:t>
            </w:r>
            <w:r w:rsidR="004D37C1" w:rsidRPr="0097522D">
              <w:rPr>
                <w:rFonts w:ascii="Arial" w:hAnsi="Arial" w:cs="Arial"/>
                <w:i/>
                <w:sz w:val="20"/>
                <w:szCs w:val="20"/>
              </w:rPr>
              <w:t xml:space="preserve">ypełniony formularz oferty (zgodnie z </w:t>
            </w:r>
            <w:r w:rsidR="004D37C1" w:rsidRPr="0097522D">
              <w:rPr>
                <w:rFonts w:ascii="Arial" w:hAnsi="Arial" w:cs="Arial"/>
                <w:b/>
                <w:i/>
                <w:sz w:val="20"/>
                <w:szCs w:val="20"/>
              </w:rPr>
              <w:t xml:space="preserve">załącznikiem nr </w:t>
            </w:r>
            <w:r w:rsidR="007E75DD">
              <w:rPr>
                <w:rFonts w:ascii="Arial" w:hAnsi="Arial" w:cs="Arial"/>
                <w:b/>
                <w:i/>
                <w:sz w:val="20"/>
                <w:szCs w:val="20"/>
              </w:rPr>
              <w:t>18</w:t>
            </w:r>
            <w:r w:rsidR="004D37C1" w:rsidRPr="0097522D">
              <w:rPr>
                <w:rFonts w:ascii="Arial" w:hAnsi="Arial" w:cs="Arial"/>
                <w:b/>
                <w:i/>
                <w:sz w:val="20"/>
                <w:szCs w:val="20"/>
              </w:rPr>
              <w:t xml:space="preserve"> do SIWZ</w:t>
            </w:r>
            <w:r w:rsidR="004D37C1" w:rsidRPr="0097522D">
              <w:rPr>
                <w:rFonts w:ascii="Arial" w:hAnsi="Arial" w:cs="Arial"/>
                <w:i/>
                <w:sz w:val="20"/>
                <w:szCs w:val="20"/>
              </w:rPr>
              <w:t xml:space="preserve">), podpisany przez wykonawcę </w:t>
            </w:r>
            <w:r w:rsidR="00F42F2A" w:rsidRPr="0097522D">
              <w:rPr>
                <w:rFonts w:ascii="Arial" w:hAnsi="Arial" w:cs="Arial"/>
                <w:i/>
                <w:sz w:val="20"/>
                <w:szCs w:val="20"/>
              </w:rPr>
              <w:t>w sposób określony w punkcie 1.</w:t>
            </w:r>
            <w:r w:rsidRPr="0097522D">
              <w:rPr>
                <w:rFonts w:ascii="Arial" w:hAnsi="Arial" w:cs="Arial"/>
                <w:i/>
                <w:sz w:val="20"/>
                <w:szCs w:val="20"/>
              </w:rPr>
              <w:t>8</w:t>
            </w:r>
            <w:r w:rsidR="00F42F2A" w:rsidRPr="0097522D">
              <w:rPr>
                <w:rFonts w:ascii="Arial" w:hAnsi="Arial" w:cs="Arial"/>
                <w:i/>
                <w:sz w:val="20"/>
                <w:szCs w:val="20"/>
              </w:rPr>
              <w:t>. W</w:t>
            </w:r>
            <w:r w:rsidR="004D37C1" w:rsidRPr="0097522D">
              <w:rPr>
                <w:rFonts w:ascii="Arial" w:hAnsi="Arial" w:cs="Arial"/>
                <w:i/>
                <w:sz w:val="20"/>
                <w:szCs w:val="20"/>
              </w:rPr>
              <w:t xml:space="preserve"> formularzu oferty Zamawiający </w:t>
            </w:r>
            <w:r w:rsidR="004D37C1" w:rsidRPr="002F647D">
              <w:rPr>
                <w:rFonts w:ascii="Arial" w:hAnsi="Arial" w:cs="Arial"/>
                <w:i/>
                <w:sz w:val="20"/>
                <w:szCs w:val="20"/>
              </w:rPr>
              <w:t>wymaga w szczególności złożenia  oświadczeń dotyczących:</w:t>
            </w:r>
          </w:p>
          <w:p w:rsidR="00C26CFA" w:rsidRPr="002F647D" w:rsidRDefault="004D37C1" w:rsidP="00C520B1">
            <w:pPr>
              <w:numPr>
                <w:ilvl w:val="1"/>
                <w:numId w:val="37"/>
              </w:numPr>
              <w:jc w:val="both"/>
              <w:rPr>
                <w:rFonts w:ascii="Arial" w:hAnsi="Arial" w:cs="Arial"/>
                <w:i/>
                <w:sz w:val="20"/>
                <w:szCs w:val="20"/>
              </w:rPr>
            </w:pPr>
            <w:r w:rsidRPr="002F647D">
              <w:rPr>
                <w:rFonts w:ascii="Arial" w:hAnsi="Arial" w:cs="Arial"/>
                <w:i/>
                <w:sz w:val="20"/>
                <w:szCs w:val="20"/>
              </w:rPr>
              <w:t xml:space="preserve">zaoferowanej ceny </w:t>
            </w:r>
            <w:r w:rsidR="007D03EB" w:rsidRPr="002F647D">
              <w:rPr>
                <w:rFonts w:ascii="Arial" w:hAnsi="Arial" w:cs="Arial"/>
                <w:i/>
                <w:sz w:val="20"/>
                <w:szCs w:val="20"/>
              </w:rPr>
              <w:t xml:space="preserve"> </w:t>
            </w:r>
            <w:r w:rsidR="00C26CFA" w:rsidRPr="002F647D">
              <w:rPr>
                <w:rFonts w:ascii="Arial" w:hAnsi="Arial" w:cs="Arial"/>
                <w:i/>
                <w:sz w:val="20"/>
                <w:szCs w:val="20"/>
              </w:rPr>
              <w:t xml:space="preserve">oferty złożonej z: </w:t>
            </w:r>
          </w:p>
          <w:p w:rsidR="004D37C1" w:rsidRPr="002F647D" w:rsidRDefault="00C26CFA" w:rsidP="00C26CFA">
            <w:pPr>
              <w:numPr>
                <w:ilvl w:val="2"/>
                <w:numId w:val="37"/>
              </w:numPr>
              <w:jc w:val="both"/>
              <w:rPr>
                <w:rFonts w:ascii="Arial" w:hAnsi="Arial" w:cs="Arial"/>
                <w:i/>
                <w:sz w:val="20"/>
                <w:szCs w:val="20"/>
              </w:rPr>
            </w:pPr>
            <w:r w:rsidRPr="002F647D">
              <w:rPr>
                <w:rFonts w:ascii="Arial" w:hAnsi="Arial" w:cs="Arial"/>
                <w:i/>
                <w:sz w:val="20"/>
                <w:szCs w:val="20"/>
              </w:rPr>
              <w:t xml:space="preserve">ceny </w:t>
            </w:r>
            <w:r w:rsidR="00215E49" w:rsidRPr="002F647D">
              <w:rPr>
                <w:rFonts w:ascii="Arial" w:hAnsi="Arial" w:cs="Arial"/>
                <w:i/>
                <w:sz w:val="20"/>
                <w:szCs w:val="20"/>
              </w:rPr>
              <w:t xml:space="preserve">za wyprodukowanie i dostawę </w:t>
            </w:r>
            <w:r w:rsidR="007D03EB" w:rsidRPr="002F647D">
              <w:rPr>
                <w:rFonts w:ascii="Arial" w:hAnsi="Arial" w:cs="Arial"/>
                <w:i/>
                <w:sz w:val="20"/>
                <w:szCs w:val="20"/>
              </w:rPr>
              <w:t>60 sztuk tramwajów</w:t>
            </w:r>
            <w:r w:rsidR="00215E49" w:rsidRPr="002F647D">
              <w:rPr>
                <w:rFonts w:ascii="Arial" w:hAnsi="Arial" w:cs="Arial"/>
                <w:i/>
                <w:sz w:val="20"/>
                <w:szCs w:val="20"/>
              </w:rPr>
              <w:t xml:space="preserve"> wraz z d</w:t>
            </w:r>
            <w:r w:rsidR="009D104B" w:rsidRPr="002F647D">
              <w:rPr>
                <w:rFonts w:ascii="Arial" w:hAnsi="Arial" w:cs="Arial"/>
                <w:i/>
                <w:sz w:val="20"/>
                <w:szCs w:val="20"/>
              </w:rPr>
              <w:t xml:space="preserve">ostawami i usługami powiązanymi, </w:t>
            </w:r>
            <w:r w:rsidRPr="002F647D">
              <w:rPr>
                <w:rFonts w:ascii="Arial" w:hAnsi="Arial" w:cs="Arial"/>
                <w:i/>
                <w:sz w:val="20"/>
                <w:szCs w:val="20"/>
              </w:rPr>
              <w:t xml:space="preserve">w tym: </w:t>
            </w:r>
            <w:r w:rsidR="004D37C1" w:rsidRPr="002F647D">
              <w:rPr>
                <w:rFonts w:ascii="Arial" w:hAnsi="Arial" w:cs="Arial"/>
                <w:i/>
                <w:sz w:val="20"/>
                <w:szCs w:val="20"/>
              </w:rPr>
              <w:t xml:space="preserve">ceny jednego </w:t>
            </w:r>
            <w:r w:rsidR="007D03EB" w:rsidRPr="002F647D">
              <w:rPr>
                <w:rFonts w:ascii="Arial" w:hAnsi="Arial" w:cs="Arial"/>
                <w:i/>
                <w:sz w:val="20"/>
                <w:szCs w:val="20"/>
              </w:rPr>
              <w:t>tramwaju</w:t>
            </w:r>
            <w:r w:rsidR="004D37C1" w:rsidRPr="002F647D">
              <w:rPr>
                <w:rFonts w:ascii="Arial" w:hAnsi="Arial" w:cs="Arial"/>
                <w:i/>
                <w:sz w:val="20"/>
                <w:szCs w:val="20"/>
              </w:rPr>
              <w:t xml:space="preserve">, ceny </w:t>
            </w:r>
            <w:r w:rsidR="00185631" w:rsidRPr="002F647D">
              <w:rPr>
                <w:rFonts w:ascii="Arial" w:hAnsi="Arial" w:cs="Arial"/>
                <w:i/>
                <w:sz w:val="20"/>
                <w:szCs w:val="20"/>
              </w:rPr>
              <w:t xml:space="preserve">dla </w:t>
            </w:r>
            <w:r w:rsidR="004D37C1" w:rsidRPr="002F647D">
              <w:rPr>
                <w:rFonts w:ascii="Arial" w:hAnsi="Arial" w:cs="Arial"/>
                <w:i/>
                <w:sz w:val="20"/>
                <w:szCs w:val="20"/>
              </w:rPr>
              <w:t xml:space="preserve">pierwszej </w:t>
            </w:r>
            <w:r w:rsidR="00185631" w:rsidRPr="002F647D">
              <w:rPr>
                <w:rFonts w:ascii="Arial" w:hAnsi="Arial" w:cs="Arial"/>
                <w:i/>
                <w:sz w:val="20"/>
                <w:szCs w:val="20"/>
              </w:rPr>
              <w:t xml:space="preserve">umowy realizacyjnej </w:t>
            </w:r>
            <w:r w:rsidR="00F42F2A" w:rsidRPr="002F647D">
              <w:rPr>
                <w:rFonts w:ascii="Arial" w:hAnsi="Arial" w:cs="Arial"/>
                <w:i/>
                <w:sz w:val="20"/>
                <w:szCs w:val="20"/>
              </w:rPr>
              <w:t>1</w:t>
            </w:r>
            <w:r w:rsidR="00185631" w:rsidRPr="002F647D">
              <w:rPr>
                <w:rFonts w:ascii="Arial" w:hAnsi="Arial" w:cs="Arial"/>
                <w:i/>
                <w:sz w:val="20"/>
                <w:szCs w:val="20"/>
              </w:rPr>
              <w:t>0 sztuk tramwajów</w:t>
            </w:r>
            <w:r w:rsidR="00215E49" w:rsidRPr="002F647D">
              <w:rPr>
                <w:rFonts w:ascii="Arial" w:hAnsi="Arial" w:cs="Arial"/>
                <w:i/>
                <w:sz w:val="20"/>
                <w:szCs w:val="20"/>
              </w:rPr>
              <w:t>,</w:t>
            </w:r>
          </w:p>
          <w:p w:rsidR="00215E49" w:rsidRPr="002F647D" w:rsidRDefault="00215E49" w:rsidP="00C26CFA">
            <w:pPr>
              <w:numPr>
                <w:ilvl w:val="2"/>
                <w:numId w:val="37"/>
              </w:numPr>
              <w:jc w:val="both"/>
              <w:rPr>
                <w:rFonts w:ascii="Arial" w:hAnsi="Arial" w:cs="Arial"/>
                <w:i/>
                <w:sz w:val="20"/>
                <w:szCs w:val="20"/>
              </w:rPr>
            </w:pPr>
            <w:r w:rsidRPr="002F647D">
              <w:rPr>
                <w:rFonts w:ascii="Arial" w:hAnsi="Arial" w:cs="Arial"/>
                <w:i/>
                <w:sz w:val="20"/>
                <w:szCs w:val="20"/>
              </w:rPr>
              <w:t xml:space="preserve">ceny za dostawy materiałów </w:t>
            </w:r>
            <w:r w:rsidR="00D7411E" w:rsidRPr="002F647D">
              <w:rPr>
                <w:rFonts w:ascii="Arial" w:hAnsi="Arial" w:cs="Arial"/>
                <w:i/>
                <w:sz w:val="20"/>
                <w:szCs w:val="20"/>
              </w:rPr>
              <w:t xml:space="preserve">eksploatacyjnych </w:t>
            </w:r>
            <w:r w:rsidRPr="002F647D">
              <w:rPr>
                <w:rFonts w:ascii="Arial" w:hAnsi="Arial" w:cs="Arial"/>
                <w:i/>
                <w:sz w:val="20"/>
                <w:szCs w:val="20"/>
              </w:rPr>
              <w:t>wynikających z prac obsługowo – naprawczych w okresie pierwszych 36 miesięcy eksploatacji</w:t>
            </w:r>
            <w:r w:rsidR="007A1C40" w:rsidRPr="002F647D">
              <w:rPr>
                <w:rFonts w:ascii="Arial" w:hAnsi="Arial" w:cs="Arial"/>
                <w:i/>
                <w:sz w:val="20"/>
                <w:szCs w:val="20"/>
              </w:rPr>
              <w:t xml:space="preserve"> 60 sztuk tramwajów</w:t>
            </w:r>
          </w:p>
          <w:p w:rsidR="004D37C1" w:rsidRPr="002F647D" w:rsidRDefault="004D37C1" w:rsidP="00C520B1">
            <w:pPr>
              <w:numPr>
                <w:ilvl w:val="1"/>
                <w:numId w:val="37"/>
              </w:numPr>
              <w:jc w:val="both"/>
              <w:rPr>
                <w:rFonts w:ascii="Arial" w:hAnsi="Arial" w:cs="Arial"/>
                <w:i/>
                <w:sz w:val="20"/>
                <w:szCs w:val="20"/>
              </w:rPr>
            </w:pPr>
            <w:r w:rsidRPr="002F647D">
              <w:rPr>
                <w:rFonts w:ascii="Arial" w:hAnsi="Arial" w:cs="Arial"/>
                <w:i/>
                <w:sz w:val="20"/>
                <w:szCs w:val="20"/>
              </w:rPr>
              <w:t>długości okresu gwarancji tj.  liczby ( nie mniejszej niż 36)  miesięcy udzielonej gwarancji jakości  na dostarczone tramwaje,</w:t>
            </w:r>
          </w:p>
          <w:p w:rsidR="004D37C1" w:rsidRPr="002C7FB8" w:rsidRDefault="004D37C1" w:rsidP="00C520B1">
            <w:pPr>
              <w:numPr>
                <w:ilvl w:val="1"/>
                <w:numId w:val="37"/>
              </w:numPr>
              <w:jc w:val="both"/>
              <w:rPr>
                <w:rFonts w:ascii="Arial" w:hAnsi="Arial" w:cs="Arial"/>
                <w:i/>
                <w:sz w:val="20"/>
                <w:szCs w:val="20"/>
              </w:rPr>
            </w:pPr>
            <w:r w:rsidRPr="002F647D">
              <w:rPr>
                <w:rFonts w:ascii="Arial" w:hAnsi="Arial" w:cs="Arial"/>
                <w:i/>
                <w:sz w:val="20"/>
                <w:szCs w:val="20"/>
              </w:rPr>
              <w:t>gwarancji na</w:t>
            </w:r>
            <w:r w:rsidR="007A1C40" w:rsidRPr="002F647D">
              <w:rPr>
                <w:rFonts w:ascii="Arial" w:hAnsi="Arial" w:cs="Arial"/>
                <w:i/>
                <w:sz w:val="20"/>
                <w:szCs w:val="20"/>
              </w:rPr>
              <w:t xml:space="preserve"> </w:t>
            </w:r>
            <w:r w:rsidR="00D7411E" w:rsidRPr="002F647D">
              <w:rPr>
                <w:rFonts w:ascii="Arial" w:hAnsi="Arial" w:cs="Arial"/>
                <w:i/>
                <w:sz w:val="20"/>
                <w:szCs w:val="20"/>
              </w:rPr>
              <w:t>materiały eksploatacyjne</w:t>
            </w:r>
            <w:r w:rsidR="00D7411E" w:rsidRPr="002C7FB8">
              <w:rPr>
                <w:rFonts w:ascii="Arial" w:hAnsi="Arial" w:cs="Arial"/>
                <w:i/>
                <w:sz w:val="20"/>
                <w:szCs w:val="20"/>
              </w:rPr>
              <w:t>, części</w:t>
            </w:r>
            <w:r w:rsidR="007A1C40" w:rsidRPr="002C7FB8">
              <w:rPr>
                <w:rFonts w:ascii="Arial" w:hAnsi="Arial" w:cs="Arial"/>
                <w:i/>
                <w:sz w:val="20"/>
                <w:szCs w:val="20"/>
              </w:rPr>
              <w:t>,</w:t>
            </w:r>
            <w:r w:rsidRPr="002C7FB8">
              <w:rPr>
                <w:rFonts w:ascii="Arial" w:hAnsi="Arial" w:cs="Arial"/>
                <w:i/>
                <w:sz w:val="20"/>
                <w:szCs w:val="20"/>
              </w:rPr>
              <w:t xml:space="preserve"> wyposażenie i narzędzia specjalne. </w:t>
            </w:r>
          </w:p>
          <w:p w:rsidR="004D37C1" w:rsidRPr="004422AA" w:rsidRDefault="004D37C1" w:rsidP="00C520B1">
            <w:pPr>
              <w:numPr>
                <w:ilvl w:val="1"/>
                <w:numId w:val="37"/>
              </w:numPr>
              <w:jc w:val="both"/>
              <w:rPr>
                <w:rFonts w:ascii="Arial" w:hAnsi="Arial" w:cs="Arial"/>
                <w:i/>
                <w:sz w:val="20"/>
                <w:szCs w:val="20"/>
              </w:rPr>
            </w:pPr>
            <w:r w:rsidRPr="004422AA">
              <w:rPr>
                <w:rFonts w:ascii="Arial" w:hAnsi="Arial" w:cs="Arial"/>
                <w:i/>
                <w:sz w:val="20"/>
                <w:szCs w:val="20"/>
              </w:rPr>
              <w:t xml:space="preserve">zapewnienia serwisu w okresie gwarancji </w:t>
            </w:r>
            <w:r w:rsidR="007A1C40" w:rsidRPr="004422AA">
              <w:rPr>
                <w:rFonts w:ascii="Arial" w:hAnsi="Arial" w:cs="Arial"/>
                <w:i/>
                <w:sz w:val="20"/>
                <w:szCs w:val="20"/>
              </w:rPr>
              <w:t xml:space="preserve">i pogwarancyjnym </w:t>
            </w:r>
            <w:r w:rsidRPr="004422AA">
              <w:rPr>
                <w:rFonts w:ascii="Arial" w:hAnsi="Arial" w:cs="Arial"/>
                <w:i/>
                <w:sz w:val="20"/>
                <w:szCs w:val="20"/>
              </w:rPr>
              <w:t>wraz ze wskazaniem lokalizacji punktów serwisowych,</w:t>
            </w:r>
          </w:p>
          <w:p w:rsidR="004D37C1" w:rsidRPr="004422AA" w:rsidRDefault="004D37C1" w:rsidP="00C520B1">
            <w:pPr>
              <w:numPr>
                <w:ilvl w:val="1"/>
                <w:numId w:val="37"/>
              </w:numPr>
              <w:jc w:val="both"/>
              <w:rPr>
                <w:rFonts w:ascii="Arial" w:hAnsi="Arial" w:cs="Arial"/>
                <w:i/>
                <w:sz w:val="20"/>
                <w:szCs w:val="20"/>
              </w:rPr>
            </w:pPr>
            <w:r w:rsidRPr="004422AA">
              <w:rPr>
                <w:rFonts w:ascii="Arial" w:hAnsi="Arial" w:cs="Arial"/>
                <w:i/>
                <w:sz w:val="20"/>
                <w:szCs w:val="20"/>
              </w:rPr>
              <w:t>udzielenia zgody i upoważnienia MPK S.A. do  dokonywania obsług technicznych i napraw dostarczonych tramwajów</w:t>
            </w:r>
            <w:r w:rsidR="00D7411E" w:rsidRPr="004422AA">
              <w:rPr>
                <w:rFonts w:ascii="Arial" w:hAnsi="Arial" w:cs="Arial"/>
                <w:i/>
                <w:sz w:val="20"/>
                <w:szCs w:val="20"/>
              </w:rPr>
              <w:t xml:space="preserve"> w okresie ich gwarancji</w:t>
            </w:r>
            <w:r w:rsidRPr="004422AA">
              <w:rPr>
                <w:rFonts w:ascii="Arial" w:hAnsi="Arial" w:cs="Arial"/>
                <w:i/>
                <w:sz w:val="20"/>
                <w:szCs w:val="20"/>
              </w:rPr>
              <w:t xml:space="preserve">, </w:t>
            </w:r>
          </w:p>
          <w:p w:rsidR="004D37C1" w:rsidRPr="004422AA" w:rsidRDefault="004D37C1" w:rsidP="00C520B1">
            <w:pPr>
              <w:numPr>
                <w:ilvl w:val="1"/>
                <w:numId w:val="37"/>
              </w:numPr>
              <w:jc w:val="both"/>
              <w:rPr>
                <w:rFonts w:ascii="Arial" w:hAnsi="Arial" w:cs="Arial"/>
                <w:i/>
                <w:sz w:val="20"/>
                <w:szCs w:val="20"/>
              </w:rPr>
            </w:pPr>
            <w:r w:rsidRPr="004422AA">
              <w:rPr>
                <w:rFonts w:ascii="Arial" w:hAnsi="Arial" w:cs="Arial"/>
                <w:i/>
                <w:sz w:val="20"/>
                <w:szCs w:val="20"/>
              </w:rPr>
              <w:t xml:space="preserve">przeszkolenia </w:t>
            </w:r>
            <w:r w:rsidR="002942CE" w:rsidRPr="004422AA">
              <w:rPr>
                <w:rFonts w:ascii="Arial" w:hAnsi="Arial" w:cs="Arial"/>
                <w:i/>
                <w:sz w:val="20"/>
                <w:szCs w:val="20"/>
              </w:rPr>
              <w:t xml:space="preserve">prowadzących, personelu zaplecza (w tym </w:t>
            </w:r>
            <w:r w:rsidR="00CA529D" w:rsidRPr="004422AA">
              <w:rPr>
                <w:rFonts w:ascii="Arial" w:hAnsi="Arial" w:cs="Arial"/>
                <w:i/>
                <w:sz w:val="20"/>
                <w:szCs w:val="20"/>
              </w:rPr>
              <w:t xml:space="preserve">szkolenia </w:t>
            </w:r>
            <w:r w:rsidR="002942CE" w:rsidRPr="004422AA">
              <w:rPr>
                <w:rFonts w:ascii="Arial" w:hAnsi="Arial" w:cs="Arial"/>
                <w:i/>
                <w:sz w:val="20"/>
                <w:szCs w:val="20"/>
              </w:rPr>
              <w:t>dotyczące systemów)</w:t>
            </w:r>
            <w:r w:rsidRPr="004422AA">
              <w:rPr>
                <w:rFonts w:ascii="Arial" w:hAnsi="Arial" w:cs="Arial"/>
                <w:i/>
                <w:sz w:val="20"/>
                <w:szCs w:val="20"/>
              </w:rPr>
              <w:t>,</w:t>
            </w:r>
          </w:p>
          <w:p w:rsidR="004D37C1" w:rsidRPr="004422AA" w:rsidRDefault="004D37C1" w:rsidP="00C520B1">
            <w:pPr>
              <w:numPr>
                <w:ilvl w:val="1"/>
                <w:numId w:val="37"/>
              </w:numPr>
              <w:jc w:val="both"/>
              <w:rPr>
                <w:rFonts w:ascii="Arial" w:hAnsi="Arial" w:cs="Arial"/>
                <w:i/>
                <w:sz w:val="20"/>
                <w:szCs w:val="20"/>
              </w:rPr>
            </w:pPr>
            <w:r w:rsidRPr="004422AA">
              <w:rPr>
                <w:rFonts w:ascii="Arial" w:hAnsi="Arial" w:cs="Arial"/>
                <w:i/>
                <w:sz w:val="20"/>
                <w:szCs w:val="20"/>
              </w:rPr>
              <w:t>zaakceptowania terminu wykonania zamówienia.</w:t>
            </w:r>
          </w:p>
          <w:p w:rsidR="004D37C1" w:rsidRPr="0097522D" w:rsidRDefault="004D37C1" w:rsidP="00C520B1">
            <w:pPr>
              <w:numPr>
                <w:ilvl w:val="1"/>
                <w:numId w:val="37"/>
              </w:numPr>
              <w:jc w:val="both"/>
              <w:rPr>
                <w:rFonts w:ascii="Arial" w:hAnsi="Arial" w:cs="Arial"/>
                <w:i/>
                <w:sz w:val="20"/>
                <w:szCs w:val="20"/>
              </w:rPr>
            </w:pPr>
            <w:r w:rsidRPr="004422AA">
              <w:rPr>
                <w:rFonts w:ascii="Arial" w:hAnsi="Arial" w:cs="Arial"/>
                <w:i/>
                <w:sz w:val="20"/>
                <w:szCs w:val="20"/>
              </w:rPr>
              <w:t>zaakceptowania warunków płatności</w:t>
            </w:r>
            <w:r w:rsidRPr="0097522D">
              <w:rPr>
                <w:rFonts w:ascii="Arial" w:hAnsi="Arial" w:cs="Arial"/>
                <w:i/>
                <w:sz w:val="20"/>
                <w:szCs w:val="20"/>
              </w:rPr>
              <w:t>,</w:t>
            </w:r>
          </w:p>
          <w:p w:rsidR="004D37C1" w:rsidRPr="0097522D" w:rsidRDefault="004D37C1" w:rsidP="00C520B1">
            <w:pPr>
              <w:numPr>
                <w:ilvl w:val="1"/>
                <w:numId w:val="37"/>
              </w:numPr>
              <w:jc w:val="both"/>
              <w:rPr>
                <w:rFonts w:ascii="Arial" w:hAnsi="Arial" w:cs="Arial"/>
                <w:i/>
                <w:sz w:val="20"/>
                <w:szCs w:val="20"/>
              </w:rPr>
            </w:pPr>
            <w:r w:rsidRPr="0097522D">
              <w:rPr>
                <w:rFonts w:ascii="Arial" w:hAnsi="Arial" w:cs="Arial"/>
                <w:i/>
                <w:sz w:val="20"/>
                <w:szCs w:val="20"/>
              </w:rPr>
              <w:t>procentowego udziału w ofercie towarów lub oprogramowania wykorzystywanego w wyposażeniu sieci telekomunikacyjnych pochodzących z państw członkowskich Unii Europejskiej, państw, z którymi Unia Europejska zawarła umowy o równym traktowaniu przedsiębiorców, lub państw wobec których na mocy decyzji Rady stosuje się przepisy dyrektywy 2014/25/UE, - art.138c ust.1 pkt.4 ustawy Prawo zamówień publicznych</w:t>
            </w:r>
          </w:p>
          <w:p w:rsidR="004D37C1" w:rsidRPr="0097522D" w:rsidRDefault="004D37C1" w:rsidP="00C520B1">
            <w:pPr>
              <w:numPr>
                <w:ilvl w:val="1"/>
                <w:numId w:val="37"/>
              </w:numPr>
              <w:jc w:val="both"/>
              <w:rPr>
                <w:rFonts w:ascii="Arial" w:hAnsi="Arial" w:cs="Arial"/>
                <w:i/>
                <w:sz w:val="20"/>
                <w:szCs w:val="20"/>
              </w:rPr>
            </w:pPr>
            <w:r w:rsidRPr="0097522D">
              <w:rPr>
                <w:rFonts w:ascii="Arial" w:hAnsi="Arial" w:cs="Arial"/>
                <w:i/>
                <w:sz w:val="20"/>
                <w:szCs w:val="20"/>
              </w:rPr>
              <w:t xml:space="preserve">wskazania części zamówienia, których wykonanie </w:t>
            </w:r>
            <w:r w:rsidR="007E75DD">
              <w:rPr>
                <w:rFonts w:ascii="Arial" w:hAnsi="Arial" w:cs="Arial"/>
                <w:i/>
                <w:sz w:val="20"/>
                <w:szCs w:val="20"/>
              </w:rPr>
              <w:t>W</w:t>
            </w:r>
            <w:r w:rsidRPr="0097522D">
              <w:rPr>
                <w:rFonts w:ascii="Arial" w:hAnsi="Arial" w:cs="Arial"/>
                <w:i/>
                <w:sz w:val="20"/>
                <w:szCs w:val="20"/>
              </w:rPr>
              <w:t>ykonawca powierzy podwykonawcom.</w:t>
            </w:r>
          </w:p>
          <w:p w:rsidR="004D37C1" w:rsidRPr="0097522D" w:rsidRDefault="004D37C1" w:rsidP="00C520B1">
            <w:pPr>
              <w:numPr>
                <w:ilvl w:val="1"/>
                <w:numId w:val="37"/>
              </w:numPr>
              <w:jc w:val="both"/>
              <w:rPr>
                <w:rFonts w:ascii="Arial" w:hAnsi="Arial" w:cs="Arial"/>
                <w:i/>
                <w:sz w:val="20"/>
                <w:szCs w:val="20"/>
                <w:lang w:eastAsia="en-US"/>
              </w:rPr>
            </w:pPr>
            <w:r w:rsidRPr="0097522D">
              <w:rPr>
                <w:rFonts w:ascii="Arial" w:hAnsi="Arial" w:cs="Arial"/>
                <w:i/>
                <w:sz w:val="20"/>
                <w:szCs w:val="20"/>
              </w:rPr>
              <w:t>oświadczenia o zapoznaniu się z</w:t>
            </w:r>
            <w:r w:rsidR="006E2097" w:rsidRPr="0097522D">
              <w:rPr>
                <w:rFonts w:ascii="Arial" w:hAnsi="Arial" w:cs="Arial"/>
                <w:i/>
                <w:sz w:val="20"/>
                <w:szCs w:val="20"/>
              </w:rPr>
              <w:t>e</w:t>
            </w:r>
            <w:r w:rsidRPr="0097522D">
              <w:rPr>
                <w:rFonts w:ascii="Arial" w:hAnsi="Arial" w:cs="Arial"/>
                <w:i/>
                <w:sz w:val="20"/>
                <w:szCs w:val="20"/>
              </w:rPr>
              <w:t xml:space="preserve"> stanem technicznym infrastruktury torowo-sieciowej Miasta Krakowa</w:t>
            </w:r>
          </w:p>
        </w:tc>
      </w:tr>
      <w:tr w:rsidR="004D37C1" w:rsidRPr="0097522D" w:rsidTr="001D1D7A">
        <w:tc>
          <w:tcPr>
            <w:tcW w:w="1423" w:type="dxa"/>
            <w:tcBorders>
              <w:top w:val="single" w:sz="4" w:space="0" w:color="auto"/>
              <w:left w:val="single" w:sz="4" w:space="0" w:color="auto"/>
              <w:bottom w:val="single" w:sz="4" w:space="0" w:color="auto"/>
              <w:right w:val="single" w:sz="4" w:space="0" w:color="auto"/>
            </w:tcBorders>
            <w:hideMark/>
          </w:tcPr>
          <w:p w:rsidR="004D37C1" w:rsidRPr="0097522D" w:rsidRDefault="00F42F2A">
            <w:pPr>
              <w:spacing w:after="200" w:line="276" w:lineRule="auto"/>
              <w:ind w:left="1201" w:hanging="917"/>
              <w:jc w:val="center"/>
              <w:rPr>
                <w:rFonts w:ascii="Arial" w:hAnsi="Arial" w:cs="Arial"/>
                <w:b/>
                <w:bCs/>
                <w:i/>
                <w:sz w:val="20"/>
                <w:szCs w:val="20"/>
                <w:lang w:eastAsia="en-US"/>
              </w:rPr>
            </w:pPr>
            <w:r w:rsidRPr="0097522D">
              <w:rPr>
                <w:rFonts w:ascii="Arial" w:hAnsi="Arial" w:cs="Arial"/>
                <w:b/>
                <w:bCs/>
                <w:i/>
                <w:sz w:val="20"/>
                <w:szCs w:val="20"/>
              </w:rPr>
              <w:t>2</w:t>
            </w:r>
            <w:r w:rsidR="004D37C1" w:rsidRPr="0097522D">
              <w:rPr>
                <w:rFonts w:ascii="Arial" w:hAnsi="Arial" w:cs="Arial"/>
                <w:b/>
                <w:bCs/>
                <w:i/>
                <w:sz w:val="20"/>
                <w:szCs w:val="20"/>
              </w:rPr>
              <w:t>.</w:t>
            </w:r>
          </w:p>
        </w:tc>
        <w:tc>
          <w:tcPr>
            <w:tcW w:w="8717" w:type="dxa"/>
            <w:tcBorders>
              <w:top w:val="single" w:sz="4" w:space="0" w:color="auto"/>
              <w:left w:val="single" w:sz="4" w:space="0" w:color="auto"/>
              <w:bottom w:val="single" w:sz="4" w:space="0" w:color="auto"/>
              <w:right w:val="single" w:sz="4" w:space="0" w:color="auto"/>
            </w:tcBorders>
            <w:hideMark/>
          </w:tcPr>
          <w:p w:rsidR="004D37C1" w:rsidRPr="0097522D" w:rsidRDefault="004D37C1">
            <w:pPr>
              <w:pStyle w:val="Zwykytekst"/>
              <w:jc w:val="both"/>
              <w:rPr>
                <w:rFonts w:ascii="Arial" w:hAnsi="Arial" w:cs="Arial"/>
                <w:i/>
                <w:sz w:val="20"/>
                <w:szCs w:val="20"/>
              </w:rPr>
            </w:pPr>
            <w:r w:rsidRPr="0097522D">
              <w:rPr>
                <w:rFonts w:ascii="Arial" w:hAnsi="Arial" w:cs="Arial"/>
                <w:i/>
                <w:sz w:val="20"/>
                <w:szCs w:val="20"/>
              </w:rPr>
              <w:t>Zestawienie parametrów podlegających ocenie w kryterium oceny ofert. Wzór zestawienia stanowi załącznik nr</w:t>
            </w:r>
            <w:r w:rsidR="007E75DD">
              <w:rPr>
                <w:rFonts w:ascii="Arial" w:hAnsi="Arial" w:cs="Arial"/>
                <w:i/>
                <w:sz w:val="20"/>
                <w:szCs w:val="20"/>
              </w:rPr>
              <w:t xml:space="preserve"> </w:t>
            </w:r>
            <w:r w:rsidR="007E75DD" w:rsidRPr="007E75DD">
              <w:rPr>
                <w:rFonts w:ascii="Arial" w:hAnsi="Arial" w:cs="Arial"/>
                <w:i/>
                <w:sz w:val="20"/>
                <w:szCs w:val="20"/>
              </w:rPr>
              <w:t xml:space="preserve">19 </w:t>
            </w:r>
            <w:r w:rsidRPr="007E75DD">
              <w:rPr>
                <w:rFonts w:ascii="Arial" w:hAnsi="Arial" w:cs="Arial"/>
                <w:i/>
                <w:sz w:val="20"/>
                <w:szCs w:val="20"/>
              </w:rPr>
              <w:t>do SIWZ.</w:t>
            </w:r>
          </w:p>
        </w:tc>
      </w:tr>
      <w:tr w:rsidR="00F147B5" w:rsidRPr="0097522D" w:rsidTr="001D1D7A">
        <w:tc>
          <w:tcPr>
            <w:tcW w:w="1423" w:type="dxa"/>
            <w:tcBorders>
              <w:top w:val="single" w:sz="4" w:space="0" w:color="auto"/>
              <w:left w:val="single" w:sz="4" w:space="0" w:color="auto"/>
              <w:bottom w:val="single" w:sz="4" w:space="0" w:color="auto"/>
              <w:right w:val="single" w:sz="4" w:space="0" w:color="auto"/>
            </w:tcBorders>
            <w:hideMark/>
          </w:tcPr>
          <w:p w:rsidR="00F147B5" w:rsidRPr="0097522D" w:rsidRDefault="00F147B5">
            <w:pPr>
              <w:spacing w:after="200" w:line="276" w:lineRule="auto"/>
              <w:ind w:left="1201" w:hanging="917"/>
              <w:jc w:val="center"/>
              <w:rPr>
                <w:rFonts w:ascii="Arial" w:hAnsi="Arial" w:cs="Arial"/>
                <w:b/>
                <w:bCs/>
                <w:i/>
                <w:sz w:val="20"/>
                <w:szCs w:val="20"/>
              </w:rPr>
            </w:pPr>
          </w:p>
        </w:tc>
        <w:tc>
          <w:tcPr>
            <w:tcW w:w="8717" w:type="dxa"/>
            <w:tcBorders>
              <w:top w:val="single" w:sz="4" w:space="0" w:color="auto"/>
              <w:left w:val="single" w:sz="4" w:space="0" w:color="auto"/>
              <w:bottom w:val="single" w:sz="4" w:space="0" w:color="auto"/>
              <w:right w:val="single" w:sz="4" w:space="0" w:color="auto"/>
            </w:tcBorders>
            <w:hideMark/>
          </w:tcPr>
          <w:p w:rsidR="00F147B5" w:rsidRPr="0097522D" w:rsidRDefault="00F147B5">
            <w:pPr>
              <w:pStyle w:val="Zwykytekst"/>
              <w:jc w:val="both"/>
              <w:rPr>
                <w:rFonts w:ascii="Arial" w:eastAsia="Calibri" w:hAnsi="Arial" w:cs="Arial"/>
                <w:i/>
                <w:sz w:val="20"/>
                <w:szCs w:val="20"/>
              </w:rPr>
            </w:pPr>
          </w:p>
        </w:tc>
      </w:tr>
      <w:tr w:rsidR="00F147B5" w:rsidRPr="0097522D" w:rsidTr="001D1D7A">
        <w:tc>
          <w:tcPr>
            <w:tcW w:w="1423" w:type="dxa"/>
            <w:tcBorders>
              <w:top w:val="single" w:sz="4" w:space="0" w:color="auto"/>
              <w:left w:val="single" w:sz="4" w:space="0" w:color="auto"/>
              <w:bottom w:val="single" w:sz="4" w:space="0" w:color="auto"/>
              <w:right w:val="single" w:sz="4" w:space="0" w:color="auto"/>
            </w:tcBorders>
            <w:hideMark/>
          </w:tcPr>
          <w:p w:rsidR="00F147B5" w:rsidRPr="0097522D" w:rsidRDefault="00F147B5">
            <w:pPr>
              <w:spacing w:after="200" w:line="276" w:lineRule="auto"/>
              <w:ind w:left="1201" w:hanging="917"/>
              <w:jc w:val="center"/>
              <w:rPr>
                <w:rFonts w:ascii="Arial" w:hAnsi="Arial" w:cs="Arial"/>
                <w:b/>
                <w:bCs/>
                <w:i/>
                <w:sz w:val="20"/>
                <w:szCs w:val="20"/>
              </w:rPr>
            </w:pPr>
          </w:p>
        </w:tc>
        <w:tc>
          <w:tcPr>
            <w:tcW w:w="8717" w:type="dxa"/>
            <w:tcBorders>
              <w:top w:val="single" w:sz="4" w:space="0" w:color="auto"/>
              <w:left w:val="single" w:sz="4" w:space="0" w:color="auto"/>
              <w:bottom w:val="single" w:sz="4" w:space="0" w:color="auto"/>
              <w:right w:val="single" w:sz="4" w:space="0" w:color="auto"/>
            </w:tcBorders>
            <w:hideMark/>
          </w:tcPr>
          <w:p w:rsidR="00F147B5" w:rsidRPr="0097522D" w:rsidRDefault="00F147B5">
            <w:pPr>
              <w:pStyle w:val="Zwykytekst"/>
              <w:jc w:val="both"/>
              <w:rPr>
                <w:rFonts w:ascii="Arial" w:eastAsia="Calibri" w:hAnsi="Arial" w:cs="Arial"/>
                <w:i/>
                <w:sz w:val="20"/>
                <w:szCs w:val="20"/>
              </w:rPr>
            </w:pPr>
          </w:p>
        </w:tc>
      </w:tr>
      <w:tr w:rsidR="0097522D" w:rsidRPr="0097522D" w:rsidTr="0097522D">
        <w:tc>
          <w:tcPr>
            <w:tcW w:w="1423" w:type="dxa"/>
            <w:tcBorders>
              <w:top w:val="single" w:sz="4" w:space="0" w:color="auto"/>
              <w:left w:val="single" w:sz="4" w:space="0" w:color="auto"/>
              <w:bottom w:val="single" w:sz="4" w:space="0" w:color="auto"/>
              <w:right w:val="single" w:sz="4" w:space="0" w:color="auto"/>
            </w:tcBorders>
            <w:hideMark/>
          </w:tcPr>
          <w:p w:rsidR="0097522D" w:rsidRPr="0097522D" w:rsidRDefault="0097522D" w:rsidP="0097522D">
            <w:pPr>
              <w:spacing w:after="200" w:line="276" w:lineRule="auto"/>
              <w:ind w:left="1201" w:hanging="917"/>
              <w:jc w:val="center"/>
              <w:rPr>
                <w:rFonts w:ascii="Arial" w:hAnsi="Arial" w:cs="Arial"/>
                <w:b/>
                <w:bCs/>
                <w:i/>
                <w:sz w:val="20"/>
                <w:szCs w:val="20"/>
                <w:lang w:eastAsia="en-US"/>
              </w:rPr>
            </w:pPr>
            <w:r>
              <w:rPr>
                <w:rFonts w:ascii="Arial" w:hAnsi="Arial" w:cs="Arial"/>
                <w:b/>
                <w:bCs/>
                <w:i/>
                <w:sz w:val="20"/>
                <w:szCs w:val="20"/>
              </w:rPr>
              <w:t>3</w:t>
            </w:r>
            <w:r w:rsidRPr="0097522D">
              <w:rPr>
                <w:rFonts w:ascii="Arial" w:hAnsi="Arial" w:cs="Arial"/>
                <w:b/>
                <w:bCs/>
                <w:i/>
                <w:sz w:val="20"/>
                <w:szCs w:val="20"/>
              </w:rPr>
              <w:t>.</w:t>
            </w:r>
          </w:p>
        </w:tc>
        <w:tc>
          <w:tcPr>
            <w:tcW w:w="8717" w:type="dxa"/>
            <w:tcBorders>
              <w:top w:val="single" w:sz="4" w:space="0" w:color="auto"/>
              <w:left w:val="single" w:sz="4" w:space="0" w:color="auto"/>
              <w:bottom w:val="single" w:sz="4" w:space="0" w:color="auto"/>
              <w:right w:val="single" w:sz="4" w:space="0" w:color="auto"/>
            </w:tcBorders>
            <w:vAlign w:val="center"/>
            <w:hideMark/>
          </w:tcPr>
          <w:p w:rsidR="0097522D" w:rsidRPr="0097522D" w:rsidRDefault="0097522D" w:rsidP="0097522D">
            <w:pPr>
              <w:jc w:val="both"/>
              <w:rPr>
                <w:rFonts w:ascii="Arial" w:hAnsi="Arial" w:cs="Arial"/>
                <w:i/>
                <w:sz w:val="20"/>
                <w:szCs w:val="20"/>
              </w:rPr>
            </w:pPr>
            <w:r w:rsidRPr="0097522D">
              <w:rPr>
                <w:rFonts w:ascii="Arial" w:hAnsi="Arial" w:cs="Arial"/>
                <w:i/>
                <w:sz w:val="20"/>
                <w:szCs w:val="20"/>
              </w:rPr>
              <w:t xml:space="preserve">Opis oferowanych rozwiązań podlegających ocenie w kryterium oceny ofert wg pkt XIII.12.IV, V, VI. VII SIWZ z uwzględnieniem postanowień art. 30 ust. 5 ustawy pzp.  (Wykonawca, który powołuje się na rozwiązania równoważne opisywanym przez Zamawiającego , jest obowiązany wykazać, że oferowane przez niego dostawy spełniają wymagania określone przez Zamawiającego.  </w:t>
            </w:r>
          </w:p>
        </w:tc>
      </w:tr>
      <w:tr w:rsidR="004D37C1" w:rsidRPr="0097522D" w:rsidTr="001D1D7A">
        <w:tc>
          <w:tcPr>
            <w:tcW w:w="1423" w:type="dxa"/>
            <w:tcBorders>
              <w:top w:val="single" w:sz="4" w:space="0" w:color="auto"/>
              <w:left w:val="single" w:sz="4" w:space="0" w:color="auto"/>
              <w:bottom w:val="single" w:sz="4" w:space="0" w:color="auto"/>
              <w:right w:val="single" w:sz="4" w:space="0" w:color="auto"/>
            </w:tcBorders>
            <w:hideMark/>
          </w:tcPr>
          <w:p w:rsidR="004D37C1" w:rsidRPr="0097522D" w:rsidRDefault="0097522D">
            <w:pPr>
              <w:spacing w:after="200" w:line="276" w:lineRule="auto"/>
              <w:ind w:left="1201" w:hanging="917"/>
              <w:jc w:val="center"/>
              <w:rPr>
                <w:rFonts w:ascii="Arial" w:hAnsi="Arial" w:cs="Arial"/>
                <w:b/>
                <w:bCs/>
                <w:i/>
                <w:sz w:val="20"/>
                <w:szCs w:val="20"/>
                <w:lang w:eastAsia="en-US"/>
              </w:rPr>
            </w:pPr>
            <w:r>
              <w:rPr>
                <w:rFonts w:ascii="Arial" w:hAnsi="Arial" w:cs="Arial"/>
                <w:b/>
                <w:bCs/>
                <w:i/>
                <w:sz w:val="20"/>
                <w:szCs w:val="20"/>
              </w:rPr>
              <w:t>4</w:t>
            </w:r>
            <w:r w:rsidR="004D37C1" w:rsidRPr="0097522D">
              <w:rPr>
                <w:rFonts w:ascii="Arial" w:hAnsi="Arial" w:cs="Arial"/>
                <w:b/>
                <w:bCs/>
                <w:i/>
                <w:sz w:val="20"/>
                <w:szCs w:val="20"/>
              </w:rPr>
              <w:t>.</w:t>
            </w:r>
          </w:p>
        </w:tc>
        <w:tc>
          <w:tcPr>
            <w:tcW w:w="8717" w:type="dxa"/>
            <w:tcBorders>
              <w:top w:val="single" w:sz="4" w:space="0" w:color="auto"/>
              <w:left w:val="single" w:sz="4" w:space="0" w:color="auto"/>
              <w:bottom w:val="single" w:sz="4" w:space="0" w:color="auto"/>
              <w:right w:val="single" w:sz="4" w:space="0" w:color="auto"/>
            </w:tcBorders>
            <w:hideMark/>
          </w:tcPr>
          <w:p w:rsidR="004D37C1" w:rsidRPr="0097522D" w:rsidRDefault="004D37C1" w:rsidP="0097522D">
            <w:pPr>
              <w:pStyle w:val="Zwykytekst"/>
              <w:jc w:val="both"/>
              <w:rPr>
                <w:rFonts w:ascii="Arial" w:eastAsia="Calibri" w:hAnsi="Arial" w:cs="Arial"/>
                <w:i/>
                <w:sz w:val="20"/>
                <w:szCs w:val="20"/>
              </w:rPr>
            </w:pPr>
            <w:r w:rsidRPr="0097522D">
              <w:rPr>
                <w:rFonts w:ascii="Arial" w:eastAsia="Calibri" w:hAnsi="Arial" w:cs="Arial"/>
                <w:i/>
                <w:sz w:val="20"/>
                <w:szCs w:val="20"/>
              </w:rPr>
              <w:t xml:space="preserve">Propozycje stylistyki i kolorystyki </w:t>
            </w:r>
            <w:r w:rsidR="0097522D">
              <w:rPr>
                <w:rFonts w:ascii="Arial" w:eastAsia="Calibri" w:hAnsi="Arial" w:cs="Arial"/>
                <w:i/>
                <w:sz w:val="20"/>
                <w:szCs w:val="20"/>
              </w:rPr>
              <w:t>wewnątrz i zewnątrz tramwaju w trzech</w:t>
            </w:r>
            <w:r w:rsidRPr="0097522D">
              <w:rPr>
                <w:rFonts w:ascii="Arial" w:eastAsia="Calibri" w:hAnsi="Arial" w:cs="Arial"/>
                <w:i/>
                <w:sz w:val="20"/>
                <w:szCs w:val="20"/>
              </w:rPr>
              <w:t xml:space="preserve"> wersjach zgodnie z pkt </w:t>
            </w:r>
            <w:r w:rsidR="000C0D23" w:rsidRPr="0097522D">
              <w:rPr>
                <w:rFonts w:ascii="Arial" w:eastAsia="Calibri" w:hAnsi="Arial" w:cs="Arial"/>
                <w:i/>
                <w:sz w:val="20"/>
                <w:szCs w:val="20"/>
              </w:rPr>
              <w:t>IV.20</w:t>
            </w:r>
            <w:r w:rsidRPr="0097522D">
              <w:rPr>
                <w:rFonts w:ascii="Arial" w:eastAsia="Calibri" w:hAnsi="Arial" w:cs="Arial"/>
                <w:i/>
                <w:sz w:val="20"/>
                <w:szCs w:val="20"/>
              </w:rPr>
              <w:t xml:space="preserve"> STT.</w:t>
            </w:r>
          </w:p>
        </w:tc>
      </w:tr>
      <w:tr w:rsidR="004D37C1" w:rsidRPr="0097522D" w:rsidTr="001D1D7A">
        <w:tc>
          <w:tcPr>
            <w:tcW w:w="1423" w:type="dxa"/>
            <w:tcBorders>
              <w:top w:val="single" w:sz="4" w:space="0" w:color="auto"/>
              <w:left w:val="single" w:sz="4" w:space="0" w:color="auto"/>
              <w:bottom w:val="single" w:sz="4" w:space="0" w:color="auto"/>
              <w:right w:val="single" w:sz="4" w:space="0" w:color="auto"/>
            </w:tcBorders>
            <w:hideMark/>
          </w:tcPr>
          <w:p w:rsidR="004D37C1" w:rsidRPr="0097522D" w:rsidRDefault="0097522D">
            <w:pPr>
              <w:spacing w:after="200" w:line="276" w:lineRule="auto"/>
              <w:ind w:left="1201" w:hanging="917"/>
              <w:jc w:val="center"/>
              <w:rPr>
                <w:rFonts w:ascii="Arial" w:hAnsi="Arial" w:cs="Arial"/>
                <w:b/>
                <w:bCs/>
                <w:i/>
                <w:sz w:val="20"/>
                <w:szCs w:val="20"/>
                <w:lang w:eastAsia="en-US"/>
              </w:rPr>
            </w:pPr>
            <w:r>
              <w:rPr>
                <w:rFonts w:ascii="Arial" w:hAnsi="Arial" w:cs="Arial"/>
                <w:b/>
                <w:bCs/>
                <w:i/>
                <w:sz w:val="20"/>
                <w:szCs w:val="20"/>
              </w:rPr>
              <w:t>5</w:t>
            </w:r>
            <w:r w:rsidR="004D37C1" w:rsidRPr="0097522D">
              <w:rPr>
                <w:rFonts w:ascii="Arial" w:hAnsi="Arial" w:cs="Arial"/>
                <w:b/>
                <w:bCs/>
                <w:i/>
                <w:sz w:val="20"/>
                <w:szCs w:val="20"/>
              </w:rPr>
              <w:t>.</w:t>
            </w:r>
          </w:p>
        </w:tc>
        <w:tc>
          <w:tcPr>
            <w:tcW w:w="8717" w:type="dxa"/>
            <w:tcBorders>
              <w:top w:val="single" w:sz="4" w:space="0" w:color="auto"/>
              <w:left w:val="single" w:sz="4" w:space="0" w:color="auto"/>
              <w:bottom w:val="single" w:sz="4" w:space="0" w:color="auto"/>
              <w:right w:val="single" w:sz="4" w:space="0" w:color="auto"/>
            </w:tcBorders>
            <w:vAlign w:val="center"/>
            <w:hideMark/>
          </w:tcPr>
          <w:p w:rsidR="004D37C1" w:rsidRPr="0097522D" w:rsidRDefault="004D37C1">
            <w:pPr>
              <w:jc w:val="both"/>
              <w:rPr>
                <w:rFonts w:ascii="Arial" w:hAnsi="Arial" w:cs="Arial"/>
                <w:i/>
                <w:sz w:val="20"/>
                <w:szCs w:val="20"/>
              </w:rPr>
            </w:pPr>
            <w:r w:rsidRPr="0097522D">
              <w:rPr>
                <w:rFonts w:ascii="Arial" w:hAnsi="Arial" w:cs="Arial"/>
                <w:i/>
                <w:sz w:val="20"/>
                <w:szCs w:val="20"/>
              </w:rPr>
              <w:t xml:space="preserve">Propozycja przestrzeni przewidzianej dla celów pkt. </w:t>
            </w:r>
            <w:r w:rsidR="00643AEC" w:rsidRPr="0097522D">
              <w:rPr>
                <w:rFonts w:ascii="Arial" w:hAnsi="Arial" w:cs="Arial"/>
                <w:i/>
                <w:sz w:val="20"/>
                <w:szCs w:val="20"/>
              </w:rPr>
              <w:t>V.</w:t>
            </w:r>
            <w:r w:rsidRPr="0097522D">
              <w:rPr>
                <w:rFonts w:ascii="Arial" w:hAnsi="Arial" w:cs="Arial"/>
                <w:i/>
                <w:sz w:val="20"/>
                <w:szCs w:val="20"/>
              </w:rPr>
              <w:t>12. STT (kabina prowadzącego) w formie rysunków, na których będzie pokazane „zagospodarowanie” tej przestrzeni dla poszczególnych części (pulpitów, szaf) kabiny.</w:t>
            </w:r>
          </w:p>
        </w:tc>
      </w:tr>
      <w:tr w:rsidR="004D37C1" w:rsidRPr="0097522D" w:rsidTr="001D1D7A">
        <w:tc>
          <w:tcPr>
            <w:tcW w:w="1423" w:type="dxa"/>
            <w:tcBorders>
              <w:top w:val="single" w:sz="4" w:space="0" w:color="auto"/>
              <w:left w:val="single" w:sz="4" w:space="0" w:color="auto"/>
              <w:bottom w:val="single" w:sz="4" w:space="0" w:color="auto"/>
              <w:right w:val="single" w:sz="4" w:space="0" w:color="auto"/>
            </w:tcBorders>
            <w:hideMark/>
          </w:tcPr>
          <w:p w:rsidR="004D37C1" w:rsidRPr="0097522D" w:rsidRDefault="0097522D">
            <w:pPr>
              <w:spacing w:after="200" w:line="276" w:lineRule="auto"/>
              <w:ind w:left="1201" w:hanging="917"/>
              <w:jc w:val="center"/>
              <w:rPr>
                <w:rFonts w:ascii="Arial" w:hAnsi="Arial" w:cs="Arial"/>
                <w:b/>
                <w:bCs/>
                <w:i/>
                <w:sz w:val="20"/>
                <w:szCs w:val="20"/>
                <w:lang w:eastAsia="en-US"/>
              </w:rPr>
            </w:pPr>
            <w:r>
              <w:rPr>
                <w:rFonts w:ascii="Arial" w:hAnsi="Arial" w:cs="Arial"/>
                <w:b/>
                <w:bCs/>
                <w:i/>
                <w:sz w:val="20"/>
                <w:szCs w:val="20"/>
              </w:rPr>
              <w:t>6</w:t>
            </w:r>
            <w:r w:rsidR="004D37C1" w:rsidRPr="0097522D">
              <w:rPr>
                <w:rFonts w:ascii="Arial" w:hAnsi="Arial" w:cs="Arial"/>
                <w:b/>
                <w:bCs/>
                <w:i/>
                <w:sz w:val="20"/>
                <w:szCs w:val="20"/>
              </w:rPr>
              <w:t>.</w:t>
            </w:r>
          </w:p>
        </w:tc>
        <w:tc>
          <w:tcPr>
            <w:tcW w:w="8717" w:type="dxa"/>
            <w:tcBorders>
              <w:top w:val="single" w:sz="4" w:space="0" w:color="auto"/>
              <w:left w:val="single" w:sz="4" w:space="0" w:color="auto"/>
              <w:bottom w:val="single" w:sz="4" w:space="0" w:color="auto"/>
              <w:right w:val="single" w:sz="4" w:space="0" w:color="auto"/>
            </w:tcBorders>
            <w:vAlign w:val="center"/>
          </w:tcPr>
          <w:p w:rsidR="000C0D23" w:rsidRPr="0097522D" w:rsidRDefault="000C0D23" w:rsidP="000C0D23">
            <w:pPr>
              <w:jc w:val="both"/>
              <w:rPr>
                <w:rFonts w:ascii="Arial" w:hAnsi="Arial" w:cs="Arial"/>
                <w:i/>
                <w:sz w:val="20"/>
                <w:szCs w:val="20"/>
              </w:rPr>
            </w:pPr>
            <w:r w:rsidRPr="0097522D">
              <w:rPr>
                <w:rFonts w:ascii="Arial" w:hAnsi="Arial" w:cs="Arial"/>
                <w:i/>
                <w:sz w:val="20"/>
                <w:szCs w:val="20"/>
              </w:rPr>
              <w:t>Całkowita pojemność wagonu nie mniejsza niż 220 osób, przy normatywnym napełnieniu 5 osób na 1 m². Ilość miejsc do siedzenia (z wyłączeniem siedzeń składanych) nie mniejsza niż 30% całkowitej ilości miejsc, ale nie mniej niż 75 miejsc siedzących (z wyłączeniem siedzeń składanych).</w:t>
            </w:r>
            <w:r w:rsidR="0097522D" w:rsidRPr="0097522D">
              <w:rPr>
                <w:rFonts w:ascii="Arial" w:hAnsi="Arial" w:cs="Arial"/>
                <w:i/>
                <w:sz w:val="20"/>
                <w:szCs w:val="20"/>
              </w:rPr>
              <w:t xml:space="preserve"> Dotyczy</w:t>
            </w:r>
            <w:r w:rsidR="0097522D">
              <w:rPr>
                <w:rFonts w:ascii="Arial" w:hAnsi="Arial" w:cs="Arial"/>
                <w:i/>
                <w:sz w:val="20"/>
                <w:szCs w:val="20"/>
              </w:rPr>
              <w:t xml:space="preserve"> pkt</w:t>
            </w:r>
            <w:r w:rsidR="0097522D" w:rsidRPr="0097522D">
              <w:rPr>
                <w:rFonts w:ascii="Arial" w:hAnsi="Arial" w:cs="Arial"/>
                <w:i/>
                <w:sz w:val="20"/>
                <w:szCs w:val="20"/>
              </w:rPr>
              <w:t xml:space="preserve"> VI.3. STT</w:t>
            </w:r>
          </w:p>
          <w:p w:rsidR="004D37C1" w:rsidRPr="0097522D" w:rsidRDefault="004D37C1">
            <w:pPr>
              <w:jc w:val="both"/>
              <w:rPr>
                <w:rFonts w:ascii="Arial" w:hAnsi="Arial" w:cs="Arial"/>
                <w:i/>
                <w:sz w:val="20"/>
                <w:szCs w:val="20"/>
              </w:rPr>
            </w:pPr>
          </w:p>
        </w:tc>
      </w:tr>
      <w:tr w:rsidR="004D37C1" w:rsidRPr="0097522D" w:rsidTr="001D1D7A">
        <w:tc>
          <w:tcPr>
            <w:tcW w:w="1423" w:type="dxa"/>
            <w:tcBorders>
              <w:top w:val="single" w:sz="4" w:space="0" w:color="auto"/>
              <w:left w:val="single" w:sz="4" w:space="0" w:color="auto"/>
              <w:bottom w:val="single" w:sz="4" w:space="0" w:color="auto"/>
              <w:right w:val="single" w:sz="4" w:space="0" w:color="auto"/>
            </w:tcBorders>
            <w:hideMark/>
          </w:tcPr>
          <w:p w:rsidR="004D37C1" w:rsidRPr="0097522D" w:rsidRDefault="0097522D">
            <w:pPr>
              <w:spacing w:after="200" w:line="276" w:lineRule="auto"/>
              <w:ind w:left="1201" w:hanging="917"/>
              <w:jc w:val="center"/>
              <w:rPr>
                <w:rFonts w:ascii="Arial" w:hAnsi="Arial" w:cs="Arial"/>
                <w:b/>
                <w:bCs/>
                <w:i/>
                <w:sz w:val="20"/>
                <w:szCs w:val="20"/>
                <w:lang w:eastAsia="en-US"/>
              </w:rPr>
            </w:pPr>
            <w:r>
              <w:rPr>
                <w:rFonts w:ascii="Arial" w:hAnsi="Arial" w:cs="Arial"/>
                <w:b/>
                <w:bCs/>
                <w:i/>
                <w:sz w:val="20"/>
                <w:szCs w:val="20"/>
              </w:rPr>
              <w:t>7</w:t>
            </w:r>
            <w:r w:rsidR="004D37C1" w:rsidRPr="0097522D">
              <w:rPr>
                <w:rFonts w:ascii="Arial" w:hAnsi="Arial" w:cs="Arial"/>
                <w:b/>
                <w:bCs/>
                <w:i/>
                <w:sz w:val="20"/>
                <w:szCs w:val="20"/>
              </w:rPr>
              <w:t>.</w:t>
            </w:r>
          </w:p>
        </w:tc>
        <w:tc>
          <w:tcPr>
            <w:tcW w:w="8717" w:type="dxa"/>
            <w:tcBorders>
              <w:top w:val="single" w:sz="4" w:space="0" w:color="auto"/>
              <w:left w:val="single" w:sz="4" w:space="0" w:color="auto"/>
              <w:bottom w:val="single" w:sz="4" w:space="0" w:color="auto"/>
              <w:right w:val="single" w:sz="4" w:space="0" w:color="auto"/>
            </w:tcBorders>
            <w:vAlign w:val="center"/>
            <w:hideMark/>
          </w:tcPr>
          <w:p w:rsidR="004D37C1" w:rsidRPr="0097522D" w:rsidRDefault="009235A1" w:rsidP="009235A1">
            <w:pPr>
              <w:jc w:val="both"/>
              <w:rPr>
                <w:rFonts w:ascii="Arial" w:hAnsi="Arial" w:cs="Arial"/>
                <w:i/>
                <w:sz w:val="20"/>
                <w:szCs w:val="20"/>
              </w:rPr>
            </w:pPr>
            <w:r>
              <w:rPr>
                <w:rFonts w:ascii="Arial" w:hAnsi="Arial" w:cs="Arial"/>
                <w:i/>
                <w:sz w:val="20"/>
                <w:szCs w:val="20"/>
              </w:rPr>
              <w:t xml:space="preserve">Oświadczenie dotyczące </w:t>
            </w:r>
            <w:r w:rsidRPr="009235A1">
              <w:rPr>
                <w:rFonts w:ascii="Arial" w:hAnsi="Arial" w:cs="Arial"/>
                <w:i/>
                <w:sz w:val="20"/>
                <w:szCs w:val="20"/>
              </w:rPr>
              <w:t>zastosowanych w tramwajach zespołów, układów, systemów</w:t>
            </w:r>
            <w:r>
              <w:rPr>
                <w:rFonts w:ascii="Arial" w:hAnsi="Arial" w:cs="Arial"/>
                <w:i/>
                <w:sz w:val="20"/>
                <w:szCs w:val="20"/>
              </w:rPr>
              <w:t xml:space="preserve"> wg wzoru załącznik nr 15</w:t>
            </w:r>
            <w:r w:rsidR="000C0D23" w:rsidRPr="0097522D">
              <w:rPr>
                <w:rFonts w:ascii="Arial" w:hAnsi="Arial" w:cs="Arial"/>
                <w:i/>
                <w:sz w:val="20"/>
                <w:szCs w:val="20"/>
              </w:rPr>
              <w:t xml:space="preserve"> </w:t>
            </w:r>
            <w:r w:rsidR="004D37C1" w:rsidRPr="0097522D">
              <w:rPr>
                <w:rFonts w:ascii="Arial" w:hAnsi="Arial" w:cs="Arial"/>
                <w:i/>
                <w:sz w:val="20"/>
                <w:szCs w:val="20"/>
              </w:rPr>
              <w:t>do SIWZ.</w:t>
            </w:r>
          </w:p>
        </w:tc>
      </w:tr>
      <w:tr w:rsidR="00F147B5" w:rsidRPr="0097522D" w:rsidTr="001D1D7A">
        <w:tc>
          <w:tcPr>
            <w:tcW w:w="1423" w:type="dxa"/>
            <w:tcBorders>
              <w:top w:val="single" w:sz="4" w:space="0" w:color="auto"/>
              <w:left w:val="single" w:sz="4" w:space="0" w:color="auto"/>
              <w:bottom w:val="single" w:sz="4" w:space="0" w:color="auto"/>
              <w:right w:val="single" w:sz="4" w:space="0" w:color="auto"/>
            </w:tcBorders>
          </w:tcPr>
          <w:p w:rsidR="00F147B5" w:rsidRPr="0097522D" w:rsidRDefault="00F42F2A">
            <w:pPr>
              <w:spacing w:after="200" w:line="276" w:lineRule="auto"/>
              <w:ind w:left="1201" w:hanging="917"/>
              <w:jc w:val="center"/>
              <w:rPr>
                <w:rFonts w:ascii="Arial" w:hAnsi="Arial" w:cs="Arial"/>
                <w:b/>
                <w:bCs/>
                <w:i/>
                <w:sz w:val="20"/>
                <w:szCs w:val="20"/>
              </w:rPr>
            </w:pPr>
            <w:r w:rsidRPr="0097522D">
              <w:rPr>
                <w:rFonts w:ascii="Arial" w:hAnsi="Arial" w:cs="Arial"/>
                <w:b/>
                <w:bCs/>
                <w:i/>
                <w:sz w:val="20"/>
                <w:szCs w:val="20"/>
              </w:rPr>
              <w:t>8</w:t>
            </w:r>
            <w:r w:rsidR="0097522D">
              <w:rPr>
                <w:rFonts w:ascii="Arial" w:hAnsi="Arial" w:cs="Arial"/>
                <w:b/>
                <w:bCs/>
                <w:i/>
                <w:sz w:val="20"/>
                <w:szCs w:val="20"/>
              </w:rPr>
              <w:t>.</w:t>
            </w:r>
          </w:p>
        </w:tc>
        <w:tc>
          <w:tcPr>
            <w:tcW w:w="8717" w:type="dxa"/>
            <w:tcBorders>
              <w:top w:val="single" w:sz="4" w:space="0" w:color="auto"/>
              <w:left w:val="single" w:sz="4" w:space="0" w:color="auto"/>
              <w:bottom w:val="single" w:sz="4" w:space="0" w:color="auto"/>
              <w:right w:val="single" w:sz="4" w:space="0" w:color="auto"/>
            </w:tcBorders>
            <w:vAlign w:val="center"/>
          </w:tcPr>
          <w:p w:rsidR="00F147B5" w:rsidRPr="00185631" w:rsidRDefault="006D5B40">
            <w:pPr>
              <w:jc w:val="both"/>
              <w:rPr>
                <w:rFonts w:ascii="Arial" w:hAnsi="Arial" w:cs="Arial"/>
                <w:i/>
                <w:sz w:val="20"/>
                <w:szCs w:val="20"/>
              </w:rPr>
            </w:pPr>
            <w:r w:rsidRPr="00185631">
              <w:rPr>
                <w:rFonts w:ascii="Arial" w:hAnsi="Arial" w:cs="Arial"/>
                <w:i/>
                <w:sz w:val="20"/>
                <w:szCs w:val="20"/>
              </w:rPr>
              <w:t>Wykaz/zestawienie</w:t>
            </w:r>
            <w:r w:rsidR="0097522D" w:rsidRPr="00185631">
              <w:rPr>
                <w:rFonts w:ascii="Arial" w:hAnsi="Arial" w:cs="Arial"/>
                <w:i/>
                <w:sz w:val="20"/>
                <w:szCs w:val="20"/>
              </w:rPr>
              <w:t xml:space="preserve"> </w:t>
            </w:r>
            <w:r w:rsidR="00F147B5" w:rsidRPr="00185631">
              <w:rPr>
                <w:rFonts w:ascii="Arial" w:hAnsi="Arial" w:cs="Arial"/>
                <w:i/>
                <w:sz w:val="20"/>
                <w:szCs w:val="20"/>
              </w:rPr>
              <w:t>oferowanych materiałów eksploatacyjnych w PLN</w:t>
            </w:r>
            <w:r w:rsidR="007B63DB" w:rsidRPr="00185631">
              <w:rPr>
                <w:rFonts w:ascii="Arial" w:hAnsi="Arial" w:cs="Arial"/>
                <w:i/>
                <w:sz w:val="20"/>
                <w:szCs w:val="20"/>
              </w:rPr>
              <w:t xml:space="preserve"> według załącznika nr 14 do SIWZ</w:t>
            </w:r>
            <w:r w:rsidR="00F147B5" w:rsidRPr="00185631">
              <w:rPr>
                <w:rFonts w:ascii="Arial" w:hAnsi="Arial" w:cs="Arial"/>
                <w:i/>
                <w:sz w:val="20"/>
                <w:szCs w:val="20"/>
              </w:rPr>
              <w:t>.</w:t>
            </w:r>
          </w:p>
          <w:p w:rsidR="00F147B5" w:rsidRPr="00185631" w:rsidRDefault="00F147B5">
            <w:pPr>
              <w:jc w:val="both"/>
              <w:rPr>
                <w:rFonts w:ascii="Arial" w:hAnsi="Arial" w:cs="Arial"/>
                <w:i/>
                <w:sz w:val="20"/>
                <w:szCs w:val="20"/>
              </w:rPr>
            </w:pPr>
            <w:r w:rsidRPr="00185631">
              <w:rPr>
                <w:rFonts w:ascii="Arial" w:hAnsi="Arial" w:cs="Arial"/>
                <w:i/>
                <w:sz w:val="20"/>
                <w:szCs w:val="20"/>
              </w:rPr>
              <w:t xml:space="preserve">Materiały wynikające z wykonania czynności profilaktyczno-naprawczych w okresie pierwszych 36 miesięcy eksploatacji dla jednego wagonu z systemem jazdy bez zasilania z sieci trakcyjnej </w:t>
            </w:r>
            <w:r w:rsidRPr="00185631">
              <w:rPr>
                <w:rFonts w:ascii="Arial" w:hAnsi="Arial" w:cs="Arial"/>
                <w:i/>
                <w:sz w:val="20"/>
                <w:szCs w:val="20"/>
                <w:u w:val="single"/>
              </w:rPr>
              <w:t>przy założeniu średniego  rocznego przebiegu każdego wagonu 80 000 k</w:t>
            </w:r>
            <w:r w:rsidR="00C82070" w:rsidRPr="00185631">
              <w:rPr>
                <w:rFonts w:ascii="Arial" w:hAnsi="Arial" w:cs="Arial"/>
                <w:i/>
                <w:sz w:val="20"/>
                <w:szCs w:val="20"/>
                <w:u w:val="single"/>
              </w:rPr>
              <w:t>m</w:t>
            </w:r>
          </w:p>
        </w:tc>
      </w:tr>
      <w:tr w:rsidR="00F147B5" w:rsidRPr="0097522D" w:rsidTr="001D1D7A">
        <w:tc>
          <w:tcPr>
            <w:tcW w:w="1423" w:type="dxa"/>
            <w:tcBorders>
              <w:top w:val="single" w:sz="4" w:space="0" w:color="auto"/>
              <w:left w:val="single" w:sz="4" w:space="0" w:color="auto"/>
              <w:bottom w:val="single" w:sz="4" w:space="0" w:color="auto"/>
              <w:right w:val="single" w:sz="4" w:space="0" w:color="auto"/>
            </w:tcBorders>
          </w:tcPr>
          <w:p w:rsidR="00F147B5" w:rsidRPr="0097522D" w:rsidRDefault="00F42F2A">
            <w:pPr>
              <w:spacing w:after="200" w:line="276" w:lineRule="auto"/>
              <w:ind w:left="1201" w:hanging="917"/>
              <w:jc w:val="center"/>
              <w:rPr>
                <w:rFonts w:ascii="Arial" w:hAnsi="Arial" w:cs="Arial"/>
                <w:b/>
                <w:bCs/>
                <w:i/>
                <w:sz w:val="20"/>
                <w:szCs w:val="20"/>
              </w:rPr>
            </w:pPr>
            <w:r w:rsidRPr="0097522D">
              <w:rPr>
                <w:rFonts w:ascii="Arial" w:hAnsi="Arial" w:cs="Arial"/>
                <w:b/>
                <w:bCs/>
                <w:i/>
                <w:sz w:val="20"/>
                <w:szCs w:val="20"/>
              </w:rPr>
              <w:t>9</w:t>
            </w:r>
            <w:r w:rsidR="0097522D">
              <w:rPr>
                <w:rFonts w:ascii="Arial" w:hAnsi="Arial" w:cs="Arial"/>
                <w:b/>
                <w:bCs/>
                <w:i/>
                <w:sz w:val="20"/>
                <w:szCs w:val="20"/>
              </w:rPr>
              <w:t>.</w:t>
            </w:r>
          </w:p>
        </w:tc>
        <w:tc>
          <w:tcPr>
            <w:tcW w:w="8717" w:type="dxa"/>
            <w:tcBorders>
              <w:top w:val="single" w:sz="4" w:space="0" w:color="auto"/>
              <w:left w:val="single" w:sz="4" w:space="0" w:color="auto"/>
              <w:bottom w:val="single" w:sz="4" w:space="0" w:color="auto"/>
              <w:right w:val="single" w:sz="4" w:space="0" w:color="auto"/>
            </w:tcBorders>
            <w:vAlign w:val="center"/>
          </w:tcPr>
          <w:p w:rsidR="0097522D" w:rsidRPr="00185631" w:rsidRDefault="006D5B40" w:rsidP="0097522D">
            <w:pPr>
              <w:jc w:val="both"/>
              <w:rPr>
                <w:rFonts w:ascii="Arial" w:hAnsi="Arial" w:cs="Arial"/>
                <w:i/>
                <w:sz w:val="20"/>
                <w:szCs w:val="20"/>
              </w:rPr>
            </w:pPr>
            <w:r w:rsidRPr="00185631">
              <w:rPr>
                <w:rFonts w:ascii="Arial" w:hAnsi="Arial" w:cs="Arial"/>
                <w:i/>
                <w:sz w:val="20"/>
                <w:szCs w:val="20"/>
              </w:rPr>
              <w:t xml:space="preserve">Wykaz/zestawienie </w:t>
            </w:r>
            <w:r w:rsidR="0097522D" w:rsidRPr="00185631">
              <w:rPr>
                <w:rFonts w:ascii="Arial" w:hAnsi="Arial" w:cs="Arial"/>
                <w:i/>
                <w:sz w:val="20"/>
                <w:szCs w:val="20"/>
              </w:rPr>
              <w:t>oferowanych materiałów eksploatacyjnych w PLN</w:t>
            </w:r>
            <w:r w:rsidR="007B63DB" w:rsidRPr="00185631">
              <w:rPr>
                <w:rFonts w:ascii="Arial" w:hAnsi="Arial" w:cs="Arial"/>
                <w:i/>
                <w:sz w:val="20"/>
                <w:szCs w:val="20"/>
              </w:rPr>
              <w:t xml:space="preserve"> według załącznika nr 13 do SIWZ</w:t>
            </w:r>
            <w:r w:rsidR="0097522D" w:rsidRPr="00185631">
              <w:rPr>
                <w:rFonts w:ascii="Arial" w:hAnsi="Arial" w:cs="Arial"/>
                <w:i/>
                <w:sz w:val="20"/>
                <w:szCs w:val="20"/>
              </w:rPr>
              <w:t>.</w:t>
            </w:r>
          </w:p>
          <w:p w:rsidR="00F147B5" w:rsidRPr="00185631" w:rsidRDefault="00F147B5">
            <w:pPr>
              <w:jc w:val="both"/>
              <w:rPr>
                <w:rFonts w:ascii="Arial" w:hAnsi="Arial" w:cs="Arial"/>
                <w:i/>
                <w:sz w:val="20"/>
                <w:szCs w:val="20"/>
                <w:u w:val="single"/>
              </w:rPr>
            </w:pPr>
            <w:r w:rsidRPr="00185631">
              <w:rPr>
                <w:rFonts w:ascii="Arial" w:hAnsi="Arial" w:cs="Arial"/>
                <w:i/>
                <w:sz w:val="20"/>
                <w:szCs w:val="20"/>
              </w:rPr>
              <w:t xml:space="preserve">Materiały wynikające z wykonania czynności profilaktyczno-naprawczych w okresie pierwszych 36 miesięcy eksploatacji dla jednego wagonu </w:t>
            </w:r>
            <w:r w:rsidR="007B63DB" w:rsidRPr="00185631">
              <w:rPr>
                <w:rFonts w:ascii="Arial" w:hAnsi="Arial" w:cs="Arial"/>
                <w:i/>
                <w:sz w:val="20"/>
                <w:szCs w:val="20"/>
              </w:rPr>
              <w:t>posiadającego możliwość jazdy bez zasilania z sieci trakcyjnej 600V DC (bez zasobnika energii)</w:t>
            </w:r>
            <w:r w:rsidR="00773F30" w:rsidRPr="00185631">
              <w:rPr>
                <w:rFonts w:ascii="Arial" w:hAnsi="Arial" w:cs="Arial"/>
                <w:i/>
                <w:sz w:val="20"/>
                <w:szCs w:val="20"/>
                <w:u w:val="single"/>
              </w:rPr>
              <w:t xml:space="preserve"> p</w:t>
            </w:r>
            <w:r w:rsidRPr="00185631">
              <w:rPr>
                <w:rFonts w:ascii="Arial" w:hAnsi="Arial" w:cs="Arial"/>
                <w:i/>
                <w:sz w:val="20"/>
                <w:szCs w:val="20"/>
                <w:u w:val="single"/>
              </w:rPr>
              <w:t>rzy założeniu średniego  rocznego przebiegu każdego wagonu 80 000 km</w:t>
            </w:r>
          </w:p>
          <w:p w:rsidR="001D1D7A" w:rsidRPr="00185631" w:rsidRDefault="001D1D7A">
            <w:pPr>
              <w:jc w:val="both"/>
              <w:rPr>
                <w:rFonts w:ascii="Arial" w:hAnsi="Arial" w:cs="Arial"/>
                <w:i/>
                <w:sz w:val="20"/>
                <w:szCs w:val="20"/>
              </w:rPr>
            </w:pPr>
          </w:p>
        </w:tc>
      </w:tr>
      <w:tr w:rsidR="00F42F2A" w:rsidRPr="0097522D" w:rsidTr="001D1D7A">
        <w:tc>
          <w:tcPr>
            <w:tcW w:w="1423" w:type="dxa"/>
            <w:tcBorders>
              <w:top w:val="single" w:sz="4" w:space="0" w:color="auto"/>
              <w:left w:val="single" w:sz="4" w:space="0" w:color="auto"/>
              <w:bottom w:val="single" w:sz="4" w:space="0" w:color="auto"/>
              <w:right w:val="single" w:sz="4" w:space="0" w:color="auto"/>
            </w:tcBorders>
          </w:tcPr>
          <w:p w:rsidR="00F42F2A" w:rsidRPr="0097522D" w:rsidRDefault="00F42F2A">
            <w:pPr>
              <w:spacing w:after="200" w:line="276" w:lineRule="auto"/>
              <w:ind w:left="1201" w:hanging="917"/>
              <w:jc w:val="center"/>
              <w:rPr>
                <w:rFonts w:ascii="Arial" w:hAnsi="Arial" w:cs="Arial"/>
                <w:b/>
                <w:bCs/>
                <w:i/>
                <w:sz w:val="20"/>
                <w:szCs w:val="20"/>
              </w:rPr>
            </w:pPr>
            <w:r w:rsidRPr="0097522D">
              <w:rPr>
                <w:rFonts w:ascii="Arial" w:hAnsi="Arial" w:cs="Arial"/>
                <w:b/>
                <w:bCs/>
                <w:i/>
                <w:sz w:val="20"/>
                <w:szCs w:val="20"/>
              </w:rPr>
              <w:t>II.</w:t>
            </w:r>
          </w:p>
        </w:tc>
        <w:tc>
          <w:tcPr>
            <w:tcW w:w="8717" w:type="dxa"/>
            <w:tcBorders>
              <w:top w:val="single" w:sz="4" w:space="0" w:color="auto"/>
              <w:left w:val="single" w:sz="4" w:space="0" w:color="auto"/>
              <w:bottom w:val="single" w:sz="4" w:space="0" w:color="auto"/>
              <w:right w:val="single" w:sz="4" w:space="0" w:color="auto"/>
            </w:tcBorders>
            <w:vAlign w:val="center"/>
          </w:tcPr>
          <w:p w:rsidR="0097522D" w:rsidRPr="0097522D" w:rsidRDefault="0097522D" w:rsidP="0097522D">
            <w:pPr>
              <w:pStyle w:val="pkt"/>
              <w:numPr>
                <w:ilvl w:val="0"/>
                <w:numId w:val="0"/>
              </w:numPr>
              <w:spacing w:before="0" w:line="276" w:lineRule="auto"/>
              <w:ind w:left="360" w:hanging="360"/>
              <w:contextualSpacing/>
              <w:rPr>
                <w:rFonts w:cs="Arial"/>
                <w:b/>
              </w:rPr>
            </w:pPr>
            <w:r w:rsidRPr="0097522D">
              <w:rPr>
                <w:rFonts w:cs="Arial"/>
                <w:b/>
              </w:rPr>
              <w:t>DOKUMENTY FORMALNE</w:t>
            </w:r>
          </w:p>
          <w:p w:rsidR="00F42F2A" w:rsidRPr="0097522D" w:rsidRDefault="00F42F2A">
            <w:pPr>
              <w:jc w:val="both"/>
              <w:rPr>
                <w:rFonts w:ascii="Arial" w:hAnsi="Arial" w:cs="Arial"/>
                <w:b/>
                <w:i/>
                <w:sz w:val="20"/>
                <w:szCs w:val="20"/>
              </w:rPr>
            </w:pPr>
          </w:p>
        </w:tc>
      </w:tr>
      <w:tr w:rsidR="00F42F2A" w:rsidRPr="0097522D" w:rsidTr="0097522D">
        <w:tc>
          <w:tcPr>
            <w:tcW w:w="1423" w:type="dxa"/>
            <w:tcBorders>
              <w:top w:val="single" w:sz="4" w:space="0" w:color="auto"/>
              <w:left w:val="single" w:sz="4" w:space="0" w:color="auto"/>
              <w:bottom w:val="single" w:sz="4" w:space="0" w:color="auto"/>
              <w:right w:val="single" w:sz="4" w:space="0" w:color="auto"/>
            </w:tcBorders>
            <w:hideMark/>
          </w:tcPr>
          <w:p w:rsidR="00F42F2A" w:rsidRPr="0097522D" w:rsidRDefault="0097522D" w:rsidP="0097522D">
            <w:pPr>
              <w:spacing w:after="200" w:line="276" w:lineRule="auto"/>
              <w:ind w:left="387"/>
              <w:jc w:val="center"/>
              <w:rPr>
                <w:rFonts w:ascii="Arial" w:hAnsi="Arial" w:cs="Arial"/>
                <w:b/>
                <w:bCs/>
                <w:i/>
                <w:sz w:val="20"/>
                <w:szCs w:val="20"/>
                <w:lang w:eastAsia="en-US"/>
              </w:rPr>
            </w:pPr>
            <w:r>
              <w:rPr>
                <w:rFonts w:ascii="Arial" w:hAnsi="Arial" w:cs="Arial"/>
                <w:b/>
                <w:bCs/>
                <w:i/>
                <w:sz w:val="20"/>
                <w:szCs w:val="20"/>
              </w:rPr>
              <w:t>10</w:t>
            </w:r>
            <w:r w:rsidR="00F42F2A" w:rsidRPr="0097522D">
              <w:rPr>
                <w:rFonts w:ascii="Arial" w:hAnsi="Arial" w:cs="Arial"/>
                <w:b/>
                <w:bCs/>
                <w:i/>
                <w:sz w:val="20"/>
                <w:szCs w:val="20"/>
              </w:rPr>
              <w:t>.</w:t>
            </w:r>
          </w:p>
        </w:tc>
        <w:tc>
          <w:tcPr>
            <w:tcW w:w="8717" w:type="dxa"/>
            <w:tcBorders>
              <w:top w:val="single" w:sz="4" w:space="0" w:color="auto"/>
              <w:left w:val="single" w:sz="4" w:space="0" w:color="auto"/>
              <w:bottom w:val="single" w:sz="4" w:space="0" w:color="auto"/>
              <w:right w:val="single" w:sz="4" w:space="0" w:color="auto"/>
            </w:tcBorders>
            <w:shd w:val="clear" w:color="auto" w:fill="auto"/>
            <w:hideMark/>
          </w:tcPr>
          <w:p w:rsidR="00F42F2A" w:rsidRPr="0097522D" w:rsidRDefault="00F42F2A" w:rsidP="00AA5D26">
            <w:pPr>
              <w:spacing w:after="200" w:line="276" w:lineRule="auto"/>
              <w:jc w:val="both"/>
              <w:rPr>
                <w:rFonts w:ascii="Arial" w:hAnsi="Arial" w:cs="Arial"/>
                <w:i/>
                <w:sz w:val="20"/>
                <w:szCs w:val="20"/>
                <w:lang w:eastAsia="en-US"/>
              </w:rPr>
            </w:pPr>
            <w:r w:rsidRPr="0097522D">
              <w:rPr>
                <w:rFonts w:ascii="Arial" w:hAnsi="Arial" w:cs="Arial"/>
                <w:i/>
                <w:sz w:val="20"/>
                <w:szCs w:val="20"/>
              </w:rPr>
              <w:t>Dokument potwierdzający wniesienie wadium</w:t>
            </w:r>
            <w:r w:rsidR="00AA5D26" w:rsidRPr="0097522D">
              <w:rPr>
                <w:rFonts w:ascii="Arial" w:hAnsi="Arial" w:cs="Arial"/>
                <w:i/>
                <w:sz w:val="20"/>
                <w:szCs w:val="20"/>
              </w:rPr>
              <w:t xml:space="preserve">, zgodnie z pkt </w:t>
            </w:r>
            <w:r w:rsidR="0097522D" w:rsidRPr="0097522D">
              <w:rPr>
                <w:rFonts w:ascii="Arial" w:hAnsi="Arial" w:cs="Arial"/>
                <w:i/>
                <w:sz w:val="20"/>
                <w:szCs w:val="20"/>
              </w:rPr>
              <w:t xml:space="preserve">VIII </w:t>
            </w:r>
            <w:r w:rsidR="00AA5D26" w:rsidRPr="0097522D">
              <w:rPr>
                <w:rFonts w:ascii="Arial" w:hAnsi="Arial" w:cs="Arial"/>
                <w:i/>
                <w:sz w:val="20"/>
                <w:szCs w:val="20"/>
              </w:rPr>
              <w:t>SIWZ.</w:t>
            </w:r>
          </w:p>
        </w:tc>
      </w:tr>
      <w:tr w:rsidR="00F42F2A" w:rsidRPr="0097522D" w:rsidTr="00FC5F4F">
        <w:tc>
          <w:tcPr>
            <w:tcW w:w="1423" w:type="dxa"/>
            <w:tcBorders>
              <w:top w:val="single" w:sz="4" w:space="0" w:color="auto"/>
              <w:left w:val="single" w:sz="4" w:space="0" w:color="auto"/>
              <w:bottom w:val="single" w:sz="4" w:space="0" w:color="auto"/>
              <w:right w:val="single" w:sz="4" w:space="0" w:color="auto"/>
            </w:tcBorders>
            <w:hideMark/>
          </w:tcPr>
          <w:p w:rsidR="00F42F2A" w:rsidRPr="0097522D" w:rsidRDefault="0097522D" w:rsidP="0097522D">
            <w:pPr>
              <w:spacing w:after="200" w:line="276" w:lineRule="auto"/>
              <w:ind w:left="387"/>
              <w:rPr>
                <w:rFonts w:ascii="Arial" w:hAnsi="Arial" w:cs="Arial"/>
                <w:b/>
                <w:bCs/>
                <w:i/>
                <w:sz w:val="20"/>
                <w:szCs w:val="20"/>
                <w:lang w:eastAsia="en-US"/>
              </w:rPr>
            </w:pPr>
            <w:r>
              <w:rPr>
                <w:rFonts w:ascii="Arial" w:hAnsi="Arial" w:cs="Arial"/>
                <w:b/>
                <w:bCs/>
                <w:i/>
                <w:sz w:val="20"/>
                <w:szCs w:val="20"/>
              </w:rPr>
              <w:t>11</w:t>
            </w:r>
            <w:r w:rsidR="00F42F2A" w:rsidRPr="0097522D">
              <w:rPr>
                <w:rFonts w:ascii="Arial" w:hAnsi="Arial" w:cs="Arial"/>
                <w:b/>
                <w:bCs/>
                <w:i/>
                <w:sz w:val="20"/>
                <w:szCs w:val="20"/>
              </w:rPr>
              <w:t>.</w:t>
            </w:r>
          </w:p>
        </w:tc>
        <w:tc>
          <w:tcPr>
            <w:tcW w:w="8717" w:type="dxa"/>
            <w:tcBorders>
              <w:top w:val="single" w:sz="4" w:space="0" w:color="auto"/>
              <w:left w:val="single" w:sz="4" w:space="0" w:color="auto"/>
              <w:bottom w:val="single" w:sz="4" w:space="0" w:color="auto"/>
              <w:right w:val="single" w:sz="4" w:space="0" w:color="auto"/>
            </w:tcBorders>
            <w:hideMark/>
          </w:tcPr>
          <w:p w:rsidR="00F42F2A" w:rsidRPr="0097522D" w:rsidRDefault="00AA5D26" w:rsidP="009020C2">
            <w:pPr>
              <w:spacing w:after="200" w:line="276" w:lineRule="auto"/>
              <w:jc w:val="both"/>
              <w:rPr>
                <w:rFonts w:ascii="Arial" w:hAnsi="Arial" w:cs="Arial"/>
                <w:i/>
                <w:sz w:val="20"/>
                <w:szCs w:val="20"/>
                <w:lang w:eastAsia="en-US"/>
              </w:rPr>
            </w:pPr>
            <w:r w:rsidRPr="0097522D">
              <w:rPr>
                <w:rFonts w:ascii="Arial" w:hAnsi="Arial" w:cs="Arial"/>
                <w:i/>
                <w:sz w:val="20"/>
                <w:szCs w:val="20"/>
              </w:rPr>
              <w:t>Jednolity Europejski Dokument Zamówienia</w:t>
            </w:r>
            <w:r w:rsidR="00F42F2A" w:rsidRPr="0097522D">
              <w:rPr>
                <w:rFonts w:ascii="Arial" w:hAnsi="Arial" w:cs="Arial"/>
                <w:i/>
                <w:sz w:val="20"/>
                <w:szCs w:val="20"/>
              </w:rPr>
              <w:t xml:space="preserve"> (JEDZ</w:t>
            </w:r>
            <w:r w:rsidR="0097522D" w:rsidRPr="0097522D">
              <w:rPr>
                <w:rFonts w:ascii="Arial" w:hAnsi="Arial" w:cs="Arial"/>
                <w:i/>
                <w:sz w:val="20"/>
                <w:szCs w:val="20"/>
              </w:rPr>
              <w:t>/ESPD</w:t>
            </w:r>
            <w:r w:rsidR="00F42F2A" w:rsidRPr="0097522D">
              <w:rPr>
                <w:rFonts w:ascii="Arial" w:hAnsi="Arial" w:cs="Arial"/>
                <w:i/>
                <w:sz w:val="20"/>
                <w:szCs w:val="20"/>
              </w:rPr>
              <w:t>)</w:t>
            </w:r>
            <w:r w:rsidRPr="0097522D">
              <w:rPr>
                <w:rFonts w:ascii="Arial" w:hAnsi="Arial" w:cs="Arial"/>
                <w:i/>
                <w:sz w:val="20"/>
                <w:szCs w:val="20"/>
              </w:rPr>
              <w:t>, zgodnie z pkt</w:t>
            </w:r>
            <w:r w:rsidR="00F42F2A" w:rsidRPr="0097522D">
              <w:rPr>
                <w:rFonts w:ascii="Arial" w:hAnsi="Arial" w:cs="Arial"/>
                <w:i/>
                <w:sz w:val="20"/>
                <w:szCs w:val="20"/>
              </w:rPr>
              <w:t xml:space="preserve"> V.1 SIWZ</w:t>
            </w:r>
          </w:p>
        </w:tc>
      </w:tr>
      <w:tr w:rsidR="009020C2" w:rsidRPr="0097522D" w:rsidTr="00FC5F4F">
        <w:tc>
          <w:tcPr>
            <w:tcW w:w="1423" w:type="dxa"/>
            <w:tcBorders>
              <w:top w:val="single" w:sz="4" w:space="0" w:color="auto"/>
              <w:left w:val="single" w:sz="4" w:space="0" w:color="auto"/>
              <w:bottom w:val="single" w:sz="4" w:space="0" w:color="auto"/>
              <w:right w:val="single" w:sz="4" w:space="0" w:color="auto"/>
            </w:tcBorders>
            <w:hideMark/>
          </w:tcPr>
          <w:p w:rsidR="009020C2" w:rsidRPr="0097522D" w:rsidRDefault="0097522D" w:rsidP="0097522D">
            <w:pPr>
              <w:spacing w:after="200" w:line="276" w:lineRule="auto"/>
              <w:ind w:left="387"/>
              <w:rPr>
                <w:rFonts w:ascii="Arial" w:hAnsi="Arial" w:cs="Arial"/>
                <w:b/>
                <w:bCs/>
                <w:i/>
                <w:sz w:val="20"/>
                <w:szCs w:val="20"/>
              </w:rPr>
            </w:pPr>
            <w:r>
              <w:rPr>
                <w:rFonts w:ascii="Arial" w:hAnsi="Arial" w:cs="Arial"/>
                <w:b/>
                <w:bCs/>
                <w:i/>
                <w:sz w:val="20"/>
                <w:szCs w:val="20"/>
              </w:rPr>
              <w:t>12</w:t>
            </w:r>
            <w:r w:rsidR="009020C2" w:rsidRPr="0097522D">
              <w:rPr>
                <w:rFonts w:ascii="Arial" w:hAnsi="Arial" w:cs="Arial"/>
                <w:b/>
                <w:bCs/>
                <w:i/>
                <w:sz w:val="20"/>
                <w:szCs w:val="20"/>
              </w:rPr>
              <w:t>.</w:t>
            </w:r>
          </w:p>
        </w:tc>
        <w:tc>
          <w:tcPr>
            <w:tcW w:w="8717" w:type="dxa"/>
            <w:tcBorders>
              <w:top w:val="single" w:sz="4" w:space="0" w:color="auto"/>
              <w:left w:val="single" w:sz="4" w:space="0" w:color="auto"/>
              <w:bottom w:val="single" w:sz="4" w:space="0" w:color="auto"/>
              <w:right w:val="single" w:sz="4" w:space="0" w:color="auto"/>
            </w:tcBorders>
            <w:hideMark/>
          </w:tcPr>
          <w:p w:rsidR="009020C2" w:rsidRPr="0097522D" w:rsidRDefault="0097522D" w:rsidP="009020C2">
            <w:pPr>
              <w:spacing w:after="200" w:line="276" w:lineRule="auto"/>
              <w:jc w:val="both"/>
              <w:rPr>
                <w:rFonts w:ascii="Arial" w:hAnsi="Arial" w:cs="Arial"/>
                <w:i/>
                <w:sz w:val="20"/>
                <w:szCs w:val="20"/>
              </w:rPr>
            </w:pPr>
            <w:r>
              <w:rPr>
                <w:rFonts w:ascii="Arial" w:hAnsi="Arial" w:cs="Arial"/>
                <w:sz w:val="20"/>
                <w:szCs w:val="20"/>
              </w:rPr>
              <w:t>Z</w:t>
            </w:r>
            <w:r w:rsidR="009020C2" w:rsidRPr="0097522D">
              <w:rPr>
                <w:rFonts w:ascii="Arial" w:hAnsi="Arial" w:cs="Arial"/>
                <w:sz w:val="20"/>
                <w:szCs w:val="20"/>
              </w:rPr>
              <w:t>obowiązanie podmiotu trzeciego do udostępnienia zasobów</w:t>
            </w:r>
            <w:r w:rsidRPr="0097522D">
              <w:rPr>
                <w:rFonts w:ascii="Arial" w:hAnsi="Arial" w:cs="Arial"/>
                <w:sz w:val="20"/>
                <w:szCs w:val="20"/>
              </w:rPr>
              <w:t>,</w:t>
            </w:r>
            <w:r w:rsidR="009020C2" w:rsidRPr="0097522D">
              <w:rPr>
                <w:rFonts w:ascii="Arial" w:hAnsi="Arial" w:cs="Arial"/>
                <w:sz w:val="20"/>
                <w:szCs w:val="20"/>
              </w:rPr>
              <w:t xml:space="preserve"> </w:t>
            </w:r>
            <w:r w:rsidRPr="0097522D">
              <w:rPr>
                <w:rFonts w:ascii="Arial" w:hAnsi="Arial" w:cs="Arial"/>
                <w:i/>
                <w:sz w:val="20"/>
                <w:szCs w:val="20"/>
              </w:rPr>
              <w:t>zgodnie z pkt V.1 SIWZ</w:t>
            </w:r>
            <w:r w:rsidRPr="0097522D">
              <w:rPr>
                <w:rFonts w:ascii="Arial" w:hAnsi="Arial" w:cs="Arial"/>
                <w:sz w:val="20"/>
                <w:szCs w:val="20"/>
              </w:rPr>
              <w:t xml:space="preserve"> </w:t>
            </w:r>
            <w:r w:rsidR="009020C2" w:rsidRPr="0097522D">
              <w:rPr>
                <w:rFonts w:ascii="Arial" w:hAnsi="Arial" w:cs="Arial"/>
                <w:sz w:val="20"/>
                <w:szCs w:val="20"/>
              </w:rPr>
              <w:t>(jeśli dotyczy).</w:t>
            </w:r>
          </w:p>
        </w:tc>
      </w:tr>
      <w:tr w:rsidR="00F42F2A" w:rsidRPr="0097522D" w:rsidTr="00FC5F4F">
        <w:tc>
          <w:tcPr>
            <w:tcW w:w="1423" w:type="dxa"/>
            <w:tcBorders>
              <w:top w:val="single" w:sz="4" w:space="0" w:color="auto"/>
              <w:left w:val="single" w:sz="4" w:space="0" w:color="auto"/>
              <w:bottom w:val="single" w:sz="4" w:space="0" w:color="auto"/>
              <w:right w:val="single" w:sz="4" w:space="0" w:color="auto"/>
            </w:tcBorders>
            <w:hideMark/>
          </w:tcPr>
          <w:p w:rsidR="00F42F2A" w:rsidRPr="0097522D" w:rsidRDefault="00F42F2A" w:rsidP="0097522D">
            <w:pPr>
              <w:spacing w:after="200" w:line="276" w:lineRule="auto"/>
              <w:ind w:left="387"/>
              <w:jc w:val="center"/>
              <w:rPr>
                <w:rFonts w:ascii="Arial" w:hAnsi="Arial" w:cs="Arial"/>
                <w:b/>
                <w:bCs/>
                <w:i/>
                <w:sz w:val="20"/>
                <w:szCs w:val="20"/>
                <w:lang w:eastAsia="en-US"/>
              </w:rPr>
            </w:pPr>
            <w:r w:rsidRPr="0097522D">
              <w:rPr>
                <w:rFonts w:ascii="Arial" w:hAnsi="Arial" w:cs="Arial"/>
                <w:b/>
                <w:bCs/>
                <w:i/>
                <w:sz w:val="20"/>
                <w:szCs w:val="20"/>
              </w:rPr>
              <w:t>13.</w:t>
            </w:r>
          </w:p>
        </w:tc>
        <w:tc>
          <w:tcPr>
            <w:tcW w:w="8717" w:type="dxa"/>
            <w:tcBorders>
              <w:top w:val="single" w:sz="4" w:space="0" w:color="auto"/>
              <w:left w:val="single" w:sz="4" w:space="0" w:color="auto"/>
              <w:bottom w:val="single" w:sz="4" w:space="0" w:color="auto"/>
              <w:right w:val="single" w:sz="4" w:space="0" w:color="auto"/>
            </w:tcBorders>
            <w:hideMark/>
          </w:tcPr>
          <w:p w:rsidR="00F42F2A" w:rsidRPr="0097522D" w:rsidRDefault="00F42F2A" w:rsidP="00FC5F4F">
            <w:pPr>
              <w:spacing w:after="200" w:line="276" w:lineRule="auto"/>
              <w:jc w:val="both"/>
              <w:rPr>
                <w:rFonts w:ascii="Arial" w:hAnsi="Arial" w:cs="Arial"/>
                <w:i/>
                <w:sz w:val="20"/>
                <w:szCs w:val="20"/>
                <w:lang w:eastAsia="en-US"/>
              </w:rPr>
            </w:pPr>
            <w:r w:rsidRPr="0097522D">
              <w:rPr>
                <w:rFonts w:ascii="Arial" w:hAnsi="Arial" w:cs="Arial"/>
                <w:i/>
                <w:sz w:val="20"/>
                <w:szCs w:val="20"/>
              </w:rPr>
              <w:t>Pełnomocnictwo do reprezentowania wykonawcy w postępowaniu jeżeli nie wynika ono z dokumentów przedstawionych wraz z ofertą.</w:t>
            </w:r>
          </w:p>
        </w:tc>
      </w:tr>
      <w:tr w:rsidR="00F42F2A" w:rsidRPr="0097522D" w:rsidTr="00FC5F4F">
        <w:tc>
          <w:tcPr>
            <w:tcW w:w="1423" w:type="dxa"/>
            <w:tcBorders>
              <w:top w:val="single" w:sz="4" w:space="0" w:color="auto"/>
              <w:left w:val="single" w:sz="4" w:space="0" w:color="auto"/>
              <w:bottom w:val="single" w:sz="4" w:space="0" w:color="auto"/>
              <w:right w:val="single" w:sz="4" w:space="0" w:color="auto"/>
            </w:tcBorders>
            <w:hideMark/>
          </w:tcPr>
          <w:p w:rsidR="00F42F2A" w:rsidRPr="0097522D" w:rsidRDefault="00F42F2A" w:rsidP="0097522D">
            <w:pPr>
              <w:spacing w:after="200" w:line="276" w:lineRule="auto"/>
              <w:ind w:left="387"/>
              <w:jc w:val="center"/>
              <w:rPr>
                <w:rFonts w:ascii="Arial" w:hAnsi="Arial" w:cs="Arial"/>
                <w:b/>
                <w:bCs/>
                <w:i/>
                <w:sz w:val="20"/>
                <w:szCs w:val="20"/>
                <w:lang w:eastAsia="en-US"/>
              </w:rPr>
            </w:pPr>
            <w:r w:rsidRPr="0097522D">
              <w:rPr>
                <w:rFonts w:ascii="Arial" w:hAnsi="Arial" w:cs="Arial"/>
                <w:b/>
                <w:bCs/>
                <w:i/>
                <w:sz w:val="20"/>
                <w:szCs w:val="20"/>
              </w:rPr>
              <w:t>14.</w:t>
            </w:r>
          </w:p>
        </w:tc>
        <w:tc>
          <w:tcPr>
            <w:tcW w:w="8717" w:type="dxa"/>
            <w:tcBorders>
              <w:top w:val="single" w:sz="4" w:space="0" w:color="auto"/>
              <w:left w:val="single" w:sz="4" w:space="0" w:color="auto"/>
              <w:bottom w:val="single" w:sz="4" w:space="0" w:color="auto"/>
              <w:right w:val="single" w:sz="4" w:space="0" w:color="auto"/>
            </w:tcBorders>
            <w:hideMark/>
          </w:tcPr>
          <w:p w:rsidR="00F42F2A" w:rsidRPr="0097522D" w:rsidRDefault="00F42F2A" w:rsidP="00FC5F4F">
            <w:pPr>
              <w:pStyle w:val="Zwykytekst"/>
              <w:jc w:val="both"/>
              <w:rPr>
                <w:rFonts w:ascii="Arial" w:hAnsi="Arial" w:cs="Arial"/>
                <w:i/>
                <w:sz w:val="20"/>
                <w:szCs w:val="20"/>
              </w:rPr>
            </w:pPr>
            <w:r w:rsidRPr="0097522D">
              <w:rPr>
                <w:rFonts w:ascii="Arial" w:hAnsi="Arial" w:cs="Arial"/>
                <w:i/>
                <w:sz w:val="20"/>
                <w:szCs w:val="20"/>
              </w:rPr>
              <w:t>Pełnomocnictwo, w przypadku podmiotów występujących wspólnie, do reprezentowania ich w postępowaniu o udzielenie zamówienia  albo reprezentowania w postępowaniu i zawarcia umowy w sprawie zamówienia, zgodnie z wymaganiami art. 23 ustawy i pkt III.4 SIWZ (jeśli dotyczy).</w:t>
            </w:r>
          </w:p>
        </w:tc>
      </w:tr>
    </w:tbl>
    <w:p w:rsidR="004B597C" w:rsidRPr="004D37C1" w:rsidRDefault="004B597C" w:rsidP="004B597C">
      <w:pPr>
        <w:pStyle w:val="pkt"/>
        <w:numPr>
          <w:ilvl w:val="0"/>
          <w:numId w:val="0"/>
        </w:numPr>
        <w:spacing w:before="0"/>
        <w:ind w:left="360" w:hanging="360"/>
        <w:rPr>
          <w:color w:val="FF0000"/>
          <w:sz w:val="22"/>
          <w:szCs w:val="22"/>
        </w:rPr>
      </w:pPr>
    </w:p>
    <w:p w:rsidR="004B597C" w:rsidRPr="002C2605" w:rsidRDefault="004B597C" w:rsidP="004B597C">
      <w:pPr>
        <w:pStyle w:val="pkt"/>
        <w:numPr>
          <w:ilvl w:val="0"/>
          <w:numId w:val="0"/>
        </w:numPr>
        <w:spacing w:before="0"/>
        <w:ind w:left="360" w:hanging="360"/>
        <w:rPr>
          <w:sz w:val="22"/>
          <w:szCs w:val="22"/>
        </w:rPr>
      </w:pPr>
    </w:p>
    <w:p w:rsidR="00303ADA" w:rsidRPr="002C2605" w:rsidRDefault="00303ADA" w:rsidP="00C520B1">
      <w:pPr>
        <w:numPr>
          <w:ilvl w:val="0"/>
          <w:numId w:val="7"/>
        </w:numPr>
        <w:ind w:left="709" w:hanging="425"/>
        <w:jc w:val="both"/>
        <w:rPr>
          <w:rFonts w:ascii="Arial" w:hAnsi="Arial" w:cs="Arial"/>
          <w:sz w:val="22"/>
          <w:szCs w:val="22"/>
        </w:rPr>
      </w:pPr>
      <w:r w:rsidRPr="002C2605">
        <w:rPr>
          <w:rFonts w:ascii="Arial" w:hAnsi="Arial" w:cs="Arial"/>
          <w:sz w:val="22"/>
          <w:szCs w:val="22"/>
        </w:rPr>
        <w:t xml:space="preserve">Na podstawie art. 26 ust. 1 ustawy w wyznaczonym, </w:t>
      </w:r>
      <w:r w:rsidRPr="002C2605">
        <w:rPr>
          <w:rFonts w:ascii="Arial" w:hAnsi="Arial" w:cs="Arial"/>
          <w:b/>
          <w:sz w:val="22"/>
          <w:szCs w:val="22"/>
        </w:rPr>
        <w:t>nie krótszym niż 10 dni</w:t>
      </w:r>
      <w:r w:rsidRPr="002C2605">
        <w:rPr>
          <w:rFonts w:ascii="Arial" w:hAnsi="Arial" w:cs="Arial"/>
          <w:sz w:val="22"/>
          <w:szCs w:val="22"/>
        </w:rPr>
        <w:t xml:space="preserve">, terminie Wykonawca, którego oferta została najwyżej oceniona zobowiązany jest złożyć </w:t>
      </w:r>
      <w:r w:rsidRPr="002C2605">
        <w:rPr>
          <w:rFonts w:ascii="Arial" w:hAnsi="Arial" w:cs="Arial"/>
          <w:b/>
          <w:sz w:val="22"/>
          <w:szCs w:val="22"/>
        </w:rPr>
        <w:t>na wezwanie Zamawiającego</w:t>
      </w:r>
      <w:r w:rsidRPr="002C2605">
        <w:rPr>
          <w:rFonts w:ascii="Arial" w:hAnsi="Arial" w:cs="Arial"/>
          <w:sz w:val="22"/>
          <w:szCs w:val="22"/>
        </w:rPr>
        <w:t xml:space="preserve"> aktualne na dzień ich złożenia niżej wymienione oświadczenia i  dokumenty:</w:t>
      </w:r>
    </w:p>
    <w:p w:rsidR="00F10542" w:rsidRPr="002C2605" w:rsidRDefault="00F10542" w:rsidP="00F10542">
      <w:pPr>
        <w:ind w:left="709"/>
        <w:jc w:val="both"/>
        <w:rPr>
          <w:rFonts w:ascii="Arial" w:hAnsi="Arial" w:cs="Arial"/>
          <w:sz w:val="22"/>
          <w:szCs w:val="22"/>
        </w:rPr>
      </w:pPr>
    </w:p>
    <w:p w:rsidR="00303ADA" w:rsidRPr="002C2605" w:rsidRDefault="00303ADA" w:rsidP="00303ADA">
      <w:pPr>
        <w:rPr>
          <w:rFonts w:ascii="Arial" w:hAnsi="Arial" w:cs="Arial"/>
          <w:i/>
          <w:sz w:val="20"/>
          <w:szCs w:val="20"/>
        </w:rPr>
      </w:pP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6"/>
      </w:tblGrid>
      <w:tr w:rsidR="004872D8" w:rsidRPr="002C2605" w:rsidTr="00F10542">
        <w:tc>
          <w:tcPr>
            <w:tcW w:w="10136" w:type="dxa"/>
            <w:tcBorders>
              <w:top w:val="single" w:sz="4" w:space="0" w:color="auto"/>
              <w:left w:val="single" w:sz="4" w:space="0" w:color="auto"/>
              <w:bottom w:val="single" w:sz="4" w:space="0" w:color="auto"/>
              <w:right w:val="single" w:sz="4" w:space="0" w:color="auto"/>
            </w:tcBorders>
            <w:hideMark/>
          </w:tcPr>
          <w:p w:rsidR="004872D8" w:rsidRPr="002C2605" w:rsidRDefault="004872D8" w:rsidP="00C520B1">
            <w:pPr>
              <w:numPr>
                <w:ilvl w:val="0"/>
                <w:numId w:val="63"/>
              </w:numPr>
              <w:rPr>
                <w:rFonts w:ascii="Arial" w:hAnsi="Arial" w:cs="Arial"/>
                <w:b/>
                <w:i/>
                <w:sz w:val="20"/>
                <w:szCs w:val="20"/>
              </w:rPr>
            </w:pPr>
            <w:r w:rsidRPr="002C2605">
              <w:rPr>
                <w:rFonts w:ascii="Arial" w:hAnsi="Arial" w:cs="Arial"/>
                <w:b/>
                <w:i/>
                <w:sz w:val="20"/>
                <w:szCs w:val="20"/>
              </w:rPr>
              <w:t>Oświadczenia i dokumenty, o którym mowa w pkt V.3</w:t>
            </w:r>
            <w:r w:rsidR="002C2605" w:rsidRPr="002C2605">
              <w:rPr>
                <w:rFonts w:ascii="Arial" w:hAnsi="Arial" w:cs="Arial"/>
                <w:b/>
                <w:i/>
                <w:sz w:val="20"/>
                <w:szCs w:val="20"/>
              </w:rPr>
              <w:t xml:space="preserve">,4, 6 i 7 </w:t>
            </w:r>
            <w:r w:rsidRPr="002C2605">
              <w:rPr>
                <w:rFonts w:ascii="Arial" w:hAnsi="Arial" w:cs="Arial"/>
                <w:b/>
                <w:i/>
                <w:sz w:val="20"/>
                <w:szCs w:val="20"/>
              </w:rPr>
              <w:t>SIWZ</w:t>
            </w:r>
          </w:p>
        </w:tc>
      </w:tr>
      <w:tr w:rsidR="00303ADA" w:rsidRPr="007E75DD" w:rsidTr="00F10542">
        <w:tc>
          <w:tcPr>
            <w:tcW w:w="10136" w:type="dxa"/>
            <w:tcBorders>
              <w:top w:val="single" w:sz="4" w:space="0" w:color="auto"/>
              <w:left w:val="single" w:sz="4" w:space="0" w:color="auto"/>
              <w:bottom w:val="single" w:sz="4" w:space="0" w:color="auto"/>
              <w:right w:val="single" w:sz="4" w:space="0" w:color="auto"/>
            </w:tcBorders>
            <w:hideMark/>
          </w:tcPr>
          <w:p w:rsidR="00303ADA" w:rsidRPr="007E75DD" w:rsidRDefault="00303ADA" w:rsidP="00C520B1">
            <w:pPr>
              <w:numPr>
                <w:ilvl w:val="0"/>
                <w:numId w:val="63"/>
              </w:numPr>
              <w:rPr>
                <w:rFonts w:ascii="Arial" w:hAnsi="Arial" w:cs="Arial"/>
                <w:i/>
                <w:sz w:val="20"/>
                <w:szCs w:val="20"/>
              </w:rPr>
            </w:pPr>
            <w:r w:rsidRPr="007E75DD">
              <w:rPr>
                <w:rFonts w:ascii="Arial" w:hAnsi="Arial" w:cs="Arial"/>
                <w:i/>
                <w:sz w:val="20"/>
                <w:szCs w:val="20"/>
              </w:rPr>
              <w:t>Dokumenty potwierdzające spełnianie przez oferowane dostawy wymagań określonych przez Zamawiającego</w:t>
            </w:r>
          </w:p>
          <w:p w:rsidR="00303ADA" w:rsidRPr="007E75DD" w:rsidRDefault="00303ADA" w:rsidP="00113657">
            <w:pPr>
              <w:rPr>
                <w:rFonts w:ascii="Arial" w:hAnsi="Arial" w:cs="Arial"/>
                <w:i/>
                <w:sz w:val="20"/>
                <w:szCs w:val="20"/>
              </w:rPr>
            </w:pPr>
            <w:r w:rsidRPr="007E75DD">
              <w:rPr>
                <w:rFonts w:ascii="Arial" w:hAnsi="Arial" w:cs="Arial"/>
                <w:i/>
                <w:sz w:val="20"/>
                <w:szCs w:val="20"/>
              </w:rPr>
              <w:t xml:space="preserve">Dokumenty potwierdzające zgodność towarów i usług z dokumentacją przetargową mają mieć formę </w:t>
            </w:r>
            <w:r w:rsidR="00113657" w:rsidRPr="007E75DD">
              <w:rPr>
                <w:rFonts w:ascii="Arial" w:hAnsi="Arial" w:cs="Arial"/>
                <w:i/>
                <w:sz w:val="20"/>
                <w:szCs w:val="20"/>
              </w:rPr>
              <w:t xml:space="preserve">elektroniczną </w:t>
            </w:r>
            <w:r w:rsidRPr="007E75DD">
              <w:rPr>
                <w:rFonts w:ascii="Arial" w:hAnsi="Arial" w:cs="Arial"/>
                <w:i/>
                <w:sz w:val="20"/>
                <w:szCs w:val="20"/>
              </w:rPr>
              <w:t>rysunków i danych i muszą się składać co najmniej z d</w:t>
            </w:r>
            <w:r w:rsidR="004872D8" w:rsidRPr="007E75DD">
              <w:rPr>
                <w:rFonts w:ascii="Arial" w:hAnsi="Arial" w:cs="Arial"/>
                <w:i/>
                <w:sz w:val="20"/>
                <w:szCs w:val="20"/>
              </w:rPr>
              <w:t>okumentów wymienionych w poniżej</w:t>
            </w:r>
            <w:r w:rsidRPr="007E75DD">
              <w:rPr>
                <w:rFonts w:ascii="Arial" w:hAnsi="Arial" w:cs="Arial"/>
                <w:i/>
                <w:sz w:val="20"/>
                <w:szCs w:val="20"/>
              </w:rPr>
              <w:t>:</w:t>
            </w:r>
          </w:p>
        </w:tc>
      </w:tr>
    </w:tbl>
    <w:p w:rsidR="00F10542" w:rsidRPr="007E75DD" w:rsidRDefault="00F10542"/>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1"/>
        <w:gridCol w:w="8615"/>
        <w:gridCol w:w="34"/>
      </w:tblGrid>
      <w:tr w:rsidR="00303ADA" w:rsidRPr="002C2605" w:rsidTr="00C82070">
        <w:trPr>
          <w:gridAfter w:val="1"/>
          <w:wAfter w:w="34" w:type="dxa"/>
        </w:trPr>
        <w:tc>
          <w:tcPr>
            <w:tcW w:w="1521" w:type="dxa"/>
            <w:tcBorders>
              <w:top w:val="single" w:sz="4" w:space="0" w:color="auto"/>
              <w:left w:val="single" w:sz="4" w:space="0" w:color="auto"/>
              <w:bottom w:val="single" w:sz="4" w:space="0" w:color="auto"/>
              <w:right w:val="single" w:sz="4" w:space="0" w:color="auto"/>
            </w:tcBorders>
            <w:vAlign w:val="center"/>
            <w:hideMark/>
          </w:tcPr>
          <w:p w:rsidR="00303ADA" w:rsidRPr="002C2605" w:rsidRDefault="00303ADA" w:rsidP="007E75DD">
            <w:pPr>
              <w:jc w:val="right"/>
              <w:rPr>
                <w:rFonts w:ascii="Arial" w:hAnsi="Arial" w:cs="Arial"/>
                <w:i/>
                <w:sz w:val="20"/>
                <w:szCs w:val="20"/>
              </w:rPr>
            </w:pPr>
            <w:r w:rsidRPr="002C2605">
              <w:rPr>
                <w:rFonts w:ascii="Arial" w:hAnsi="Arial" w:cs="Arial"/>
                <w:i/>
                <w:sz w:val="20"/>
                <w:szCs w:val="20"/>
              </w:rPr>
              <w:t xml:space="preserve">1. </w:t>
            </w:r>
          </w:p>
        </w:tc>
        <w:tc>
          <w:tcPr>
            <w:tcW w:w="8615" w:type="dxa"/>
            <w:tcBorders>
              <w:top w:val="single" w:sz="4" w:space="0" w:color="auto"/>
              <w:left w:val="single" w:sz="4" w:space="0" w:color="auto"/>
              <w:bottom w:val="single" w:sz="4" w:space="0" w:color="auto"/>
              <w:right w:val="single" w:sz="4" w:space="0" w:color="auto"/>
            </w:tcBorders>
            <w:vAlign w:val="center"/>
            <w:hideMark/>
          </w:tcPr>
          <w:p w:rsidR="00303ADA" w:rsidRPr="002C2605" w:rsidRDefault="00303ADA">
            <w:pPr>
              <w:rPr>
                <w:rFonts w:ascii="Arial" w:hAnsi="Arial" w:cs="Arial"/>
                <w:i/>
                <w:sz w:val="20"/>
                <w:szCs w:val="20"/>
              </w:rPr>
            </w:pPr>
            <w:r w:rsidRPr="002C2605">
              <w:rPr>
                <w:rFonts w:ascii="Arial" w:hAnsi="Arial" w:cs="Arial"/>
                <w:b/>
                <w:i/>
                <w:sz w:val="20"/>
                <w:szCs w:val="20"/>
              </w:rPr>
              <w:t>Opis techniczny oferowanego tramwaju</w:t>
            </w:r>
            <w:r w:rsidRPr="002C2605">
              <w:rPr>
                <w:rFonts w:ascii="Arial" w:hAnsi="Arial" w:cs="Arial"/>
                <w:i/>
                <w:sz w:val="20"/>
                <w:szCs w:val="20"/>
              </w:rPr>
              <w:t xml:space="preserve"> potwierdzający spełnienie wymagań zawartych w załączniku nr 1 do SIWZ (Specyfikacja Techniczna Tramwaju zwanej również STT)</w:t>
            </w:r>
            <w:r w:rsidR="00217571" w:rsidRPr="002C2605">
              <w:rPr>
                <w:rFonts w:ascii="Arial" w:hAnsi="Arial" w:cs="Arial"/>
                <w:i/>
                <w:sz w:val="20"/>
                <w:szCs w:val="20"/>
              </w:rPr>
              <w:t xml:space="preserve"> i załącznika </w:t>
            </w:r>
            <w:r w:rsidR="008654CD" w:rsidRPr="002C2605">
              <w:rPr>
                <w:rFonts w:ascii="Arial" w:hAnsi="Arial" w:cs="Arial"/>
                <w:i/>
                <w:sz w:val="20"/>
                <w:szCs w:val="20"/>
              </w:rPr>
              <w:t xml:space="preserve">nr 2 do SIWZ </w:t>
            </w:r>
            <w:r w:rsidR="00217571" w:rsidRPr="002C2605">
              <w:rPr>
                <w:rFonts w:ascii="Arial" w:hAnsi="Arial" w:cs="Arial"/>
                <w:i/>
                <w:sz w:val="20"/>
                <w:szCs w:val="20"/>
              </w:rPr>
              <w:t>(</w:t>
            </w:r>
            <w:r w:rsidR="008654CD" w:rsidRPr="002C2605">
              <w:rPr>
                <w:rFonts w:ascii="Arial" w:hAnsi="Arial" w:cs="Arial"/>
                <w:i/>
                <w:sz w:val="20"/>
                <w:szCs w:val="20"/>
              </w:rPr>
              <w:t xml:space="preserve">Założenia - </w:t>
            </w:r>
            <w:r w:rsidR="009E122B" w:rsidRPr="009E122B">
              <w:rPr>
                <w:rFonts w:ascii="Arial" w:hAnsi="Arial" w:cs="Arial"/>
                <w:i/>
                <w:sz w:val="20"/>
                <w:szCs w:val="20"/>
              </w:rPr>
              <w:t>jazda bez zasilania z sieci</w:t>
            </w:r>
            <w:r w:rsidR="00217571" w:rsidRPr="002C2605">
              <w:rPr>
                <w:rFonts w:ascii="Arial" w:hAnsi="Arial" w:cs="Arial"/>
                <w:i/>
                <w:sz w:val="20"/>
                <w:szCs w:val="20"/>
              </w:rPr>
              <w:t>)</w:t>
            </w:r>
            <w:r w:rsidRPr="002C2605">
              <w:rPr>
                <w:rFonts w:ascii="Arial" w:hAnsi="Arial" w:cs="Arial"/>
                <w:i/>
                <w:sz w:val="20"/>
                <w:szCs w:val="20"/>
              </w:rPr>
              <w:t>:</w:t>
            </w:r>
          </w:p>
          <w:p w:rsidR="00303ADA" w:rsidRPr="002C2605" w:rsidRDefault="00303ADA" w:rsidP="00C520B1">
            <w:pPr>
              <w:numPr>
                <w:ilvl w:val="0"/>
                <w:numId w:val="38"/>
              </w:numPr>
              <w:rPr>
                <w:rFonts w:ascii="Arial" w:hAnsi="Arial" w:cs="Arial"/>
                <w:i/>
                <w:sz w:val="20"/>
                <w:szCs w:val="20"/>
              </w:rPr>
            </w:pPr>
            <w:r w:rsidRPr="002C2605">
              <w:rPr>
                <w:rFonts w:ascii="Arial" w:hAnsi="Arial" w:cs="Arial"/>
                <w:i/>
                <w:sz w:val="20"/>
                <w:szCs w:val="20"/>
              </w:rPr>
              <w:t xml:space="preserve">Komentarz punkt po punkcie dotyczący </w:t>
            </w:r>
            <w:r w:rsidRPr="002C2605">
              <w:rPr>
                <w:rFonts w:ascii="Arial" w:hAnsi="Arial" w:cs="Arial"/>
                <w:b/>
                <w:i/>
                <w:sz w:val="20"/>
                <w:szCs w:val="20"/>
                <w:u w:val="single"/>
              </w:rPr>
              <w:t>każdego</w:t>
            </w:r>
            <w:r w:rsidRPr="002C2605">
              <w:rPr>
                <w:rFonts w:ascii="Arial" w:hAnsi="Arial" w:cs="Arial"/>
                <w:i/>
                <w:sz w:val="20"/>
                <w:szCs w:val="20"/>
              </w:rPr>
              <w:t xml:space="preserve"> punktu opisu przedmiotu zamówienia zawartego w  Specyfikacji Technicznej Tramwaju (z zachowaniem kolejności numeracji ze Specyfikacji Technicznej Tramwaju), wykazujący zgodność oferowanych  towarów i usług z opisem przedmiotu zamówienia. </w:t>
            </w:r>
          </w:p>
          <w:p w:rsidR="00303ADA" w:rsidRPr="002C2605" w:rsidRDefault="00303ADA" w:rsidP="00C520B1">
            <w:pPr>
              <w:numPr>
                <w:ilvl w:val="0"/>
                <w:numId w:val="38"/>
              </w:numPr>
              <w:rPr>
                <w:rFonts w:ascii="Arial" w:hAnsi="Arial" w:cs="Arial"/>
                <w:i/>
                <w:sz w:val="20"/>
                <w:szCs w:val="20"/>
              </w:rPr>
            </w:pPr>
            <w:r w:rsidRPr="002C2605">
              <w:rPr>
                <w:rFonts w:ascii="Arial" w:hAnsi="Arial" w:cs="Arial"/>
                <w:i/>
                <w:sz w:val="20"/>
                <w:szCs w:val="20"/>
              </w:rPr>
              <w:t>Wymaga się dodatkowo aby Wykonawca zamieścił w komentarzu do każdego punktu Specyfikacji Technicznej Tramwaju stwierdzenie o treści „SPEŁNIA” lub „NIE SPEŁNIA”</w:t>
            </w:r>
          </w:p>
          <w:p w:rsidR="00113657" w:rsidRPr="002C2605" w:rsidRDefault="00113657" w:rsidP="00C520B1">
            <w:pPr>
              <w:numPr>
                <w:ilvl w:val="0"/>
                <w:numId w:val="38"/>
              </w:numPr>
              <w:rPr>
                <w:rFonts w:ascii="Arial" w:hAnsi="Arial" w:cs="Arial"/>
                <w:i/>
                <w:sz w:val="20"/>
                <w:szCs w:val="20"/>
              </w:rPr>
            </w:pPr>
            <w:r w:rsidRPr="002C2605">
              <w:rPr>
                <w:rFonts w:ascii="Arial" w:hAnsi="Arial" w:cs="Arial"/>
                <w:i/>
                <w:sz w:val="20"/>
                <w:szCs w:val="20"/>
              </w:rPr>
              <w:t>Wzór opisu technicznego zawiera tabela nr 1</w:t>
            </w:r>
            <w:r w:rsidR="004872D8" w:rsidRPr="002C2605">
              <w:rPr>
                <w:rFonts w:ascii="Arial" w:hAnsi="Arial" w:cs="Arial"/>
                <w:i/>
                <w:sz w:val="20"/>
                <w:szCs w:val="20"/>
              </w:rPr>
              <w:t xml:space="preserve"> (poniżej)</w:t>
            </w:r>
            <w:r w:rsidRPr="002C2605">
              <w:rPr>
                <w:rFonts w:ascii="Arial" w:hAnsi="Arial" w:cs="Arial"/>
                <w:i/>
                <w:sz w:val="20"/>
                <w:szCs w:val="20"/>
              </w:rPr>
              <w:t>.</w:t>
            </w:r>
          </w:p>
          <w:p w:rsidR="00303ADA" w:rsidRPr="002C2605" w:rsidRDefault="00303ADA" w:rsidP="00A20C02">
            <w:pPr>
              <w:ind w:left="340"/>
              <w:rPr>
                <w:rFonts w:ascii="Arial" w:hAnsi="Arial" w:cs="Arial"/>
                <w:b/>
                <w:i/>
                <w:sz w:val="20"/>
                <w:szCs w:val="20"/>
              </w:rPr>
            </w:pPr>
          </w:p>
        </w:tc>
      </w:tr>
      <w:tr w:rsidR="00303ADA" w:rsidRPr="002C2605" w:rsidTr="00C82070">
        <w:trPr>
          <w:gridAfter w:val="1"/>
          <w:wAfter w:w="34" w:type="dxa"/>
        </w:trPr>
        <w:tc>
          <w:tcPr>
            <w:tcW w:w="1521" w:type="dxa"/>
            <w:tcBorders>
              <w:top w:val="single" w:sz="4" w:space="0" w:color="auto"/>
              <w:left w:val="single" w:sz="4" w:space="0" w:color="auto"/>
              <w:bottom w:val="single" w:sz="4" w:space="0" w:color="auto"/>
              <w:right w:val="single" w:sz="4" w:space="0" w:color="auto"/>
            </w:tcBorders>
            <w:vAlign w:val="center"/>
          </w:tcPr>
          <w:p w:rsidR="00303ADA" w:rsidRPr="002C2605" w:rsidRDefault="00303ADA" w:rsidP="007E75DD">
            <w:pPr>
              <w:numPr>
                <w:ilvl w:val="0"/>
                <w:numId w:val="37"/>
              </w:numPr>
              <w:jc w:val="right"/>
              <w:rPr>
                <w:rFonts w:ascii="Arial" w:hAnsi="Arial" w:cs="Arial"/>
                <w:i/>
                <w:sz w:val="20"/>
                <w:szCs w:val="20"/>
              </w:rPr>
            </w:pPr>
          </w:p>
        </w:tc>
        <w:tc>
          <w:tcPr>
            <w:tcW w:w="8615" w:type="dxa"/>
            <w:tcBorders>
              <w:top w:val="single" w:sz="4" w:space="0" w:color="auto"/>
              <w:left w:val="single" w:sz="4" w:space="0" w:color="auto"/>
              <w:bottom w:val="single" w:sz="4" w:space="0" w:color="auto"/>
              <w:right w:val="single" w:sz="4" w:space="0" w:color="auto"/>
            </w:tcBorders>
            <w:vAlign w:val="center"/>
            <w:hideMark/>
          </w:tcPr>
          <w:p w:rsidR="00303ADA" w:rsidRPr="002C2605" w:rsidRDefault="00303ADA">
            <w:pPr>
              <w:rPr>
                <w:rFonts w:ascii="Arial" w:hAnsi="Arial" w:cs="Arial"/>
                <w:bCs/>
                <w:i/>
                <w:sz w:val="20"/>
                <w:szCs w:val="20"/>
              </w:rPr>
            </w:pPr>
            <w:r w:rsidRPr="002C2605">
              <w:rPr>
                <w:rFonts w:ascii="Arial" w:hAnsi="Arial" w:cs="Arial"/>
                <w:bCs/>
                <w:i/>
                <w:sz w:val="20"/>
                <w:szCs w:val="20"/>
              </w:rPr>
              <w:t xml:space="preserve">Usytuowanie największego przekroju poprzecznego wagonu (wg PN-K- 92008), w stosunku do linii odniesienia skrajni budowli punktowych (wg PN-92009) i porównanie z tabelą nr 1 </w:t>
            </w:r>
            <w:r w:rsidR="004872D8" w:rsidRPr="002C2605">
              <w:rPr>
                <w:rFonts w:ascii="Arial" w:hAnsi="Arial" w:cs="Arial"/>
                <w:bCs/>
                <w:i/>
                <w:sz w:val="20"/>
                <w:szCs w:val="20"/>
              </w:rPr>
              <w:t xml:space="preserve">STT </w:t>
            </w:r>
            <w:r w:rsidRPr="002C2605">
              <w:rPr>
                <w:rFonts w:ascii="Arial" w:hAnsi="Arial" w:cs="Arial"/>
                <w:bCs/>
                <w:i/>
                <w:sz w:val="20"/>
                <w:szCs w:val="20"/>
              </w:rPr>
              <w:t>„maksymalna odległość od osi toru, w jakiej mogą znaleźć się elementy wagonu”.</w:t>
            </w:r>
          </w:p>
          <w:p w:rsidR="00D07CB4" w:rsidRPr="002C2605" w:rsidRDefault="002C2605" w:rsidP="00D07CB4">
            <w:pPr>
              <w:rPr>
                <w:rFonts w:ascii="Arial" w:hAnsi="Arial" w:cs="Arial"/>
                <w:i/>
                <w:sz w:val="20"/>
                <w:szCs w:val="20"/>
              </w:rPr>
            </w:pPr>
            <w:r w:rsidRPr="002C2605">
              <w:rPr>
                <w:rFonts w:ascii="Arial" w:hAnsi="Arial" w:cs="Arial"/>
                <w:i/>
                <w:sz w:val="20"/>
                <w:szCs w:val="20"/>
              </w:rPr>
              <w:t>Dotyczy pkt</w:t>
            </w:r>
            <w:r w:rsidR="004872D8" w:rsidRPr="002C2605">
              <w:rPr>
                <w:rFonts w:ascii="Arial" w:hAnsi="Arial" w:cs="Arial"/>
                <w:bCs/>
                <w:i/>
                <w:sz w:val="20"/>
                <w:szCs w:val="20"/>
              </w:rPr>
              <w:t xml:space="preserve"> II.5-7 STT</w:t>
            </w:r>
          </w:p>
          <w:p w:rsidR="00D07CB4" w:rsidRPr="002C2605" w:rsidRDefault="00D07CB4" w:rsidP="00D07CB4">
            <w:pPr>
              <w:rPr>
                <w:rFonts w:ascii="Arial" w:hAnsi="Arial" w:cs="Arial"/>
                <w:i/>
                <w:sz w:val="20"/>
                <w:szCs w:val="20"/>
              </w:rPr>
            </w:pPr>
            <w:r w:rsidRPr="002C2605">
              <w:rPr>
                <w:rFonts w:ascii="Arial" w:hAnsi="Arial" w:cs="Arial"/>
                <w:i/>
                <w:sz w:val="20"/>
                <w:szCs w:val="20"/>
              </w:rPr>
              <w:t xml:space="preserve">W razie naruszania przez wagon skrajni kinematycznej wg PN-K-92008:1998 Wykonawca musi przedstawić </w:t>
            </w:r>
            <w:r w:rsidR="000C0D23" w:rsidRPr="002C2605">
              <w:rPr>
                <w:rFonts w:ascii="Arial" w:hAnsi="Arial" w:cs="Arial"/>
                <w:i/>
                <w:sz w:val="20"/>
                <w:szCs w:val="20"/>
              </w:rPr>
              <w:t>w opisie technicznym</w:t>
            </w:r>
            <w:r w:rsidRPr="002C2605">
              <w:rPr>
                <w:rFonts w:ascii="Arial" w:hAnsi="Arial" w:cs="Arial"/>
                <w:i/>
                <w:sz w:val="20"/>
                <w:szCs w:val="20"/>
              </w:rPr>
              <w:t xml:space="preserve"> rzeczywistą skrajnię kinematyczną w formie co najmniej:</w:t>
            </w:r>
          </w:p>
          <w:p w:rsidR="00D07CB4" w:rsidRPr="002C2605" w:rsidRDefault="00D07CB4" w:rsidP="00C520B1">
            <w:pPr>
              <w:numPr>
                <w:ilvl w:val="4"/>
                <w:numId w:val="38"/>
              </w:numPr>
              <w:tabs>
                <w:tab w:val="clear" w:pos="3600"/>
              </w:tabs>
              <w:ind w:left="1031" w:hanging="425"/>
              <w:rPr>
                <w:rFonts w:ascii="Arial" w:hAnsi="Arial" w:cs="Arial"/>
                <w:i/>
                <w:sz w:val="20"/>
                <w:szCs w:val="20"/>
              </w:rPr>
            </w:pPr>
            <w:r w:rsidRPr="002C2605">
              <w:rPr>
                <w:rFonts w:ascii="Arial" w:hAnsi="Arial" w:cs="Arial"/>
                <w:i/>
                <w:sz w:val="20"/>
                <w:szCs w:val="20"/>
              </w:rPr>
              <w:t>diagramu wagonu (rzutu pionowego i poziomego gabarytów wagonu) z zaznaczeniem punktów krytycznych dla których występuje naruszenie skrajni kinematycznej wraz z podaniem wymiarów położenia tych punktów w stosunku do osi toru i PGS w warunkach dynamicznych,</w:t>
            </w:r>
          </w:p>
          <w:p w:rsidR="00303ADA" w:rsidRPr="002C2605" w:rsidRDefault="00D07CB4" w:rsidP="00C520B1">
            <w:pPr>
              <w:numPr>
                <w:ilvl w:val="4"/>
                <w:numId w:val="38"/>
              </w:numPr>
              <w:tabs>
                <w:tab w:val="clear" w:pos="3600"/>
              </w:tabs>
              <w:ind w:left="1031" w:hanging="425"/>
              <w:rPr>
                <w:rFonts w:ascii="Arial" w:hAnsi="Arial" w:cs="Arial"/>
                <w:i/>
                <w:sz w:val="20"/>
                <w:szCs w:val="20"/>
              </w:rPr>
            </w:pPr>
            <w:r w:rsidRPr="002C2605">
              <w:rPr>
                <w:rFonts w:ascii="Arial" w:hAnsi="Arial" w:cs="Arial"/>
                <w:i/>
                <w:sz w:val="20"/>
                <w:szCs w:val="20"/>
              </w:rPr>
              <w:t>zestawienia maksymalnych odległości od osi toru w jakiej mogą się znaleźć elementy wagonu na zewnątrz i wewnątrz łuku dla promieni łuku toru jak w Tabeli 1 i dla punktów położonych na wysokości: 200, oraz tej, przy której następuje największe przekroczenie skrajni kinematycznej wg PN-K-92008:1998, z równoczesnym podaniem tej wysokości. Dla wszystkich ww. wysokości konieczne jest podanie danych dla wszystkich promieni łuków zawartych w Tabeli 1.</w:t>
            </w:r>
          </w:p>
        </w:tc>
      </w:tr>
      <w:tr w:rsidR="00217571" w:rsidRPr="002C2605" w:rsidTr="00C82070">
        <w:trPr>
          <w:gridAfter w:val="1"/>
          <w:wAfter w:w="34" w:type="dxa"/>
        </w:trPr>
        <w:tc>
          <w:tcPr>
            <w:tcW w:w="1521" w:type="dxa"/>
            <w:tcBorders>
              <w:top w:val="single" w:sz="4" w:space="0" w:color="auto"/>
              <w:left w:val="single" w:sz="4" w:space="0" w:color="auto"/>
              <w:bottom w:val="single" w:sz="4" w:space="0" w:color="auto"/>
              <w:right w:val="single" w:sz="4" w:space="0" w:color="auto"/>
            </w:tcBorders>
            <w:vAlign w:val="center"/>
          </w:tcPr>
          <w:p w:rsidR="00217571" w:rsidRPr="002C2605" w:rsidRDefault="00217571" w:rsidP="007E75DD">
            <w:pPr>
              <w:numPr>
                <w:ilvl w:val="0"/>
                <w:numId w:val="37"/>
              </w:numPr>
              <w:jc w:val="right"/>
              <w:rPr>
                <w:rFonts w:ascii="Arial" w:hAnsi="Arial" w:cs="Arial"/>
                <w:i/>
                <w:sz w:val="20"/>
                <w:szCs w:val="20"/>
              </w:rPr>
            </w:pPr>
          </w:p>
        </w:tc>
        <w:tc>
          <w:tcPr>
            <w:tcW w:w="8615" w:type="dxa"/>
            <w:tcBorders>
              <w:top w:val="single" w:sz="4" w:space="0" w:color="auto"/>
              <w:left w:val="single" w:sz="4" w:space="0" w:color="auto"/>
              <w:bottom w:val="single" w:sz="4" w:space="0" w:color="auto"/>
              <w:right w:val="single" w:sz="4" w:space="0" w:color="auto"/>
            </w:tcBorders>
            <w:vAlign w:val="center"/>
            <w:hideMark/>
          </w:tcPr>
          <w:p w:rsidR="00217571" w:rsidRPr="002C2605" w:rsidRDefault="00217571" w:rsidP="00217571">
            <w:pPr>
              <w:rPr>
                <w:rFonts w:ascii="Arial" w:hAnsi="Arial" w:cs="Arial"/>
                <w:i/>
                <w:sz w:val="20"/>
                <w:szCs w:val="20"/>
              </w:rPr>
            </w:pPr>
            <w:r w:rsidRPr="002C2605">
              <w:rPr>
                <w:rFonts w:ascii="Arial" w:hAnsi="Arial" w:cs="Arial"/>
                <w:b/>
                <w:i/>
                <w:sz w:val="20"/>
                <w:szCs w:val="20"/>
              </w:rPr>
              <w:t>Opis techniczny oferowanych systemów informatycznych w  tramwaju</w:t>
            </w:r>
            <w:r w:rsidRPr="002C2605">
              <w:rPr>
                <w:rFonts w:ascii="Arial" w:hAnsi="Arial" w:cs="Arial"/>
                <w:i/>
                <w:sz w:val="20"/>
                <w:szCs w:val="20"/>
              </w:rPr>
              <w:t xml:space="preserve"> potwierdzający spełnienie wymagań zawartych w załączniku nr </w:t>
            </w:r>
            <w:r w:rsidR="009E122B">
              <w:rPr>
                <w:rFonts w:ascii="Arial" w:hAnsi="Arial" w:cs="Arial"/>
                <w:i/>
                <w:sz w:val="20"/>
                <w:szCs w:val="20"/>
              </w:rPr>
              <w:t>1a do STT</w:t>
            </w:r>
            <w:r w:rsidRPr="002C2605">
              <w:rPr>
                <w:rFonts w:ascii="Arial" w:hAnsi="Arial" w:cs="Arial"/>
                <w:i/>
                <w:sz w:val="20"/>
                <w:szCs w:val="20"/>
              </w:rPr>
              <w:t xml:space="preserve"> (Systemy Informatyczne):</w:t>
            </w:r>
          </w:p>
          <w:p w:rsidR="00217571" w:rsidRPr="002C2605" w:rsidRDefault="007E75DD" w:rsidP="007E75DD">
            <w:pPr>
              <w:ind w:left="747" w:hanging="425"/>
              <w:rPr>
                <w:rFonts w:ascii="Arial" w:hAnsi="Arial" w:cs="Arial"/>
                <w:i/>
                <w:sz w:val="20"/>
                <w:szCs w:val="20"/>
              </w:rPr>
            </w:pPr>
            <w:r>
              <w:rPr>
                <w:rFonts w:ascii="Arial" w:hAnsi="Arial" w:cs="Arial"/>
                <w:i/>
                <w:sz w:val="20"/>
                <w:szCs w:val="20"/>
              </w:rPr>
              <w:t xml:space="preserve">1.    </w:t>
            </w:r>
            <w:r w:rsidR="00217571" w:rsidRPr="002C2605">
              <w:rPr>
                <w:rFonts w:ascii="Arial" w:hAnsi="Arial" w:cs="Arial"/>
                <w:i/>
                <w:sz w:val="20"/>
                <w:szCs w:val="20"/>
              </w:rPr>
              <w:t xml:space="preserve">Komentarz punkt po punkcie dotyczący </w:t>
            </w:r>
            <w:r w:rsidR="00217571" w:rsidRPr="002C2605">
              <w:rPr>
                <w:rFonts w:ascii="Arial" w:hAnsi="Arial" w:cs="Arial"/>
                <w:b/>
                <w:i/>
                <w:sz w:val="20"/>
                <w:szCs w:val="20"/>
                <w:u w:val="single"/>
              </w:rPr>
              <w:t>każdego</w:t>
            </w:r>
            <w:r w:rsidR="00217571" w:rsidRPr="002C2605">
              <w:rPr>
                <w:rFonts w:ascii="Arial" w:hAnsi="Arial" w:cs="Arial"/>
                <w:i/>
                <w:sz w:val="20"/>
                <w:szCs w:val="20"/>
              </w:rPr>
              <w:t xml:space="preserve"> punktu opisu przedmiotu zamówienia zawartego w  </w:t>
            </w:r>
            <w:r w:rsidR="00BA3596" w:rsidRPr="002C2605">
              <w:rPr>
                <w:rFonts w:ascii="Arial" w:hAnsi="Arial" w:cs="Arial"/>
                <w:i/>
                <w:sz w:val="20"/>
                <w:szCs w:val="20"/>
              </w:rPr>
              <w:t>załączniku nr 1a</w:t>
            </w:r>
            <w:r w:rsidR="009E122B">
              <w:rPr>
                <w:rFonts w:ascii="Arial" w:hAnsi="Arial" w:cs="Arial"/>
                <w:i/>
                <w:sz w:val="20"/>
                <w:szCs w:val="20"/>
              </w:rPr>
              <w:t xml:space="preserve"> do STT</w:t>
            </w:r>
            <w:r w:rsidR="00217571" w:rsidRPr="002C2605">
              <w:rPr>
                <w:rFonts w:ascii="Arial" w:hAnsi="Arial" w:cs="Arial"/>
                <w:i/>
                <w:sz w:val="20"/>
                <w:szCs w:val="20"/>
              </w:rPr>
              <w:t xml:space="preserve"> (z zachowaniem kolejności numeracji </w:t>
            </w:r>
            <w:r w:rsidR="009025B6" w:rsidRPr="002C2605">
              <w:rPr>
                <w:rFonts w:ascii="Arial" w:hAnsi="Arial" w:cs="Arial"/>
                <w:i/>
                <w:sz w:val="20"/>
                <w:szCs w:val="20"/>
              </w:rPr>
              <w:t>załącznika</w:t>
            </w:r>
            <w:r w:rsidR="00217571" w:rsidRPr="002C2605">
              <w:rPr>
                <w:rFonts w:ascii="Arial" w:hAnsi="Arial" w:cs="Arial"/>
                <w:i/>
                <w:sz w:val="20"/>
                <w:szCs w:val="20"/>
              </w:rPr>
              <w:t xml:space="preserve">), wykazujący zgodność oferowanych  towarów i usług z opisem przedmiotu zamówienia. </w:t>
            </w:r>
          </w:p>
          <w:p w:rsidR="00BA3596" w:rsidRPr="002C2605" w:rsidRDefault="00217571" w:rsidP="00C520B1">
            <w:pPr>
              <w:pStyle w:val="Bezodstpw"/>
              <w:numPr>
                <w:ilvl w:val="3"/>
                <w:numId w:val="38"/>
              </w:numPr>
              <w:tabs>
                <w:tab w:val="clear" w:pos="2880"/>
                <w:tab w:val="num" w:pos="747"/>
              </w:tabs>
              <w:ind w:left="747" w:hanging="425"/>
              <w:rPr>
                <w:rFonts w:ascii="Arial" w:hAnsi="Arial" w:cs="Arial"/>
                <w:i/>
                <w:sz w:val="20"/>
                <w:szCs w:val="20"/>
              </w:rPr>
            </w:pPr>
            <w:r w:rsidRPr="002C2605">
              <w:rPr>
                <w:rFonts w:ascii="Arial" w:hAnsi="Arial" w:cs="Arial"/>
                <w:i/>
                <w:sz w:val="20"/>
                <w:szCs w:val="20"/>
              </w:rPr>
              <w:t xml:space="preserve">Wymaga się dodatkowo aby Wykonawca zamieścił w komentarzu do każdego punktu </w:t>
            </w:r>
            <w:r w:rsidR="009025B6" w:rsidRPr="002C2605">
              <w:rPr>
                <w:rFonts w:ascii="Arial" w:hAnsi="Arial" w:cs="Arial"/>
                <w:i/>
                <w:sz w:val="20"/>
                <w:szCs w:val="20"/>
              </w:rPr>
              <w:t xml:space="preserve">opisu </w:t>
            </w:r>
            <w:r w:rsidRPr="002C2605">
              <w:rPr>
                <w:rFonts w:ascii="Arial" w:hAnsi="Arial" w:cs="Arial"/>
                <w:i/>
                <w:sz w:val="20"/>
                <w:szCs w:val="20"/>
              </w:rPr>
              <w:t>stwierdzenie o treści „SPEŁNIA” lub „NIE SPEŁNIA”</w:t>
            </w:r>
            <w:r w:rsidR="00BA3596" w:rsidRPr="002C2605">
              <w:rPr>
                <w:rFonts w:ascii="Arial" w:hAnsi="Arial" w:cs="Arial"/>
                <w:i/>
                <w:sz w:val="20"/>
                <w:szCs w:val="20"/>
              </w:rPr>
              <w:t xml:space="preserve"> oraz opis zastosowanego rozwiązania wskazanego w załączniku nr 1a do STT</w:t>
            </w:r>
          </w:p>
          <w:p w:rsidR="00217571" w:rsidRPr="002C2605" w:rsidRDefault="00113657" w:rsidP="00C520B1">
            <w:pPr>
              <w:numPr>
                <w:ilvl w:val="3"/>
                <w:numId w:val="38"/>
              </w:numPr>
              <w:tabs>
                <w:tab w:val="clear" w:pos="2880"/>
                <w:tab w:val="num" w:pos="747"/>
              </w:tabs>
              <w:ind w:left="747" w:hanging="425"/>
              <w:rPr>
                <w:rFonts w:ascii="Arial" w:hAnsi="Arial" w:cs="Arial"/>
                <w:i/>
                <w:sz w:val="20"/>
                <w:szCs w:val="20"/>
              </w:rPr>
            </w:pPr>
            <w:r w:rsidRPr="002C2605">
              <w:rPr>
                <w:rFonts w:ascii="Arial" w:hAnsi="Arial" w:cs="Arial"/>
                <w:i/>
                <w:sz w:val="20"/>
                <w:szCs w:val="20"/>
              </w:rPr>
              <w:t>Wzór opisu technicznego zawiera tabela nr 1.</w:t>
            </w:r>
          </w:p>
        </w:tc>
      </w:tr>
      <w:tr w:rsidR="00303ADA" w:rsidRPr="002C2605" w:rsidTr="00C82070">
        <w:trPr>
          <w:gridAfter w:val="1"/>
          <w:wAfter w:w="34" w:type="dxa"/>
        </w:trPr>
        <w:tc>
          <w:tcPr>
            <w:tcW w:w="1521" w:type="dxa"/>
            <w:tcBorders>
              <w:top w:val="single" w:sz="4" w:space="0" w:color="auto"/>
              <w:left w:val="single" w:sz="4" w:space="0" w:color="auto"/>
              <w:bottom w:val="single" w:sz="4" w:space="0" w:color="auto"/>
              <w:right w:val="single" w:sz="4" w:space="0" w:color="auto"/>
            </w:tcBorders>
            <w:vAlign w:val="center"/>
          </w:tcPr>
          <w:p w:rsidR="00303ADA" w:rsidRPr="002C2605" w:rsidRDefault="004872D8" w:rsidP="004872D8">
            <w:pPr>
              <w:ind w:left="1080"/>
              <w:rPr>
                <w:rFonts w:ascii="Arial" w:hAnsi="Arial" w:cs="Arial"/>
                <w:i/>
                <w:sz w:val="20"/>
                <w:szCs w:val="20"/>
              </w:rPr>
            </w:pPr>
            <w:r w:rsidRPr="002C2605">
              <w:rPr>
                <w:rFonts w:ascii="Arial" w:hAnsi="Arial" w:cs="Arial"/>
                <w:i/>
                <w:sz w:val="20"/>
                <w:szCs w:val="20"/>
              </w:rPr>
              <w:t xml:space="preserve">4. </w:t>
            </w:r>
          </w:p>
        </w:tc>
        <w:tc>
          <w:tcPr>
            <w:tcW w:w="8615" w:type="dxa"/>
            <w:tcBorders>
              <w:top w:val="single" w:sz="4" w:space="0" w:color="auto"/>
              <w:left w:val="single" w:sz="4" w:space="0" w:color="auto"/>
              <w:bottom w:val="single" w:sz="4" w:space="0" w:color="auto"/>
              <w:right w:val="single" w:sz="4" w:space="0" w:color="auto"/>
            </w:tcBorders>
            <w:vAlign w:val="center"/>
            <w:hideMark/>
          </w:tcPr>
          <w:p w:rsidR="00303ADA" w:rsidRPr="002C2605" w:rsidRDefault="00303ADA" w:rsidP="00C46B4A">
            <w:pPr>
              <w:rPr>
                <w:rFonts w:ascii="Arial" w:hAnsi="Arial" w:cs="Arial"/>
                <w:i/>
                <w:sz w:val="20"/>
                <w:szCs w:val="20"/>
              </w:rPr>
            </w:pPr>
            <w:r w:rsidRPr="002C2605">
              <w:rPr>
                <w:rFonts w:ascii="Arial" w:hAnsi="Arial" w:cs="Arial"/>
                <w:i/>
                <w:sz w:val="20"/>
                <w:szCs w:val="20"/>
              </w:rPr>
              <w:t>Opis techniczn</w:t>
            </w:r>
            <w:r w:rsidR="00B8020E" w:rsidRPr="002C2605">
              <w:rPr>
                <w:rFonts w:ascii="Arial" w:hAnsi="Arial" w:cs="Arial"/>
                <w:i/>
                <w:sz w:val="20"/>
                <w:szCs w:val="20"/>
              </w:rPr>
              <w:t>o - funkcjonalny</w:t>
            </w:r>
            <w:r w:rsidRPr="002C2605">
              <w:rPr>
                <w:rFonts w:ascii="Arial" w:hAnsi="Arial" w:cs="Arial"/>
                <w:i/>
                <w:sz w:val="20"/>
                <w:szCs w:val="20"/>
              </w:rPr>
              <w:t xml:space="preserve"> części mechanicznej i elektrycznej tramwaju</w:t>
            </w:r>
            <w:r w:rsidR="00C46B4A" w:rsidRPr="002C2605">
              <w:rPr>
                <w:rFonts w:ascii="Arial" w:hAnsi="Arial" w:cs="Arial"/>
                <w:i/>
                <w:sz w:val="20"/>
                <w:szCs w:val="20"/>
              </w:rPr>
              <w:t xml:space="preserve"> zawierający co najmniej opis nadwozia wagonu z jego wyposażeniem oraz części biegowej z opisem wózków i napędów</w:t>
            </w:r>
            <w:r w:rsidR="00B8020E" w:rsidRPr="002C2605">
              <w:rPr>
                <w:rFonts w:ascii="Arial" w:hAnsi="Arial" w:cs="Arial"/>
                <w:i/>
                <w:sz w:val="20"/>
                <w:szCs w:val="20"/>
              </w:rPr>
              <w:t xml:space="preserve"> wraz ze sposobem ich działania</w:t>
            </w:r>
            <w:r w:rsidRPr="002C2605">
              <w:rPr>
                <w:rFonts w:ascii="Arial" w:hAnsi="Arial" w:cs="Arial"/>
                <w:i/>
                <w:sz w:val="20"/>
                <w:szCs w:val="20"/>
              </w:rPr>
              <w:t xml:space="preserve">. </w:t>
            </w:r>
          </w:p>
        </w:tc>
      </w:tr>
      <w:tr w:rsidR="00303ADA" w:rsidRPr="002C2605" w:rsidTr="00C82070">
        <w:trPr>
          <w:gridAfter w:val="1"/>
          <w:wAfter w:w="34" w:type="dxa"/>
        </w:trPr>
        <w:tc>
          <w:tcPr>
            <w:tcW w:w="1521" w:type="dxa"/>
            <w:tcBorders>
              <w:top w:val="single" w:sz="4" w:space="0" w:color="auto"/>
              <w:left w:val="single" w:sz="4" w:space="0" w:color="auto"/>
              <w:bottom w:val="single" w:sz="4" w:space="0" w:color="auto"/>
              <w:right w:val="single" w:sz="4" w:space="0" w:color="auto"/>
            </w:tcBorders>
            <w:vAlign w:val="center"/>
          </w:tcPr>
          <w:p w:rsidR="00303ADA" w:rsidRPr="002C2605" w:rsidRDefault="004872D8" w:rsidP="004872D8">
            <w:pPr>
              <w:ind w:left="1080"/>
              <w:rPr>
                <w:rFonts w:ascii="Arial" w:hAnsi="Arial" w:cs="Arial"/>
                <w:i/>
                <w:sz w:val="20"/>
                <w:szCs w:val="20"/>
              </w:rPr>
            </w:pPr>
            <w:r w:rsidRPr="002C2605">
              <w:rPr>
                <w:rFonts w:ascii="Arial" w:hAnsi="Arial" w:cs="Arial"/>
                <w:i/>
                <w:sz w:val="20"/>
                <w:szCs w:val="20"/>
              </w:rPr>
              <w:t xml:space="preserve">5. </w:t>
            </w:r>
          </w:p>
        </w:tc>
        <w:tc>
          <w:tcPr>
            <w:tcW w:w="8615" w:type="dxa"/>
            <w:tcBorders>
              <w:top w:val="single" w:sz="4" w:space="0" w:color="auto"/>
              <w:left w:val="single" w:sz="4" w:space="0" w:color="auto"/>
              <w:bottom w:val="single" w:sz="4" w:space="0" w:color="auto"/>
              <w:right w:val="single" w:sz="4" w:space="0" w:color="auto"/>
            </w:tcBorders>
            <w:vAlign w:val="center"/>
          </w:tcPr>
          <w:p w:rsidR="00D07CB4" w:rsidRPr="002C2605" w:rsidRDefault="004872D8" w:rsidP="00D07CB4">
            <w:pPr>
              <w:rPr>
                <w:rFonts w:ascii="Arial" w:hAnsi="Arial" w:cs="Arial"/>
                <w:i/>
                <w:sz w:val="20"/>
                <w:szCs w:val="20"/>
              </w:rPr>
            </w:pPr>
            <w:r w:rsidRPr="002C2605">
              <w:rPr>
                <w:rFonts w:ascii="Arial" w:hAnsi="Arial" w:cs="Arial"/>
                <w:i/>
                <w:sz w:val="20"/>
                <w:szCs w:val="20"/>
              </w:rPr>
              <w:t>R</w:t>
            </w:r>
            <w:r w:rsidR="00D07CB4" w:rsidRPr="002C2605">
              <w:rPr>
                <w:rFonts w:ascii="Arial" w:hAnsi="Arial" w:cs="Arial"/>
                <w:i/>
                <w:sz w:val="20"/>
                <w:szCs w:val="20"/>
              </w:rPr>
              <w:t>odz</w:t>
            </w:r>
            <w:r w:rsidRPr="002C2605">
              <w:rPr>
                <w:rFonts w:ascii="Arial" w:hAnsi="Arial" w:cs="Arial"/>
                <w:i/>
                <w:sz w:val="20"/>
                <w:szCs w:val="20"/>
              </w:rPr>
              <w:t>aje</w:t>
            </w:r>
            <w:r w:rsidR="00D07CB4" w:rsidRPr="002C2605">
              <w:rPr>
                <w:rFonts w:ascii="Arial" w:hAnsi="Arial" w:cs="Arial"/>
                <w:i/>
                <w:sz w:val="20"/>
                <w:szCs w:val="20"/>
              </w:rPr>
              <w:t xml:space="preserve"> materiałów użytych do budowy tramwaju, a szczególnie konstrukcji pudła, poszycia i ram wózków.</w:t>
            </w:r>
            <w:r w:rsidRPr="002C2605">
              <w:rPr>
                <w:rFonts w:ascii="Arial" w:hAnsi="Arial" w:cs="Arial"/>
                <w:i/>
                <w:sz w:val="20"/>
                <w:szCs w:val="20"/>
              </w:rPr>
              <w:t xml:space="preserve"> Dotyczy pkt IV.17.1 STT</w:t>
            </w:r>
          </w:p>
          <w:p w:rsidR="00303ADA" w:rsidRPr="002C2605" w:rsidRDefault="00303ADA">
            <w:pPr>
              <w:rPr>
                <w:rFonts w:ascii="Arial" w:hAnsi="Arial" w:cs="Arial"/>
                <w:i/>
                <w:sz w:val="20"/>
                <w:szCs w:val="20"/>
              </w:rPr>
            </w:pPr>
          </w:p>
          <w:p w:rsidR="00303ADA" w:rsidRPr="002C2605" w:rsidRDefault="00303ADA">
            <w:pPr>
              <w:rPr>
                <w:rFonts w:ascii="Arial" w:hAnsi="Arial" w:cs="Arial"/>
                <w:i/>
                <w:sz w:val="20"/>
                <w:szCs w:val="20"/>
              </w:rPr>
            </w:pPr>
            <w:r w:rsidRPr="002C2605">
              <w:rPr>
                <w:rFonts w:ascii="Arial" w:hAnsi="Arial" w:cs="Arial"/>
                <w:i/>
                <w:sz w:val="20"/>
                <w:szCs w:val="20"/>
              </w:rPr>
              <w:t>W przypadku stosowania materiałów nie ujętych w Polskich Normach, należy podać ich odpowiedniki lub skróconą opisową charakterystykę.</w:t>
            </w:r>
          </w:p>
          <w:p w:rsidR="00303ADA" w:rsidRPr="002C2605" w:rsidRDefault="00303ADA">
            <w:pPr>
              <w:rPr>
                <w:rFonts w:ascii="Arial" w:hAnsi="Arial" w:cs="Arial"/>
                <w:i/>
                <w:sz w:val="20"/>
                <w:szCs w:val="20"/>
              </w:rPr>
            </w:pPr>
          </w:p>
        </w:tc>
      </w:tr>
      <w:tr w:rsidR="00303ADA" w:rsidRPr="002C2605" w:rsidTr="00C82070">
        <w:trPr>
          <w:gridAfter w:val="1"/>
          <w:wAfter w:w="34" w:type="dxa"/>
        </w:trPr>
        <w:tc>
          <w:tcPr>
            <w:tcW w:w="1521" w:type="dxa"/>
            <w:tcBorders>
              <w:top w:val="single" w:sz="4" w:space="0" w:color="auto"/>
              <w:left w:val="single" w:sz="4" w:space="0" w:color="auto"/>
              <w:bottom w:val="single" w:sz="4" w:space="0" w:color="auto"/>
              <w:right w:val="single" w:sz="4" w:space="0" w:color="auto"/>
            </w:tcBorders>
            <w:vAlign w:val="center"/>
          </w:tcPr>
          <w:p w:rsidR="00303ADA" w:rsidRPr="002C2605" w:rsidRDefault="004872D8" w:rsidP="004872D8">
            <w:pPr>
              <w:ind w:left="1080"/>
              <w:rPr>
                <w:rFonts w:ascii="Arial" w:hAnsi="Arial" w:cs="Arial"/>
                <w:i/>
                <w:sz w:val="20"/>
                <w:szCs w:val="20"/>
              </w:rPr>
            </w:pPr>
            <w:r w:rsidRPr="002C2605">
              <w:rPr>
                <w:rFonts w:ascii="Arial" w:hAnsi="Arial" w:cs="Arial"/>
                <w:i/>
                <w:sz w:val="20"/>
                <w:szCs w:val="20"/>
              </w:rPr>
              <w:t>6</w:t>
            </w:r>
          </w:p>
        </w:tc>
        <w:tc>
          <w:tcPr>
            <w:tcW w:w="8615" w:type="dxa"/>
            <w:tcBorders>
              <w:top w:val="single" w:sz="4" w:space="0" w:color="auto"/>
              <w:left w:val="single" w:sz="4" w:space="0" w:color="auto"/>
              <w:bottom w:val="single" w:sz="4" w:space="0" w:color="auto"/>
              <w:right w:val="single" w:sz="4" w:space="0" w:color="auto"/>
            </w:tcBorders>
            <w:vAlign w:val="center"/>
            <w:hideMark/>
          </w:tcPr>
          <w:p w:rsidR="00303ADA" w:rsidRPr="002C2605" w:rsidRDefault="00303ADA" w:rsidP="004872D8">
            <w:pPr>
              <w:rPr>
                <w:rFonts w:ascii="Arial" w:hAnsi="Arial" w:cs="Arial"/>
                <w:i/>
                <w:sz w:val="20"/>
                <w:szCs w:val="20"/>
              </w:rPr>
            </w:pPr>
            <w:r w:rsidRPr="002C2605">
              <w:rPr>
                <w:rFonts w:ascii="Arial" w:hAnsi="Arial" w:cs="Arial"/>
                <w:i/>
                <w:sz w:val="20"/>
                <w:szCs w:val="20"/>
              </w:rPr>
              <w:t>Schemat pola widzenia z kabiny prowadzącego, w dwóch płaszczyznach.</w:t>
            </w:r>
            <w:r w:rsidR="004872D8" w:rsidRPr="002C2605">
              <w:rPr>
                <w:rFonts w:ascii="Arial" w:hAnsi="Arial" w:cs="Arial"/>
                <w:i/>
                <w:sz w:val="20"/>
                <w:szCs w:val="20"/>
              </w:rPr>
              <w:t xml:space="preserve"> Dotyczy pkt V.7.STT</w:t>
            </w:r>
          </w:p>
        </w:tc>
      </w:tr>
      <w:tr w:rsidR="00303ADA" w:rsidRPr="002C2605" w:rsidTr="00C82070">
        <w:trPr>
          <w:gridAfter w:val="1"/>
          <w:wAfter w:w="34" w:type="dxa"/>
        </w:trPr>
        <w:tc>
          <w:tcPr>
            <w:tcW w:w="1521" w:type="dxa"/>
            <w:tcBorders>
              <w:top w:val="single" w:sz="4" w:space="0" w:color="auto"/>
              <w:left w:val="single" w:sz="4" w:space="0" w:color="auto"/>
              <w:bottom w:val="single" w:sz="4" w:space="0" w:color="auto"/>
              <w:right w:val="single" w:sz="4" w:space="0" w:color="auto"/>
            </w:tcBorders>
            <w:vAlign w:val="center"/>
          </w:tcPr>
          <w:p w:rsidR="00303ADA" w:rsidRPr="002C2605" w:rsidRDefault="004872D8" w:rsidP="004872D8">
            <w:pPr>
              <w:ind w:left="1080"/>
              <w:rPr>
                <w:rFonts w:ascii="Arial" w:hAnsi="Arial" w:cs="Arial"/>
                <w:i/>
                <w:sz w:val="20"/>
                <w:szCs w:val="20"/>
              </w:rPr>
            </w:pPr>
            <w:r w:rsidRPr="002C2605">
              <w:rPr>
                <w:rFonts w:ascii="Arial" w:hAnsi="Arial" w:cs="Arial"/>
                <w:i/>
                <w:sz w:val="20"/>
                <w:szCs w:val="20"/>
              </w:rPr>
              <w:t>7</w:t>
            </w:r>
          </w:p>
        </w:tc>
        <w:tc>
          <w:tcPr>
            <w:tcW w:w="8615" w:type="dxa"/>
            <w:tcBorders>
              <w:top w:val="single" w:sz="4" w:space="0" w:color="auto"/>
              <w:left w:val="single" w:sz="4" w:space="0" w:color="auto"/>
              <w:bottom w:val="single" w:sz="4" w:space="0" w:color="auto"/>
              <w:right w:val="single" w:sz="4" w:space="0" w:color="auto"/>
            </w:tcBorders>
            <w:vAlign w:val="center"/>
            <w:hideMark/>
          </w:tcPr>
          <w:p w:rsidR="00303ADA" w:rsidRPr="002C2605" w:rsidRDefault="00303ADA">
            <w:pPr>
              <w:rPr>
                <w:rFonts w:ascii="Arial" w:hAnsi="Arial" w:cs="Arial"/>
                <w:i/>
                <w:sz w:val="20"/>
                <w:szCs w:val="20"/>
              </w:rPr>
            </w:pPr>
            <w:r w:rsidRPr="002C2605">
              <w:rPr>
                <w:rFonts w:ascii="Arial" w:hAnsi="Arial" w:cs="Arial"/>
                <w:i/>
                <w:sz w:val="20"/>
                <w:szCs w:val="20"/>
              </w:rPr>
              <w:t>Możliwie najniższy współczynnik przepuszczania ciepła szyb  z zewnątrz do środka wagonu.</w:t>
            </w:r>
            <w:r w:rsidR="004872D8" w:rsidRPr="002C2605">
              <w:rPr>
                <w:rFonts w:ascii="Arial" w:hAnsi="Arial" w:cs="Arial"/>
                <w:i/>
                <w:sz w:val="20"/>
                <w:szCs w:val="20"/>
              </w:rPr>
              <w:t xml:space="preserve"> Dotyczy pkt VI.8.4. STT</w:t>
            </w:r>
          </w:p>
        </w:tc>
      </w:tr>
      <w:tr w:rsidR="00303ADA" w:rsidRPr="002C2605" w:rsidTr="00C82070">
        <w:trPr>
          <w:gridAfter w:val="1"/>
          <w:wAfter w:w="34" w:type="dxa"/>
        </w:trPr>
        <w:tc>
          <w:tcPr>
            <w:tcW w:w="1521" w:type="dxa"/>
            <w:tcBorders>
              <w:top w:val="single" w:sz="4" w:space="0" w:color="auto"/>
              <w:left w:val="single" w:sz="4" w:space="0" w:color="auto"/>
              <w:bottom w:val="single" w:sz="4" w:space="0" w:color="auto"/>
              <w:right w:val="single" w:sz="4" w:space="0" w:color="auto"/>
            </w:tcBorders>
            <w:vAlign w:val="center"/>
          </w:tcPr>
          <w:p w:rsidR="00303ADA" w:rsidRPr="002C2605" w:rsidRDefault="004872D8" w:rsidP="004872D8">
            <w:pPr>
              <w:ind w:left="1080"/>
              <w:rPr>
                <w:rFonts w:ascii="Arial" w:hAnsi="Arial" w:cs="Arial"/>
                <w:i/>
                <w:sz w:val="20"/>
                <w:szCs w:val="20"/>
              </w:rPr>
            </w:pPr>
            <w:r w:rsidRPr="002C2605">
              <w:rPr>
                <w:rFonts w:ascii="Arial" w:hAnsi="Arial" w:cs="Arial"/>
                <w:i/>
                <w:sz w:val="20"/>
                <w:szCs w:val="20"/>
              </w:rPr>
              <w:t>8</w:t>
            </w:r>
          </w:p>
        </w:tc>
        <w:tc>
          <w:tcPr>
            <w:tcW w:w="8615" w:type="dxa"/>
            <w:tcBorders>
              <w:top w:val="single" w:sz="4" w:space="0" w:color="auto"/>
              <w:left w:val="single" w:sz="4" w:space="0" w:color="auto"/>
              <w:bottom w:val="single" w:sz="4" w:space="0" w:color="auto"/>
              <w:right w:val="single" w:sz="4" w:space="0" w:color="auto"/>
            </w:tcBorders>
            <w:vAlign w:val="center"/>
            <w:hideMark/>
          </w:tcPr>
          <w:p w:rsidR="00303ADA" w:rsidRPr="002C2605" w:rsidRDefault="00303ADA">
            <w:pPr>
              <w:rPr>
                <w:rFonts w:ascii="Arial" w:hAnsi="Arial" w:cs="Arial"/>
                <w:i/>
                <w:sz w:val="20"/>
                <w:szCs w:val="20"/>
              </w:rPr>
            </w:pPr>
            <w:r w:rsidRPr="002C2605">
              <w:rPr>
                <w:rFonts w:ascii="Arial" w:hAnsi="Arial" w:cs="Arial"/>
                <w:i/>
                <w:sz w:val="20"/>
                <w:szCs w:val="20"/>
              </w:rPr>
              <w:t xml:space="preserve">Schemat istoty funkcjonowania wentylacji i wentylacji ze schładzaniem </w:t>
            </w:r>
            <w:r w:rsidR="004872D8" w:rsidRPr="002C2605">
              <w:rPr>
                <w:rFonts w:ascii="Arial" w:hAnsi="Arial" w:cs="Arial"/>
                <w:i/>
                <w:sz w:val="20"/>
                <w:szCs w:val="20"/>
              </w:rPr>
              <w:t>Dotyczy pkt VII.11. STT</w:t>
            </w:r>
          </w:p>
        </w:tc>
      </w:tr>
      <w:tr w:rsidR="00303ADA" w:rsidRPr="002C2605" w:rsidTr="00C82070">
        <w:trPr>
          <w:gridAfter w:val="1"/>
          <w:wAfter w:w="34" w:type="dxa"/>
        </w:trPr>
        <w:tc>
          <w:tcPr>
            <w:tcW w:w="1521" w:type="dxa"/>
            <w:tcBorders>
              <w:top w:val="single" w:sz="4" w:space="0" w:color="auto"/>
              <w:left w:val="single" w:sz="4" w:space="0" w:color="auto"/>
              <w:bottom w:val="single" w:sz="4" w:space="0" w:color="auto"/>
              <w:right w:val="single" w:sz="4" w:space="0" w:color="auto"/>
            </w:tcBorders>
            <w:vAlign w:val="center"/>
          </w:tcPr>
          <w:p w:rsidR="00303ADA" w:rsidRPr="002C2605" w:rsidRDefault="004872D8" w:rsidP="004872D8">
            <w:pPr>
              <w:ind w:left="1080"/>
              <w:rPr>
                <w:rFonts w:ascii="Arial" w:hAnsi="Arial" w:cs="Arial"/>
                <w:i/>
                <w:sz w:val="20"/>
                <w:szCs w:val="20"/>
              </w:rPr>
            </w:pPr>
            <w:r w:rsidRPr="002C2605">
              <w:rPr>
                <w:rFonts w:ascii="Arial" w:hAnsi="Arial" w:cs="Arial"/>
                <w:i/>
                <w:sz w:val="20"/>
                <w:szCs w:val="20"/>
              </w:rPr>
              <w:t>9</w:t>
            </w:r>
          </w:p>
        </w:tc>
        <w:tc>
          <w:tcPr>
            <w:tcW w:w="8615" w:type="dxa"/>
            <w:tcBorders>
              <w:top w:val="single" w:sz="4" w:space="0" w:color="auto"/>
              <w:left w:val="single" w:sz="4" w:space="0" w:color="auto"/>
              <w:bottom w:val="single" w:sz="4" w:space="0" w:color="auto"/>
              <w:right w:val="single" w:sz="4" w:space="0" w:color="auto"/>
            </w:tcBorders>
            <w:vAlign w:val="center"/>
            <w:hideMark/>
          </w:tcPr>
          <w:p w:rsidR="00303ADA" w:rsidRPr="002C2605" w:rsidRDefault="00D40E4A" w:rsidP="008654CD">
            <w:pPr>
              <w:rPr>
                <w:rFonts w:ascii="Arial" w:hAnsi="Arial" w:cs="Arial"/>
                <w:i/>
                <w:sz w:val="20"/>
                <w:szCs w:val="20"/>
              </w:rPr>
            </w:pPr>
            <w:r w:rsidRPr="002C2605">
              <w:rPr>
                <w:rFonts w:ascii="Arial" w:hAnsi="Arial" w:cs="Arial"/>
                <w:i/>
                <w:sz w:val="20"/>
                <w:szCs w:val="20"/>
              </w:rPr>
              <w:t xml:space="preserve">Jednostkowe średnie zużycie energii przez tramwaj na 1 kilometr </w:t>
            </w:r>
            <w:r w:rsidR="008654CD" w:rsidRPr="002C2605">
              <w:rPr>
                <w:rFonts w:ascii="Arial" w:hAnsi="Arial" w:cs="Arial"/>
                <w:i/>
                <w:sz w:val="20"/>
                <w:szCs w:val="20"/>
              </w:rPr>
              <w:t>oraz na postoju w ciągu 1h.</w:t>
            </w:r>
            <w:r w:rsidR="004872D8" w:rsidRPr="002C2605">
              <w:rPr>
                <w:rFonts w:ascii="Arial" w:hAnsi="Arial" w:cs="Arial"/>
                <w:i/>
                <w:sz w:val="20"/>
                <w:szCs w:val="20"/>
              </w:rPr>
              <w:t xml:space="preserve"> </w:t>
            </w:r>
            <w:r w:rsidR="002C2605" w:rsidRPr="002C2605">
              <w:rPr>
                <w:rFonts w:ascii="Arial" w:hAnsi="Arial" w:cs="Arial"/>
                <w:i/>
                <w:sz w:val="20"/>
                <w:szCs w:val="20"/>
              </w:rPr>
              <w:t>Dotyczy pkt</w:t>
            </w:r>
            <w:r w:rsidR="004872D8" w:rsidRPr="002C2605">
              <w:rPr>
                <w:rFonts w:ascii="Arial" w:hAnsi="Arial" w:cs="Arial"/>
                <w:i/>
                <w:sz w:val="20"/>
                <w:szCs w:val="20"/>
              </w:rPr>
              <w:t xml:space="preserve"> XIX.19 STT</w:t>
            </w:r>
          </w:p>
        </w:tc>
      </w:tr>
      <w:tr w:rsidR="00303ADA" w:rsidRPr="002C2605" w:rsidTr="00C82070">
        <w:trPr>
          <w:gridAfter w:val="1"/>
          <w:wAfter w:w="34" w:type="dxa"/>
        </w:trPr>
        <w:tc>
          <w:tcPr>
            <w:tcW w:w="1521" w:type="dxa"/>
            <w:tcBorders>
              <w:top w:val="single" w:sz="4" w:space="0" w:color="auto"/>
              <w:left w:val="single" w:sz="4" w:space="0" w:color="auto"/>
              <w:bottom w:val="single" w:sz="4" w:space="0" w:color="auto"/>
              <w:right w:val="single" w:sz="4" w:space="0" w:color="auto"/>
            </w:tcBorders>
            <w:vAlign w:val="center"/>
          </w:tcPr>
          <w:p w:rsidR="00303ADA" w:rsidRPr="002C2605" w:rsidRDefault="004872D8" w:rsidP="004872D8">
            <w:pPr>
              <w:ind w:left="1080"/>
              <w:rPr>
                <w:rFonts w:ascii="Arial" w:hAnsi="Arial" w:cs="Arial"/>
                <w:i/>
                <w:sz w:val="20"/>
                <w:szCs w:val="20"/>
              </w:rPr>
            </w:pPr>
            <w:r w:rsidRPr="002C2605">
              <w:rPr>
                <w:rFonts w:ascii="Arial" w:hAnsi="Arial" w:cs="Arial"/>
                <w:i/>
                <w:sz w:val="20"/>
                <w:szCs w:val="20"/>
              </w:rPr>
              <w:t>10</w:t>
            </w:r>
          </w:p>
        </w:tc>
        <w:tc>
          <w:tcPr>
            <w:tcW w:w="8615" w:type="dxa"/>
            <w:tcBorders>
              <w:top w:val="single" w:sz="4" w:space="0" w:color="auto"/>
              <w:left w:val="single" w:sz="4" w:space="0" w:color="auto"/>
              <w:bottom w:val="single" w:sz="4" w:space="0" w:color="auto"/>
              <w:right w:val="single" w:sz="4" w:space="0" w:color="auto"/>
            </w:tcBorders>
            <w:vAlign w:val="center"/>
            <w:hideMark/>
          </w:tcPr>
          <w:p w:rsidR="00303ADA" w:rsidRPr="002C2605" w:rsidRDefault="00303ADA" w:rsidP="007A1A75">
            <w:pPr>
              <w:rPr>
                <w:rFonts w:ascii="Arial" w:hAnsi="Arial" w:cs="Arial"/>
                <w:i/>
                <w:sz w:val="20"/>
                <w:szCs w:val="20"/>
              </w:rPr>
            </w:pPr>
            <w:r w:rsidRPr="002C2605">
              <w:rPr>
                <w:rFonts w:ascii="Arial" w:hAnsi="Arial" w:cs="Arial"/>
                <w:i/>
                <w:sz w:val="20"/>
                <w:szCs w:val="20"/>
              </w:rPr>
              <w:t>Cykl przeglądów z podaniem planowanej pracochłonności każdego przeglądu okresowego.</w:t>
            </w:r>
            <w:r w:rsidR="008654CD" w:rsidRPr="002C2605">
              <w:rPr>
                <w:rFonts w:ascii="Arial" w:hAnsi="Arial" w:cs="Arial"/>
                <w:i/>
                <w:sz w:val="20"/>
                <w:szCs w:val="20"/>
              </w:rPr>
              <w:t xml:space="preserve"> </w:t>
            </w:r>
            <w:r w:rsidR="002C2605" w:rsidRPr="002C2605">
              <w:rPr>
                <w:rFonts w:ascii="Arial" w:hAnsi="Arial" w:cs="Arial"/>
                <w:i/>
                <w:sz w:val="20"/>
                <w:szCs w:val="20"/>
              </w:rPr>
              <w:t>Dotyczy pkt</w:t>
            </w:r>
            <w:r w:rsidR="004872D8" w:rsidRPr="002C2605">
              <w:rPr>
                <w:rFonts w:ascii="Arial" w:hAnsi="Arial" w:cs="Arial"/>
                <w:i/>
                <w:sz w:val="20"/>
                <w:szCs w:val="20"/>
              </w:rPr>
              <w:t xml:space="preserve"> XXI.3. STT</w:t>
            </w:r>
          </w:p>
        </w:tc>
      </w:tr>
      <w:tr w:rsidR="00303ADA" w:rsidRPr="002C2605" w:rsidTr="00C82070">
        <w:trPr>
          <w:gridAfter w:val="1"/>
          <w:wAfter w:w="34" w:type="dxa"/>
        </w:trPr>
        <w:tc>
          <w:tcPr>
            <w:tcW w:w="1521" w:type="dxa"/>
            <w:tcBorders>
              <w:top w:val="single" w:sz="4" w:space="0" w:color="auto"/>
              <w:left w:val="single" w:sz="4" w:space="0" w:color="auto"/>
              <w:bottom w:val="single" w:sz="4" w:space="0" w:color="auto"/>
              <w:right w:val="single" w:sz="4" w:space="0" w:color="auto"/>
            </w:tcBorders>
            <w:vAlign w:val="center"/>
          </w:tcPr>
          <w:p w:rsidR="00303ADA" w:rsidRPr="002C2605" w:rsidRDefault="004872D8" w:rsidP="004872D8">
            <w:pPr>
              <w:ind w:left="1080"/>
              <w:rPr>
                <w:rFonts w:ascii="Arial" w:hAnsi="Arial" w:cs="Arial"/>
                <w:i/>
                <w:sz w:val="20"/>
                <w:szCs w:val="20"/>
              </w:rPr>
            </w:pPr>
            <w:r w:rsidRPr="002C2605">
              <w:rPr>
                <w:rFonts w:ascii="Arial" w:hAnsi="Arial" w:cs="Arial"/>
                <w:i/>
                <w:sz w:val="20"/>
                <w:szCs w:val="20"/>
              </w:rPr>
              <w:t>11</w:t>
            </w:r>
          </w:p>
        </w:tc>
        <w:tc>
          <w:tcPr>
            <w:tcW w:w="8615" w:type="dxa"/>
            <w:tcBorders>
              <w:top w:val="single" w:sz="4" w:space="0" w:color="auto"/>
              <w:left w:val="single" w:sz="4" w:space="0" w:color="auto"/>
              <w:bottom w:val="single" w:sz="4" w:space="0" w:color="auto"/>
              <w:right w:val="single" w:sz="4" w:space="0" w:color="auto"/>
            </w:tcBorders>
            <w:vAlign w:val="center"/>
            <w:hideMark/>
          </w:tcPr>
          <w:p w:rsidR="00303ADA" w:rsidRPr="002C2605" w:rsidRDefault="00303ADA">
            <w:pPr>
              <w:rPr>
                <w:rFonts w:ascii="Arial" w:hAnsi="Arial" w:cs="Arial"/>
                <w:i/>
                <w:sz w:val="20"/>
                <w:szCs w:val="20"/>
              </w:rPr>
            </w:pPr>
            <w:r w:rsidRPr="002C2605">
              <w:rPr>
                <w:rFonts w:ascii="Arial" w:hAnsi="Arial" w:cs="Arial"/>
                <w:i/>
                <w:sz w:val="20"/>
                <w:szCs w:val="20"/>
              </w:rPr>
              <w:t xml:space="preserve">Specyfikacja </w:t>
            </w:r>
            <w:r w:rsidRPr="002C2605">
              <w:rPr>
                <w:rFonts w:ascii="Arial" w:hAnsi="Arial" w:cs="Arial"/>
                <w:b/>
                <w:i/>
                <w:sz w:val="20"/>
                <w:szCs w:val="20"/>
              </w:rPr>
              <w:t>oferowanych wraz z dostawą tramwajów</w:t>
            </w:r>
            <w:r w:rsidRPr="002C2605">
              <w:rPr>
                <w:rFonts w:ascii="Arial" w:hAnsi="Arial" w:cs="Arial"/>
                <w:i/>
                <w:sz w:val="20"/>
                <w:szCs w:val="20"/>
              </w:rPr>
              <w:t xml:space="preserve"> narzędzi specjalnych niezbędnych do konserwacji i przeglądów wagonów. Jako narzędzia specjalne rozumie się takie narzędzia, które nie są dostępne w handlu. Są to w szczególności: oprzyrządowanie do wymiany kół biegowych, przyrządy do diagnostyki układów elektrycznych, systemów hamowania, wentylacji, klimatyzacji itp. Wykonawca określa rodzaj, ilość, nazwę i producenta oferowanych wraz z dostawą wagonów narzędzi specjalnych.</w:t>
            </w:r>
            <w:r w:rsidR="004872D8" w:rsidRPr="002C2605">
              <w:rPr>
                <w:rFonts w:ascii="Arial" w:hAnsi="Arial" w:cs="Arial"/>
                <w:i/>
                <w:sz w:val="20"/>
                <w:szCs w:val="20"/>
              </w:rPr>
              <w:t xml:space="preserve"> </w:t>
            </w:r>
            <w:r w:rsidR="002C2605" w:rsidRPr="002C2605">
              <w:rPr>
                <w:rFonts w:ascii="Arial" w:hAnsi="Arial" w:cs="Arial"/>
                <w:i/>
                <w:sz w:val="20"/>
                <w:szCs w:val="20"/>
              </w:rPr>
              <w:t xml:space="preserve">Dotyczy pkt </w:t>
            </w:r>
            <w:r w:rsidR="004872D8" w:rsidRPr="002C2605">
              <w:rPr>
                <w:rFonts w:ascii="Arial" w:hAnsi="Arial" w:cs="Arial"/>
                <w:i/>
                <w:sz w:val="20"/>
                <w:szCs w:val="20"/>
              </w:rPr>
              <w:t>XXI.4. STT</w:t>
            </w:r>
          </w:p>
        </w:tc>
      </w:tr>
      <w:tr w:rsidR="00303ADA" w:rsidRPr="002C2605" w:rsidTr="00C82070">
        <w:trPr>
          <w:gridAfter w:val="1"/>
          <w:wAfter w:w="34" w:type="dxa"/>
          <w:trHeight w:val="560"/>
        </w:trPr>
        <w:tc>
          <w:tcPr>
            <w:tcW w:w="1521" w:type="dxa"/>
            <w:tcBorders>
              <w:top w:val="single" w:sz="4" w:space="0" w:color="auto"/>
              <w:left w:val="single" w:sz="4" w:space="0" w:color="auto"/>
              <w:bottom w:val="single" w:sz="4" w:space="0" w:color="auto"/>
              <w:right w:val="single" w:sz="4" w:space="0" w:color="auto"/>
            </w:tcBorders>
            <w:vAlign w:val="center"/>
          </w:tcPr>
          <w:p w:rsidR="00303ADA" w:rsidRPr="002C2605" w:rsidRDefault="004872D8" w:rsidP="004872D8">
            <w:pPr>
              <w:ind w:left="1080"/>
              <w:rPr>
                <w:rFonts w:ascii="Arial" w:hAnsi="Arial" w:cs="Arial"/>
                <w:i/>
                <w:sz w:val="20"/>
                <w:szCs w:val="20"/>
              </w:rPr>
            </w:pPr>
            <w:r w:rsidRPr="002C2605">
              <w:rPr>
                <w:rFonts w:ascii="Arial" w:hAnsi="Arial" w:cs="Arial"/>
                <w:i/>
                <w:sz w:val="20"/>
                <w:szCs w:val="20"/>
              </w:rPr>
              <w:t>12</w:t>
            </w:r>
          </w:p>
        </w:tc>
        <w:tc>
          <w:tcPr>
            <w:tcW w:w="8615" w:type="dxa"/>
            <w:tcBorders>
              <w:top w:val="single" w:sz="4" w:space="0" w:color="auto"/>
              <w:left w:val="single" w:sz="4" w:space="0" w:color="auto"/>
              <w:bottom w:val="single" w:sz="4" w:space="0" w:color="auto"/>
              <w:right w:val="single" w:sz="4" w:space="0" w:color="auto"/>
            </w:tcBorders>
            <w:vAlign w:val="center"/>
            <w:hideMark/>
          </w:tcPr>
          <w:p w:rsidR="00303ADA" w:rsidRPr="002C2605" w:rsidRDefault="00303ADA" w:rsidP="007A1A75">
            <w:pPr>
              <w:rPr>
                <w:rFonts w:ascii="Arial" w:hAnsi="Arial" w:cs="Arial"/>
                <w:i/>
                <w:sz w:val="20"/>
                <w:szCs w:val="20"/>
              </w:rPr>
            </w:pPr>
            <w:r w:rsidRPr="002C2605">
              <w:rPr>
                <w:rFonts w:ascii="Arial" w:hAnsi="Arial" w:cs="Arial"/>
                <w:i/>
                <w:sz w:val="20"/>
                <w:szCs w:val="20"/>
              </w:rPr>
              <w:t>Pracochłonność rozczłonowania wagonu kompletnego na poszczególne człony.</w:t>
            </w:r>
            <w:r w:rsidR="004C7D4D" w:rsidRPr="002C2605">
              <w:rPr>
                <w:rFonts w:ascii="Arial" w:hAnsi="Arial" w:cs="Arial"/>
                <w:i/>
                <w:sz w:val="20"/>
                <w:szCs w:val="20"/>
              </w:rPr>
              <w:t xml:space="preserve"> </w:t>
            </w:r>
            <w:r w:rsidR="002C2605" w:rsidRPr="002C2605">
              <w:rPr>
                <w:rFonts w:ascii="Arial" w:hAnsi="Arial" w:cs="Arial"/>
                <w:i/>
                <w:sz w:val="20"/>
                <w:szCs w:val="20"/>
              </w:rPr>
              <w:t xml:space="preserve">Dotyczy pkt </w:t>
            </w:r>
            <w:r w:rsidR="004872D8" w:rsidRPr="002C2605">
              <w:rPr>
                <w:rFonts w:ascii="Arial" w:hAnsi="Arial" w:cs="Arial"/>
                <w:i/>
                <w:sz w:val="20"/>
                <w:szCs w:val="20"/>
              </w:rPr>
              <w:t>XXI.6. STT</w:t>
            </w:r>
          </w:p>
        </w:tc>
      </w:tr>
      <w:tr w:rsidR="00303ADA" w:rsidRPr="002C2605" w:rsidTr="00C82070">
        <w:trPr>
          <w:gridAfter w:val="1"/>
          <w:wAfter w:w="34" w:type="dxa"/>
        </w:trPr>
        <w:tc>
          <w:tcPr>
            <w:tcW w:w="1521" w:type="dxa"/>
            <w:tcBorders>
              <w:top w:val="single" w:sz="4" w:space="0" w:color="auto"/>
              <w:left w:val="single" w:sz="4" w:space="0" w:color="auto"/>
              <w:bottom w:val="single" w:sz="4" w:space="0" w:color="auto"/>
              <w:right w:val="single" w:sz="4" w:space="0" w:color="auto"/>
            </w:tcBorders>
            <w:vAlign w:val="center"/>
          </w:tcPr>
          <w:p w:rsidR="00303ADA" w:rsidRPr="002C2605" w:rsidRDefault="004872D8" w:rsidP="004872D8">
            <w:pPr>
              <w:ind w:left="1080"/>
              <w:rPr>
                <w:rFonts w:ascii="Arial" w:hAnsi="Arial" w:cs="Arial"/>
                <w:i/>
                <w:sz w:val="20"/>
                <w:szCs w:val="20"/>
              </w:rPr>
            </w:pPr>
            <w:r w:rsidRPr="002C2605">
              <w:rPr>
                <w:rFonts w:ascii="Arial" w:hAnsi="Arial" w:cs="Arial"/>
                <w:i/>
                <w:sz w:val="20"/>
                <w:szCs w:val="20"/>
              </w:rPr>
              <w:t>13</w:t>
            </w:r>
          </w:p>
        </w:tc>
        <w:tc>
          <w:tcPr>
            <w:tcW w:w="8615" w:type="dxa"/>
            <w:tcBorders>
              <w:top w:val="single" w:sz="4" w:space="0" w:color="auto"/>
              <w:left w:val="single" w:sz="4" w:space="0" w:color="auto"/>
              <w:bottom w:val="single" w:sz="4" w:space="0" w:color="auto"/>
              <w:right w:val="single" w:sz="4" w:space="0" w:color="auto"/>
            </w:tcBorders>
            <w:vAlign w:val="center"/>
            <w:hideMark/>
          </w:tcPr>
          <w:p w:rsidR="00D74B26" w:rsidRPr="002C2605" w:rsidRDefault="00D74B26" w:rsidP="00D74B26">
            <w:pPr>
              <w:rPr>
                <w:rFonts w:ascii="Arial" w:hAnsi="Arial" w:cs="Arial"/>
                <w:i/>
                <w:sz w:val="20"/>
                <w:szCs w:val="20"/>
              </w:rPr>
            </w:pPr>
            <w:r w:rsidRPr="002C2605">
              <w:rPr>
                <w:rFonts w:ascii="Arial" w:hAnsi="Arial" w:cs="Arial"/>
                <w:i/>
                <w:sz w:val="20"/>
                <w:szCs w:val="20"/>
              </w:rPr>
              <w:t>Określenie:</w:t>
            </w:r>
          </w:p>
          <w:p w:rsidR="00D74B26" w:rsidRPr="0019193B" w:rsidRDefault="00D74B26" w:rsidP="00D74B26">
            <w:pPr>
              <w:rPr>
                <w:rFonts w:ascii="Arial" w:hAnsi="Arial" w:cs="Arial"/>
                <w:i/>
                <w:sz w:val="20"/>
                <w:szCs w:val="20"/>
              </w:rPr>
            </w:pPr>
            <w:r w:rsidRPr="002C2605">
              <w:rPr>
                <w:rFonts w:ascii="Arial" w:hAnsi="Arial" w:cs="Arial"/>
                <w:i/>
                <w:sz w:val="20"/>
                <w:szCs w:val="20"/>
              </w:rPr>
              <w:t xml:space="preserve">a)  współczynnik gotowości technicznej wg algorytmu podanego w </w:t>
            </w:r>
            <w:r w:rsidRPr="0019193B">
              <w:rPr>
                <w:rFonts w:ascii="Arial" w:hAnsi="Arial" w:cs="Arial"/>
                <w:i/>
                <w:sz w:val="20"/>
                <w:szCs w:val="20"/>
              </w:rPr>
              <w:t>Załączniku nr 8 do SIWZ,</w:t>
            </w:r>
          </w:p>
          <w:p w:rsidR="00D74B26" w:rsidRPr="002C2605" w:rsidRDefault="00D74B26" w:rsidP="00D74B26">
            <w:pPr>
              <w:rPr>
                <w:rFonts w:ascii="Arial" w:hAnsi="Arial" w:cs="Arial"/>
                <w:i/>
                <w:sz w:val="20"/>
                <w:szCs w:val="20"/>
              </w:rPr>
            </w:pPr>
            <w:r w:rsidRPr="0019193B">
              <w:rPr>
                <w:rFonts w:ascii="Arial" w:hAnsi="Arial" w:cs="Arial"/>
                <w:i/>
                <w:sz w:val="20"/>
                <w:szCs w:val="20"/>
              </w:rPr>
              <w:t>b) współczynnik niezawodności technicznej wszystkich pojazdów, w cyklach trzy-miesięcznych, wg algorytmu podanego w Załączniku nr 8 do SIWZ,</w:t>
            </w:r>
          </w:p>
          <w:p w:rsidR="00D74B26" w:rsidRPr="002C2605" w:rsidRDefault="00D74B26" w:rsidP="00D74B26">
            <w:pPr>
              <w:rPr>
                <w:rFonts w:ascii="Arial" w:hAnsi="Arial" w:cs="Arial"/>
                <w:i/>
                <w:sz w:val="20"/>
                <w:szCs w:val="20"/>
              </w:rPr>
            </w:pPr>
            <w:r w:rsidRPr="002C2605">
              <w:rPr>
                <w:rFonts w:ascii="Arial" w:hAnsi="Arial" w:cs="Arial"/>
                <w:i/>
                <w:sz w:val="20"/>
                <w:szCs w:val="20"/>
              </w:rPr>
              <w:t>c) czas przestojów awaryjnych – przewidywana, całkowita średnia ilość godzin w roku, przez które pojazd będzie wyłączony z ruchu w celu usunięcia usterek</w:t>
            </w:r>
            <w:r w:rsidR="00C82070" w:rsidRPr="002C2605">
              <w:rPr>
                <w:rFonts w:ascii="Arial" w:hAnsi="Arial" w:cs="Arial"/>
                <w:i/>
                <w:sz w:val="20"/>
                <w:szCs w:val="20"/>
              </w:rPr>
              <w:t>,</w:t>
            </w:r>
          </w:p>
          <w:p w:rsidR="004872D8" w:rsidRPr="002C2605" w:rsidRDefault="00C82070" w:rsidP="00D74B26">
            <w:pPr>
              <w:rPr>
                <w:rFonts w:ascii="Arial" w:hAnsi="Arial" w:cs="Arial"/>
                <w:i/>
                <w:sz w:val="20"/>
                <w:szCs w:val="20"/>
              </w:rPr>
            </w:pPr>
            <w:r w:rsidRPr="002C2605">
              <w:rPr>
                <w:rFonts w:ascii="Arial" w:hAnsi="Arial" w:cs="Arial"/>
                <w:i/>
                <w:sz w:val="20"/>
                <w:szCs w:val="20"/>
              </w:rPr>
              <w:t>d) współczynnik/ wskaźnik zjazdów.</w:t>
            </w:r>
            <w:r w:rsidR="004872D8" w:rsidRPr="002C2605">
              <w:rPr>
                <w:rFonts w:ascii="Arial" w:hAnsi="Arial" w:cs="Arial"/>
                <w:i/>
                <w:sz w:val="20"/>
                <w:szCs w:val="20"/>
              </w:rPr>
              <w:t xml:space="preserve"> </w:t>
            </w:r>
          </w:p>
          <w:p w:rsidR="00303ADA" w:rsidRPr="002C2605" w:rsidRDefault="002C2605" w:rsidP="00D74B26">
            <w:pPr>
              <w:rPr>
                <w:rFonts w:ascii="Arial" w:hAnsi="Arial" w:cs="Arial"/>
                <w:i/>
                <w:sz w:val="20"/>
                <w:szCs w:val="20"/>
              </w:rPr>
            </w:pPr>
            <w:r w:rsidRPr="002C2605">
              <w:rPr>
                <w:rFonts w:ascii="Arial" w:hAnsi="Arial" w:cs="Arial"/>
                <w:i/>
                <w:sz w:val="20"/>
                <w:szCs w:val="20"/>
              </w:rPr>
              <w:t>Dotyczy pkt</w:t>
            </w:r>
            <w:r w:rsidR="004872D8" w:rsidRPr="002C2605">
              <w:rPr>
                <w:rFonts w:ascii="Arial" w:hAnsi="Arial" w:cs="Arial"/>
                <w:i/>
                <w:sz w:val="20"/>
                <w:szCs w:val="20"/>
              </w:rPr>
              <w:t xml:space="preserve"> XXIII STT</w:t>
            </w:r>
          </w:p>
        </w:tc>
      </w:tr>
      <w:tr w:rsidR="00303ADA" w:rsidRPr="002C2605" w:rsidTr="00C82070">
        <w:trPr>
          <w:gridAfter w:val="1"/>
          <w:wAfter w:w="34" w:type="dxa"/>
          <w:trHeight w:val="283"/>
        </w:trPr>
        <w:tc>
          <w:tcPr>
            <w:tcW w:w="1521" w:type="dxa"/>
            <w:tcBorders>
              <w:top w:val="single" w:sz="4" w:space="0" w:color="auto"/>
              <w:left w:val="single" w:sz="4" w:space="0" w:color="auto"/>
              <w:bottom w:val="single" w:sz="4" w:space="0" w:color="auto"/>
              <w:right w:val="single" w:sz="4" w:space="0" w:color="auto"/>
            </w:tcBorders>
            <w:vAlign w:val="center"/>
          </w:tcPr>
          <w:p w:rsidR="00303ADA" w:rsidRPr="002C2605" w:rsidRDefault="004872D8" w:rsidP="004872D8">
            <w:pPr>
              <w:ind w:left="1080"/>
              <w:rPr>
                <w:rFonts w:ascii="Arial" w:hAnsi="Arial" w:cs="Arial"/>
                <w:i/>
                <w:sz w:val="20"/>
                <w:szCs w:val="20"/>
              </w:rPr>
            </w:pPr>
            <w:r w:rsidRPr="002C2605">
              <w:rPr>
                <w:rFonts w:ascii="Arial" w:hAnsi="Arial" w:cs="Arial"/>
                <w:i/>
                <w:sz w:val="20"/>
                <w:szCs w:val="20"/>
              </w:rPr>
              <w:t>14</w:t>
            </w:r>
          </w:p>
        </w:tc>
        <w:tc>
          <w:tcPr>
            <w:tcW w:w="8615" w:type="dxa"/>
            <w:tcBorders>
              <w:top w:val="single" w:sz="4" w:space="0" w:color="auto"/>
              <w:left w:val="single" w:sz="4" w:space="0" w:color="auto"/>
              <w:bottom w:val="single" w:sz="4" w:space="0" w:color="auto"/>
              <w:right w:val="single" w:sz="4" w:space="0" w:color="auto"/>
            </w:tcBorders>
            <w:vAlign w:val="center"/>
            <w:hideMark/>
          </w:tcPr>
          <w:p w:rsidR="00303ADA" w:rsidRPr="002C2605" w:rsidRDefault="00303ADA" w:rsidP="003E79AA">
            <w:pPr>
              <w:rPr>
                <w:rFonts w:ascii="Arial" w:hAnsi="Arial" w:cs="Arial"/>
                <w:i/>
                <w:sz w:val="20"/>
                <w:szCs w:val="20"/>
              </w:rPr>
            </w:pPr>
            <w:r w:rsidRPr="002C2605">
              <w:rPr>
                <w:rFonts w:ascii="Arial" w:hAnsi="Arial" w:cs="Arial"/>
                <w:i/>
                <w:sz w:val="20"/>
                <w:szCs w:val="20"/>
              </w:rPr>
              <w:t xml:space="preserve"> Lista niezbędnego </w:t>
            </w:r>
            <w:r w:rsidRPr="002C2605">
              <w:rPr>
                <w:rFonts w:ascii="Arial" w:hAnsi="Arial" w:cs="Arial"/>
                <w:b/>
                <w:i/>
                <w:sz w:val="20"/>
                <w:szCs w:val="20"/>
              </w:rPr>
              <w:t>oferowanego wraz z dostawą tramwajów</w:t>
            </w:r>
            <w:r w:rsidRPr="002C2605">
              <w:rPr>
                <w:rFonts w:ascii="Arial" w:hAnsi="Arial" w:cs="Arial"/>
                <w:i/>
                <w:sz w:val="20"/>
                <w:szCs w:val="20"/>
              </w:rPr>
              <w:t xml:space="preserve"> dodatkowego kompletnego wyposażenia  dwóch sta</w:t>
            </w:r>
            <w:r w:rsidR="007E75DD">
              <w:rPr>
                <w:rFonts w:ascii="Arial" w:hAnsi="Arial" w:cs="Arial"/>
                <w:i/>
                <w:sz w:val="20"/>
                <w:szCs w:val="20"/>
              </w:rPr>
              <w:t>nowisk pracy do obsług i napraw</w:t>
            </w:r>
            <w:r w:rsidRPr="002C2605">
              <w:rPr>
                <w:rFonts w:ascii="Arial" w:hAnsi="Arial" w:cs="Arial"/>
                <w:i/>
                <w:sz w:val="20"/>
                <w:szCs w:val="20"/>
              </w:rPr>
              <w:t>. Poprzez niezbędne dodatkowe wyposażenie rozumie się narzędzia i przyrządy, które według Wykonawcy muszą znaleźć się na wyposażeniu warsztatów użytkownika dla prawidłowej eksploatacji tramwajów. Lista ta nie powinna obejmować wyposażenia, którego Zama</w:t>
            </w:r>
            <w:r w:rsidR="007E75DD">
              <w:rPr>
                <w:rFonts w:ascii="Arial" w:hAnsi="Arial" w:cs="Arial"/>
                <w:i/>
                <w:sz w:val="20"/>
                <w:szCs w:val="20"/>
              </w:rPr>
              <w:t xml:space="preserve">wiający wymaga w </w:t>
            </w:r>
            <w:r w:rsidRPr="002C2605">
              <w:rPr>
                <w:rFonts w:ascii="Arial" w:hAnsi="Arial" w:cs="Arial"/>
                <w:i/>
                <w:sz w:val="20"/>
                <w:szCs w:val="20"/>
              </w:rPr>
              <w:t xml:space="preserve">punktach </w:t>
            </w:r>
            <w:r w:rsidR="00FC6357" w:rsidRPr="00A2359A">
              <w:rPr>
                <w:rFonts w:ascii="Arial" w:hAnsi="Arial" w:cs="Arial"/>
                <w:i/>
                <w:sz w:val="20"/>
                <w:szCs w:val="20"/>
              </w:rPr>
              <w:t>III.</w:t>
            </w:r>
            <w:r w:rsidR="007E75DD" w:rsidRPr="00A2359A">
              <w:rPr>
                <w:rFonts w:ascii="Arial" w:hAnsi="Arial" w:cs="Arial"/>
                <w:i/>
                <w:sz w:val="20"/>
                <w:szCs w:val="20"/>
              </w:rPr>
              <w:t>1-10</w:t>
            </w:r>
            <w:r w:rsidR="00FC6357" w:rsidRPr="00A2359A">
              <w:rPr>
                <w:rFonts w:ascii="Arial" w:hAnsi="Arial" w:cs="Arial"/>
                <w:i/>
                <w:sz w:val="20"/>
                <w:szCs w:val="20"/>
              </w:rPr>
              <w:t xml:space="preserve"> </w:t>
            </w:r>
            <w:r w:rsidR="00C82070" w:rsidRPr="00A2359A">
              <w:rPr>
                <w:rFonts w:ascii="Arial" w:hAnsi="Arial" w:cs="Arial"/>
                <w:i/>
                <w:sz w:val="20"/>
                <w:szCs w:val="20"/>
              </w:rPr>
              <w:t xml:space="preserve">załącznika nr </w:t>
            </w:r>
            <w:r w:rsidR="00FC6357" w:rsidRPr="00A2359A">
              <w:rPr>
                <w:rFonts w:ascii="Arial" w:hAnsi="Arial" w:cs="Arial"/>
                <w:i/>
                <w:sz w:val="20"/>
                <w:szCs w:val="20"/>
              </w:rPr>
              <w:t xml:space="preserve">11 </w:t>
            </w:r>
            <w:r w:rsidR="00C82070" w:rsidRPr="00A2359A">
              <w:rPr>
                <w:rFonts w:ascii="Arial" w:hAnsi="Arial" w:cs="Arial"/>
                <w:i/>
                <w:sz w:val="20"/>
                <w:szCs w:val="20"/>
              </w:rPr>
              <w:t>do SIWZ</w:t>
            </w:r>
            <w:r w:rsidRPr="00A2359A">
              <w:rPr>
                <w:rFonts w:ascii="Arial" w:hAnsi="Arial" w:cs="Arial"/>
                <w:i/>
                <w:sz w:val="20"/>
                <w:szCs w:val="20"/>
              </w:rPr>
              <w:t>.</w:t>
            </w:r>
            <w:r w:rsidRPr="002C2605">
              <w:rPr>
                <w:rFonts w:ascii="Arial" w:hAnsi="Arial" w:cs="Arial"/>
                <w:i/>
                <w:sz w:val="20"/>
                <w:szCs w:val="20"/>
              </w:rPr>
              <w:t xml:space="preserve"> Wykonawca określa rodzaj, ilość, nazwę i producenta oferowanego wraz z dostawą wagonów wyposażenia. </w:t>
            </w:r>
          </w:p>
        </w:tc>
      </w:tr>
      <w:tr w:rsidR="00303ADA" w:rsidRPr="002C2605" w:rsidTr="00C82070">
        <w:tc>
          <w:tcPr>
            <w:tcW w:w="1521" w:type="dxa"/>
            <w:tcBorders>
              <w:top w:val="nil"/>
              <w:left w:val="single" w:sz="4" w:space="0" w:color="auto"/>
              <w:bottom w:val="single" w:sz="8" w:space="0" w:color="auto"/>
              <w:right w:val="single" w:sz="8" w:space="0" w:color="auto"/>
            </w:tcBorders>
            <w:tcMar>
              <w:top w:w="0" w:type="dxa"/>
              <w:left w:w="0" w:type="dxa"/>
              <w:bottom w:w="0" w:type="dxa"/>
              <w:right w:w="0" w:type="dxa"/>
            </w:tcMar>
          </w:tcPr>
          <w:p w:rsidR="00303ADA" w:rsidRPr="002C2605" w:rsidRDefault="004872D8" w:rsidP="004872D8">
            <w:pPr>
              <w:ind w:left="1080"/>
              <w:rPr>
                <w:rFonts w:ascii="Arial" w:hAnsi="Arial" w:cs="Arial"/>
                <w:i/>
                <w:sz w:val="20"/>
                <w:szCs w:val="20"/>
              </w:rPr>
            </w:pPr>
            <w:r w:rsidRPr="002C2605">
              <w:rPr>
                <w:rFonts w:ascii="Arial" w:hAnsi="Arial" w:cs="Arial"/>
                <w:i/>
                <w:sz w:val="20"/>
                <w:szCs w:val="20"/>
              </w:rPr>
              <w:t>15</w:t>
            </w:r>
          </w:p>
        </w:tc>
        <w:tc>
          <w:tcPr>
            <w:tcW w:w="8649" w:type="dxa"/>
            <w:gridSpan w:val="2"/>
            <w:tcBorders>
              <w:top w:val="nil"/>
              <w:left w:val="nil"/>
              <w:bottom w:val="single" w:sz="8" w:space="0" w:color="auto"/>
              <w:right w:val="single" w:sz="8" w:space="0" w:color="auto"/>
            </w:tcBorders>
            <w:hideMark/>
          </w:tcPr>
          <w:p w:rsidR="00303ADA" w:rsidRPr="002C2605" w:rsidRDefault="00303ADA">
            <w:pPr>
              <w:rPr>
                <w:rFonts w:ascii="Arial" w:hAnsi="Arial" w:cs="Arial"/>
                <w:i/>
                <w:sz w:val="20"/>
                <w:szCs w:val="20"/>
              </w:rPr>
            </w:pPr>
            <w:r w:rsidRPr="002C2605">
              <w:rPr>
                <w:rFonts w:ascii="Arial" w:hAnsi="Arial" w:cs="Arial"/>
                <w:i/>
                <w:sz w:val="20"/>
                <w:szCs w:val="20"/>
              </w:rPr>
              <w:t>Rysunek skrajni wagonu tramwajowego</w:t>
            </w:r>
          </w:p>
        </w:tc>
      </w:tr>
      <w:tr w:rsidR="00303ADA" w:rsidRPr="002C2605" w:rsidTr="00C82070">
        <w:trPr>
          <w:trHeight w:val="404"/>
        </w:trPr>
        <w:tc>
          <w:tcPr>
            <w:tcW w:w="1521" w:type="dxa"/>
            <w:tcBorders>
              <w:top w:val="single" w:sz="8" w:space="0" w:color="auto"/>
              <w:left w:val="single" w:sz="4" w:space="0" w:color="auto"/>
              <w:bottom w:val="single" w:sz="8" w:space="0" w:color="auto"/>
              <w:right w:val="single" w:sz="8" w:space="0" w:color="auto"/>
            </w:tcBorders>
            <w:tcMar>
              <w:top w:w="0" w:type="dxa"/>
              <w:left w:w="0" w:type="dxa"/>
              <w:bottom w:w="0" w:type="dxa"/>
              <w:right w:w="0" w:type="dxa"/>
            </w:tcMar>
          </w:tcPr>
          <w:p w:rsidR="00303ADA" w:rsidRPr="002C2605" w:rsidRDefault="004872D8" w:rsidP="004872D8">
            <w:pPr>
              <w:ind w:left="1080"/>
              <w:rPr>
                <w:rFonts w:ascii="Arial" w:hAnsi="Arial" w:cs="Arial"/>
                <w:i/>
                <w:sz w:val="20"/>
                <w:szCs w:val="20"/>
              </w:rPr>
            </w:pPr>
            <w:r w:rsidRPr="002C2605">
              <w:rPr>
                <w:rFonts w:ascii="Arial" w:hAnsi="Arial" w:cs="Arial"/>
                <w:i/>
                <w:sz w:val="20"/>
                <w:szCs w:val="20"/>
              </w:rPr>
              <w:t>16</w:t>
            </w:r>
          </w:p>
        </w:tc>
        <w:tc>
          <w:tcPr>
            <w:tcW w:w="8649" w:type="dxa"/>
            <w:gridSpan w:val="2"/>
            <w:tcBorders>
              <w:top w:val="nil"/>
              <w:left w:val="nil"/>
              <w:bottom w:val="single" w:sz="8" w:space="0" w:color="auto"/>
              <w:right w:val="single" w:sz="8" w:space="0" w:color="auto"/>
            </w:tcBorders>
            <w:hideMark/>
          </w:tcPr>
          <w:p w:rsidR="00303ADA" w:rsidRPr="002C2605" w:rsidRDefault="00303ADA">
            <w:pPr>
              <w:rPr>
                <w:rFonts w:ascii="Arial" w:hAnsi="Arial" w:cs="Arial"/>
                <w:i/>
                <w:sz w:val="20"/>
                <w:szCs w:val="20"/>
              </w:rPr>
            </w:pPr>
            <w:r w:rsidRPr="002C2605">
              <w:rPr>
                <w:rFonts w:ascii="Arial" w:hAnsi="Arial" w:cs="Arial"/>
                <w:i/>
                <w:sz w:val="20"/>
                <w:szCs w:val="20"/>
              </w:rPr>
              <w:t>Wizualizacja wagonu tramwajowego z zewnątrz</w:t>
            </w:r>
          </w:p>
        </w:tc>
      </w:tr>
      <w:tr w:rsidR="00303ADA" w:rsidRPr="002C2605" w:rsidTr="00C82070">
        <w:tc>
          <w:tcPr>
            <w:tcW w:w="1521" w:type="dxa"/>
            <w:tcBorders>
              <w:top w:val="single" w:sz="8" w:space="0" w:color="auto"/>
              <w:left w:val="single" w:sz="4" w:space="0" w:color="auto"/>
              <w:bottom w:val="single" w:sz="8" w:space="0" w:color="auto"/>
              <w:right w:val="single" w:sz="8" w:space="0" w:color="auto"/>
            </w:tcBorders>
            <w:tcMar>
              <w:top w:w="0" w:type="dxa"/>
              <w:left w:w="0" w:type="dxa"/>
              <w:bottom w:w="0" w:type="dxa"/>
              <w:right w:w="0" w:type="dxa"/>
            </w:tcMar>
          </w:tcPr>
          <w:p w:rsidR="00303ADA" w:rsidRPr="002C2605" w:rsidRDefault="004872D8" w:rsidP="004872D8">
            <w:pPr>
              <w:ind w:left="1080"/>
              <w:rPr>
                <w:rFonts w:ascii="Arial" w:hAnsi="Arial" w:cs="Arial"/>
                <w:i/>
                <w:sz w:val="20"/>
                <w:szCs w:val="20"/>
              </w:rPr>
            </w:pPr>
            <w:r w:rsidRPr="002C2605">
              <w:rPr>
                <w:rFonts w:ascii="Arial" w:hAnsi="Arial" w:cs="Arial"/>
                <w:i/>
                <w:sz w:val="20"/>
                <w:szCs w:val="20"/>
              </w:rPr>
              <w:t>17</w:t>
            </w:r>
          </w:p>
        </w:tc>
        <w:tc>
          <w:tcPr>
            <w:tcW w:w="8649" w:type="dxa"/>
            <w:gridSpan w:val="2"/>
            <w:tcBorders>
              <w:top w:val="nil"/>
              <w:left w:val="nil"/>
              <w:bottom w:val="single" w:sz="8" w:space="0" w:color="auto"/>
              <w:right w:val="single" w:sz="8" w:space="0" w:color="auto"/>
            </w:tcBorders>
            <w:hideMark/>
          </w:tcPr>
          <w:p w:rsidR="00303ADA" w:rsidRPr="002C2605" w:rsidRDefault="00303ADA">
            <w:pPr>
              <w:rPr>
                <w:rFonts w:ascii="Arial" w:hAnsi="Arial" w:cs="Arial"/>
                <w:i/>
                <w:sz w:val="20"/>
                <w:szCs w:val="20"/>
              </w:rPr>
            </w:pPr>
            <w:r w:rsidRPr="002C2605">
              <w:rPr>
                <w:rFonts w:ascii="Arial" w:hAnsi="Arial" w:cs="Arial"/>
                <w:i/>
                <w:sz w:val="20"/>
                <w:szCs w:val="20"/>
              </w:rPr>
              <w:t>Wizualizacja wagonu tramwajowego wewnątrz</w:t>
            </w:r>
          </w:p>
        </w:tc>
      </w:tr>
      <w:tr w:rsidR="00303ADA" w:rsidRPr="002C2605" w:rsidTr="00C82070">
        <w:tc>
          <w:tcPr>
            <w:tcW w:w="1521" w:type="dxa"/>
            <w:tcBorders>
              <w:top w:val="single" w:sz="8" w:space="0" w:color="auto"/>
              <w:left w:val="single" w:sz="4" w:space="0" w:color="auto"/>
              <w:bottom w:val="single" w:sz="8" w:space="0" w:color="auto"/>
              <w:right w:val="single" w:sz="8" w:space="0" w:color="auto"/>
            </w:tcBorders>
            <w:tcMar>
              <w:top w:w="0" w:type="dxa"/>
              <w:left w:w="0" w:type="dxa"/>
              <w:bottom w:w="0" w:type="dxa"/>
              <w:right w:w="0" w:type="dxa"/>
            </w:tcMar>
          </w:tcPr>
          <w:p w:rsidR="00303ADA" w:rsidRPr="002C2605" w:rsidRDefault="004872D8" w:rsidP="004872D8">
            <w:pPr>
              <w:ind w:left="1080"/>
              <w:rPr>
                <w:rFonts w:ascii="Arial" w:hAnsi="Arial" w:cs="Arial"/>
                <w:i/>
                <w:sz w:val="20"/>
                <w:szCs w:val="20"/>
              </w:rPr>
            </w:pPr>
            <w:r w:rsidRPr="002C2605">
              <w:rPr>
                <w:rFonts w:ascii="Arial" w:hAnsi="Arial" w:cs="Arial"/>
                <w:i/>
                <w:sz w:val="20"/>
                <w:szCs w:val="20"/>
              </w:rPr>
              <w:t>18</w:t>
            </w:r>
          </w:p>
        </w:tc>
        <w:tc>
          <w:tcPr>
            <w:tcW w:w="8649" w:type="dxa"/>
            <w:gridSpan w:val="2"/>
            <w:tcBorders>
              <w:top w:val="nil"/>
              <w:left w:val="nil"/>
              <w:bottom w:val="single" w:sz="8" w:space="0" w:color="auto"/>
              <w:right w:val="single" w:sz="8" w:space="0" w:color="auto"/>
            </w:tcBorders>
            <w:hideMark/>
          </w:tcPr>
          <w:p w:rsidR="00303ADA" w:rsidRPr="002C2605" w:rsidRDefault="00303ADA">
            <w:pPr>
              <w:rPr>
                <w:rFonts w:ascii="Arial" w:hAnsi="Arial" w:cs="Arial"/>
                <w:i/>
                <w:sz w:val="20"/>
                <w:szCs w:val="20"/>
              </w:rPr>
            </w:pPr>
            <w:r w:rsidRPr="002C2605">
              <w:rPr>
                <w:rFonts w:ascii="Arial" w:hAnsi="Arial" w:cs="Arial"/>
                <w:i/>
                <w:sz w:val="20"/>
                <w:szCs w:val="20"/>
              </w:rPr>
              <w:t>Wizualizacja kabiny prowadzącego. Wizualizacja ma pokazać np. w 3D, w rzutach lub w rysunku aksonometrycznym, jak w takim rozmieszczeniu będą ulokowane wszystkie elementy kabiny (również drzwi), w stosunku do fotela prowadzącego (z „fantomem” człowieka) oraz w sytuacji, gdy prowadzący („fantom”),  będzie przemieszczał się do wyjść (na zewnątrz i do wnętrza tramwaju) i czy zostały zachowane zasady ergonomii dla stanowiska.</w:t>
            </w:r>
          </w:p>
        </w:tc>
      </w:tr>
      <w:tr w:rsidR="00303ADA" w:rsidRPr="002C2605" w:rsidTr="00C82070">
        <w:tc>
          <w:tcPr>
            <w:tcW w:w="1521" w:type="dxa"/>
            <w:tcBorders>
              <w:top w:val="single" w:sz="8" w:space="0" w:color="auto"/>
              <w:left w:val="single" w:sz="4" w:space="0" w:color="auto"/>
              <w:bottom w:val="single" w:sz="8" w:space="0" w:color="auto"/>
              <w:right w:val="single" w:sz="8" w:space="0" w:color="auto"/>
            </w:tcBorders>
            <w:tcMar>
              <w:top w:w="0" w:type="dxa"/>
              <w:left w:w="0" w:type="dxa"/>
              <w:bottom w:w="0" w:type="dxa"/>
              <w:right w:w="0" w:type="dxa"/>
            </w:tcMar>
          </w:tcPr>
          <w:p w:rsidR="00303ADA" w:rsidRPr="002C2605" w:rsidRDefault="004872D8" w:rsidP="004872D8">
            <w:pPr>
              <w:ind w:left="1080"/>
              <w:rPr>
                <w:rFonts w:ascii="Arial" w:hAnsi="Arial" w:cs="Arial"/>
                <w:i/>
                <w:sz w:val="20"/>
                <w:szCs w:val="20"/>
              </w:rPr>
            </w:pPr>
            <w:r w:rsidRPr="002C2605">
              <w:rPr>
                <w:rFonts w:ascii="Arial" w:hAnsi="Arial" w:cs="Arial"/>
                <w:i/>
                <w:sz w:val="20"/>
                <w:szCs w:val="20"/>
              </w:rPr>
              <w:t>19</w:t>
            </w:r>
          </w:p>
        </w:tc>
        <w:tc>
          <w:tcPr>
            <w:tcW w:w="8649" w:type="dxa"/>
            <w:gridSpan w:val="2"/>
            <w:tcBorders>
              <w:top w:val="nil"/>
              <w:left w:val="nil"/>
              <w:bottom w:val="single" w:sz="8" w:space="0" w:color="auto"/>
              <w:right w:val="single" w:sz="8" w:space="0" w:color="auto"/>
            </w:tcBorders>
            <w:hideMark/>
          </w:tcPr>
          <w:p w:rsidR="00303ADA" w:rsidRPr="002C2605" w:rsidRDefault="00303ADA">
            <w:pPr>
              <w:rPr>
                <w:rFonts w:ascii="Arial" w:hAnsi="Arial" w:cs="Arial"/>
                <w:i/>
                <w:sz w:val="20"/>
                <w:szCs w:val="20"/>
              </w:rPr>
            </w:pPr>
            <w:r w:rsidRPr="002C2605">
              <w:rPr>
                <w:rFonts w:ascii="Arial" w:hAnsi="Arial" w:cs="Arial"/>
                <w:i/>
                <w:sz w:val="20"/>
                <w:szCs w:val="20"/>
              </w:rPr>
              <w:t xml:space="preserve">Wizualizacja przestrzeni dla osób o ograniczonej możliwości poruszania się (w tym na wózku inwalidzkim), transport wózka inwalidzkiego do i z wagonu tramwajowego  </w:t>
            </w:r>
          </w:p>
        </w:tc>
      </w:tr>
      <w:tr w:rsidR="00303ADA" w:rsidRPr="002C2605" w:rsidTr="00C82070">
        <w:tc>
          <w:tcPr>
            <w:tcW w:w="1521" w:type="dxa"/>
            <w:tcBorders>
              <w:top w:val="single" w:sz="8" w:space="0" w:color="auto"/>
              <w:left w:val="single" w:sz="4" w:space="0" w:color="auto"/>
              <w:bottom w:val="single" w:sz="8" w:space="0" w:color="auto"/>
              <w:right w:val="single" w:sz="8" w:space="0" w:color="auto"/>
            </w:tcBorders>
            <w:tcMar>
              <w:top w:w="0" w:type="dxa"/>
              <w:left w:w="0" w:type="dxa"/>
              <w:bottom w:w="0" w:type="dxa"/>
              <w:right w:w="0" w:type="dxa"/>
            </w:tcMar>
          </w:tcPr>
          <w:p w:rsidR="00303ADA" w:rsidRPr="002C2605" w:rsidRDefault="004872D8" w:rsidP="004872D8">
            <w:pPr>
              <w:ind w:left="1080"/>
              <w:rPr>
                <w:rFonts w:ascii="Arial" w:hAnsi="Arial" w:cs="Arial"/>
                <w:i/>
                <w:sz w:val="20"/>
                <w:szCs w:val="20"/>
              </w:rPr>
            </w:pPr>
            <w:r w:rsidRPr="002C2605">
              <w:rPr>
                <w:rFonts w:ascii="Arial" w:hAnsi="Arial" w:cs="Arial"/>
                <w:i/>
                <w:sz w:val="20"/>
                <w:szCs w:val="20"/>
              </w:rPr>
              <w:t>20</w:t>
            </w:r>
          </w:p>
        </w:tc>
        <w:tc>
          <w:tcPr>
            <w:tcW w:w="8649" w:type="dxa"/>
            <w:gridSpan w:val="2"/>
            <w:tcBorders>
              <w:top w:val="nil"/>
              <w:left w:val="nil"/>
              <w:bottom w:val="single" w:sz="8" w:space="0" w:color="auto"/>
              <w:right w:val="single" w:sz="8" w:space="0" w:color="auto"/>
            </w:tcBorders>
            <w:hideMark/>
          </w:tcPr>
          <w:p w:rsidR="00303ADA" w:rsidRPr="002C2605" w:rsidRDefault="00303ADA">
            <w:pPr>
              <w:rPr>
                <w:rFonts w:ascii="Arial" w:hAnsi="Arial" w:cs="Arial"/>
                <w:i/>
                <w:sz w:val="20"/>
                <w:szCs w:val="20"/>
              </w:rPr>
            </w:pPr>
            <w:r w:rsidRPr="002C2605">
              <w:rPr>
                <w:rFonts w:ascii="Arial" w:hAnsi="Arial" w:cs="Arial"/>
                <w:i/>
                <w:sz w:val="20"/>
                <w:szCs w:val="20"/>
              </w:rPr>
              <w:t xml:space="preserve">Układ ogólny wagonu tramwajowego z rozmieszczeniem poszczególnych urządzeń i podzespołów, drzwi wejściowych, wyjść awaryjnych, informacji pasażerskiej </w:t>
            </w:r>
          </w:p>
        </w:tc>
      </w:tr>
      <w:tr w:rsidR="00303ADA" w:rsidRPr="002C2605" w:rsidTr="00C82070">
        <w:tc>
          <w:tcPr>
            <w:tcW w:w="1521" w:type="dxa"/>
            <w:tcBorders>
              <w:top w:val="single" w:sz="8" w:space="0" w:color="auto"/>
              <w:left w:val="single" w:sz="4" w:space="0" w:color="auto"/>
              <w:bottom w:val="single" w:sz="8" w:space="0" w:color="auto"/>
              <w:right w:val="single" w:sz="8" w:space="0" w:color="auto"/>
            </w:tcBorders>
            <w:tcMar>
              <w:top w:w="0" w:type="dxa"/>
              <w:left w:w="0" w:type="dxa"/>
              <w:bottom w:w="0" w:type="dxa"/>
              <w:right w:w="0" w:type="dxa"/>
            </w:tcMar>
          </w:tcPr>
          <w:p w:rsidR="00303ADA" w:rsidRPr="002C2605" w:rsidRDefault="004872D8" w:rsidP="004872D8">
            <w:pPr>
              <w:ind w:left="1080"/>
              <w:rPr>
                <w:rFonts w:ascii="Arial" w:hAnsi="Arial" w:cs="Arial"/>
                <w:i/>
                <w:sz w:val="20"/>
                <w:szCs w:val="20"/>
              </w:rPr>
            </w:pPr>
            <w:r w:rsidRPr="002C2605">
              <w:rPr>
                <w:rFonts w:ascii="Arial" w:hAnsi="Arial" w:cs="Arial"/>
                <w:i/>
                <w:sz w:val="20"/>
                <w:szCs w:val="20"/>
              </w:rPr>
              <w:t>21</w:t>
            </w:r>
          </w:p>
        </w:tc>
        <w:tc>
          <w:tcPr>
            <w:tcW w:w="8649" w:type="dxa"/>
            <w:gridSpan w:val="2"/>
            <w:tcBorders>
              <w:top w:val="nil"/>
              <w:left w:val="nil"/>
              <w:bottom w:val="single" w:sz="8" w:space="0" w:color="auto"/>
              <w:right w:val="single" w:sz="8" w:space="0" w:color="auto"/>
            </w:tcBorders>
            <w:hideMark/>
          </w:tcPr>
          <w:p w:rsidR="00303ADA" w:rsidRPr="002C2605" w:rsidRDefault="00303ADA">
            <w:pPr>
              <w:rPr>
                <w:rFonts w:ascii="Arial" w:hAnsi="Arial" w:cs="Arial"/>
                <w:i/>
                <w:sz w:val="20"/>
                <w:szCs w:val="20"/>
              </w:rPr>
            </w:pPr>
            <w:r w:rsidRPr="002C2605">
              <w:rPr>
                <w:rFonts w:ascii="Arial" w:hAnsi="Arial" w:cs="Arial"/>
                <w:i/>
                <w:sz w:val="20"/>
                <w:szCs w:val="20"/>
              </w:rPr>
              <w:t>Układ klimatyzacji przedziału pasażerskiego i stanowiska prowadzącego</w:t>
            </w:r>
          </w:p>
        </w:tc>
      </w:tr>
      <w:tr w:rsidR="00303ADA" w:rsidRPr="002C2605" w:rsidTr="00C82070">
        <w:tc>
          <w:tcPr>
            <w:tcW w:w="1521" w:type="dxa"/>
            <w:tcBorders>
              <w:top w:val="single" w:sz="8" w:space="0" w:color="auto"/>
              <w:left w:val="single" w:sz="4" w:space="0" w:color="auto"/>
              <w:bottom w:val="single" w:sz="8" w:space="0" w:color="auto"/>
              <w:right w:val="single" w:sz="8" w:space="0" w:color="auto"/>
            </w:tcBorders>
            <w:tcMar>
              <w:top w:w="0" w:type="dxa"/>
              <w:left w:w="0" w:type="dxa"/>
              <w:bottom w:w="0" w:type="dxa"/>
              <w:right w:w="0" w:type="dxa"/>
            </w:tcMar>
          </w:tcPr>
          <w:p w:rsidR="00303ADA" w:rsidRPr="002C2605" w:rsidRDefault="004872D8" w:rsidP="004872D8">
            <w:pPr>
              <w:ind w:left="1080"/>
              <w:rPr>
                <w:rFonts w:ascii="Arial" w:hAnsi="Arial" w:cs="Arial"/>
                <w:i/>
                <w:sz w:val="20"/>
                <w:szCs w:val="20"/>
              </w:rPr>
            </w:pPr>
            <w:r w:rsidRPr="002C2605">
              <w:rPr>
                <w:rFonts w:ascii="Arial" w:hAnsi="Arial" w:cs="Arial"/>
                <w:i/>
                <w:sz w:val="20"/>
                <w:szCs w:val="20"/>
              </w:rPr>
              <w:t>22</w:t>
            </w:r>
          </w:p>
        </w:tc>
        <w:tc>
          <w:tcPr>
            <w:tcW w:w="8649" w:type="dxa"/>
            <w:gridSpan w:val="2"/>
            <w:tcBorders>
              <w:top w:val="nil"/>
              <w:left w:val="nil"/>
              <w:bottom w:val="single" w:sz="8" w:space="0" w:color="auto"/>
              <w:right w:val="single" w:sz="8" w:space="0" w:color="auto"/>
            </w:tcBorders>
            <w:hideMark/>
          </w:tcPr>
          <w:p w:rsidR="00303ADA" w:rsidRPr="002C2605" w:rsidRDefault="00303ADA">
            <w:pPr>
              <w:rPr>
                <w:rFonts w:ascii="Arial" w:hAnsi="Arial" w:cs="Arial"/>
                <w:i/>
                <w:sz w:val="20"/>
                <w:szCs w:val="20"/>
              </w:rPr>
            </w:pPr>
            <w:r w:rsidRPr="002C2605">
              <w:rPr>
                <w:rFonts w:ascii="Arial" w:hAnsi="Arial" w:cs="Arial"/>
                <w:i/>
                <w:sz w:val="20"/>
                <w:szCs w:val="20"/>
              </w:rPr>
              <w:t>Schemat blokowy i ideowy układu elektrycznego (obwodu głównego)  wagonu tramwajowego</w:t>
            </w:r>
          </w:p>
        </w:tc>
      </w:tr>
      <w:tr w:rsidR="00303ADA" w:rsidRPr="002C2605" w:rsidTr="00C82070">
        <w:tc>
          <w:tcPr>
            <w:tcW w:w="1521" w:type="dxa"/>
            <w:tcBorders>
              <w:top w:val="single" w:sz="8" w:space="0" w:color="auto"/>
              <w:left w:val="single" w:sz="4" w:space="0" w:color="auto"/>
              <w:bottom w:val="single" w:sz="8" w:space="0" w:color="auto"/>
              <w:right w:val="single" w:sz="8" w:space="0" w:color="auto"/>
            </w:tcBorders>
            <w:tcMar>
              <w:top w:w="0" w:type="dxa"/>
              <w:left w:w="0" w:type="dxa"/>
              <w:bottom w:w="0" w:type="dxa"/>
              <w:right w:w="0" w:type="dxa"/>
            </w:tcMar>
          </w:tcPr>
          <w:p w:rsidR="00303ADA" w:rsidRPr="002C2605" w:rsidRDefault="004872D8" w:rsidP="004872D8">
            <w:pPr>
              <w:ind w:left="1080"/>
              <w:rPr>
                <w:rFonts w:ascii="Arial" w:hAnsi="Arial" w:cs="Arial"/>
                <w:i/>
                <w:sz w:val="20"/>
                <w:szCs w:val="20"/>
              </w:rPr>
            </w:pPr>
            <w:r w:rsidRPr="002C2605">
              <w:rPr>
                <w:rFonts w:ascii="Arial" w:hAnsi="Arial" w:cs="Arial"/>
                <w:i/>
                <w:sz w:val="20"/>
                <w:szCs w:val="20"/>
              </w:rPr>
              <w:t>23</w:t>
            </w:r>
          </w:p>
        </w:tc>
        <w:tc>
          <w:tcPr>
            <w:tcW w:w="8649" w:type="dxa"/>
            <w:gridSpan w:val="2"/>
            <w:tcBorders>
              <w:top w:val="nil"/>
              <w:left w:val="nil"/>
              <w:bottom w:val="single" w:sz="8" w:space="0" w:color="auto"/>
              <w:right w:val="single" w:sz="8" w:space="0" w:color="auto"/>
            </w:tcBorders>
            <w:hideMark/>
          </w:tcPr>
          <w:p w:rsidR="00303ADA" w:rsidRPr="002C2605" w:rsidRDefault="00303ADA">
            <w:pPr>
              <w:rPr>
                <w:rFonts w:ascii="Arial" w:hAnsi="Arial" w:cs="Arial"/>
                <w:i/>
                <w:sz w:val="20"/>
                <w:szCs w:val="20"/>
              </w:rPr>
            </w:pPr>
            <w:r w:rsidRPr="002C2605">
              <w:rPr>
                <w:rFonts w:ascii="Arial" w:hAnsi="Arial" w:cs="Arial"/>
                <w:i/>
                <w:sz w:val="20"/>
                <w:szCs w:val="20"/>
              </w:rPr>
              <w:t>Schemat blokowy i ideowy układu elektrycznego (obwodu pomocniczego, sterowania i diagnostyki)  wagonu tramwajowego</w:t>
            </w:r>
          </w:p>
        </w:tc>
      </w:tr>
      <w:tr w:rsidR="00303ADA" w:rsidRPr="002C2605" w:rsidTr="00C82070">
        <w:tc>
          <w:tcPr>
            <w:tcW w:w="1521" w:type="dxa"/>
            <w:tcBorders>
              <w:top w:val="single" w:sz="8" w:space="0" w:color="auto"/>
              <w:left w:val="single" w:sz="4" w:space="0" w:color="auto"/>
              <w:bottom w:val="single" w:sz="8" w:space="0" w:color="auto"/>
              <w:right w:val="single" w:sz="8" w:space="0" w:color="auto"/>
            </w:tcBorders>
            <w:tcMar>
              <w:top w:w="0" w:type="dxa"/>
              <w:left w:w="0" w:type="dxa"/>
              <w:bottom w:w="0" w:type="dxa"/>
              <w:right w:w="0" w:type="dxa"/>
            </w:tcMar>
          </w:tcPr>
          <w:p w:rsidR="00303ADA" w:rsidRPr="002C2605" w:rsidRDefault="004872D8" w:rsidP="004872D8">
            <w:pPr>
              <w:ind w:left="1080"/>
              <w:rPr>
                <w:rFonts w:ascii="Arial" w:hAnsi="Arial" w:cs="Arial"/>
                <w:i/>
                <w:sz w:val="20"/>
                <w:szCs w:val="20"/>
              </w:rPr>
            </w:pPr>
            <w:r w:rsidRPr="002C2605">
              <w:rPr>
                <w:rFonts w:ascii="Arial" w:hAnsi="Arial" w:cs="Arial"/>
                <w:i/>
                <w:sz w:val="20"/>
                <w:szCs w:val="20"/>
              </w:rPr>
              <w:t>24</w:t>
            </w:r>
          </w:p>
        </w:tc>
        <w:tc>
          <w:tcPr>
            <w:tcW w:w="8649" w:type="dxa"/>
            <w:gridSpan w:val="2"/>
            <w:tcBorders>
              <w:top w:val="nil"/>
              <w:left w:val="nil"/>
              <w:bottom w:val="single" w:sz="8" w:space="0" w:color="auto"/>
              <w:right w:val="single" w:sz="8" w:space="0" w:color="auto"/>
            </w:tcBorders>
            <w:hideMark/>
          </w:tcPr>
          <w:p w:rsidR="00303ADA" w:rsidRPr="002C2605" w:rsidRDefault="00303ADA">
            <w:pPr>
              <w:rPr>
                <w:rFonts w:ascii="Arial" w:hAnsi="Arial" w:cs="Arial"/>
                <w:i/>
                <w:sz w:val="20"/>
                <w:szCs w:val="20"/>
              </w:rPr>
            </w:pPr>
            <w:r w:rsidRPr="002C2605">
              <w:rPr>
                <w:rFonts w:ascii="Arial" w:hAnsi="Arial" w:cs="Arial"/>
                <w:i/>
                <w:sz w:val="20"/>
                <w:szCs w:val="20"/>
              </w:rPr>
              <w:t>Schemat blokowy i ideowy układu hamulcowego wagonu tramwajowego</w:t>
            </w:r>
          </w:p>
        </w:tc>
      </w:tr>
      <w:tr w:rsidR="00303ADA" w:rsidRPr="002C2605" w:rsidTr="00C82070">
        <w:tc>
          <w:tcPr>
            <w:tcW w:w="1521" w:type="dxa"/>
            <w:tcBorders>
              <w:top w:val="single" w:sz="8" w:space="0" w:color="auto"/>
              <w:left w:val="single" w:sz="4" w:space="0" w:color="auto"/>
              <w:bottom w:val="single" w:sz="8" w:space="0" w:color="auto"/>
              <w:right w:val="single" w:sz="8" w:space="0" w:color="auto"/>
            </w:tcBorders>
            <w:tcMar>
              <w:top w:w="0" w:type="dxa"/>
              <w:left w:w="0" w:type="dxa"/>
              <w:bottom w:w="0" w:type="dxa"/>
              <w:right w:w="0" w:type="dxa"/>
            </w:tcMar>
          </w:tcPr>
          <w:p w:rsidR="00303ADA" w:rsidRPr="002C2605" w:rsidRDefault="004872D8" w:rsidP="004872D8">
            <w:pPr>
              <w:ind w:left="1080"/>
              <w:rPr>
                <w:rFonts w:ascii="Arial" w:hAnsi="Arial" w:cs="Arial"/>
                <w:i/>
                <w:sz w:val="20"/>
                <w:szCs w:val="20"/>
              </w:rPr>
            </w:pPr>
            <w:r w:rsidRPr="002C2605">
              <w:rPr>
                <w:rFonts w:ascii="Arial" w:hAnsi="Arial" w:cs="Arial"/>
                <w:i/>
                <w:sz w:val="20"/>
                <w:szCs w:val="20"/>
              </w:rPr>
              <w:t>25</w:t>
            </w:r>
          </w:p>
        </w:tc>
        <w:tc>
          <w:tcPr>
            <w:tcW w:w="8649" w:type="dxa"/>
            <w:gridSpan w:val="2"/>
            <w:tcBorders>
              <w:top w:val="nil"/>
              <w:left w:val="nil"/>
              <w:bottom w:val="single" w:sz="8" w:space="0" w:color="auto"/>
              <w:right w:val="single" w:sz="8" w:space="0" w:color="auto"/>
            </w:tcBorders>
            <w:hideMark/>
          </w:tcPr>
          <w:p w:rsidR="00303ADA" w:rsidRPr="002C2605" w:rsidRDefault="00303ADA">
            <w:pPr>
              <w:rPr>
                <w:rFonts w:ascii="Arial" w:hAnsi="Arial" w:cs="Arial"/>
                <w:i/>
                <w:sz w:val="20"/>
                <w:szCs w:val="20"/>
              </w:rPr>
            </w:pPr>
            <w:r w:rsidRPr="002C2605">
              <w:rPr>
                <w:rFonts w:ascii="Arial" w:hAnsi="Arial" w:cs="Arial"/>
                <w:i/>
                <w:sz w:val="20"/>
                <w:szCs w:val="20"/>
              </w:rPr>
              <w:t>Schemat blokowy i ideowy układu piasecznicy</w:t>
            </w:r>
          </w:p>
        </w:tc>
      </w:tr>
      <w:tr w:rsidR="00303ADA" w:rsidRPr="002C2605" w:rsidTr="00C82070">
        <w:tc>
          <w:tcPr>
            <w:tcW w:w="1521" w:type="dxa"/>
            <w:tcBorders>
              <w:top w:val="single" w:sz="8" w:space="0" w:color="auto"/>
              <w:left w:val="single" w:sz="4" w:space="0" w:color="auto"/>
              <w:bottom w:val="single" w:sz="8" w:space="0" w:color="auto"/>
              <w:right w:val="single" w:sz="8" w:space="0" w:color="auto"/>
            </w:tcBorders>
            <w:tcMar>
              <w:top w:w="0" w:type="dxa"/>
              <w:left w:w="0" w:type="dxa"/>
              <w:bottom w:w="0" w:type="dxa"/>
              <w:right w:w="0" w:type="dxa"/>
            </w:tcMar>
          </w:tcPr>
          <w:p w:rsidR="00303ADA" w:rsidRPr="002C2605" w:rsidRDefault="004872D8" w:rsidP="004872D8">
            <w:pPr>
              <w:ind w:left="1080"/>
              <w:rPr>
                <w:rFonts w:ascii="Arial" w:hAnsi="Arial" w:cs="Arial"/>
                <w:i/>
                <w:sz w:val="20"/>
                <w:szCs w:val="20"/>
              </w:rPr>
            </w:pPr>
            <w:r w:rsidRPr="002C2605">
              <w:rPr>
                <w:rFonts w:ascii="Arial" w:hAnsi="Arial" w:cs="Arial"/>
                <w:i/>
                <w:sz w:val="20"/>
                <w:szCs w:val="20"/>
              </w:rPr>
              <w:t>26</w:t>
            </w:r>
          </w:p>
        </w:tc>
        <w:tc>
          <w:tcPr>
            <w:tcW w:w="8649" w:type="dxa"/>
            <w:gridSpan w:val="2"/>
            <w:tcBorders>
              <w:top w:val="nil"/>
              <w:left w:val="nil"/>
              <w:bottom w:val="single" w:sz="8" w:space="0" w:color="auto"/>
              <w:right w:val="single" w:sz="8" w:space="0" w:color="auto"/>
            </w:tcBorders>
            <w:hideMark/>
          </w:tcPr>
          <w:p w:rsidR="00303ADA" w:rsidRPr="002C2605" w:rsidRDefault="00303ADA">
            <w:pPr>
              <w:rPr>
                <w:rFonts w:ascii="Arial" w:hAnsi="Arial" w:cs="Arial"/>
                <w:i/>
                <w:sz w:val="20"/>
                <w:szCs w:val="20"/>
              </w:rPr>
            </w:pPr>
            <w:r w:rsidRPr="002C2605">
              <w:rPr>
                <w:rFonts w:ascii="Arial" w:hAnsi="Arial" w:cs="Arial"/>
                <w:i/>
                <w:sz w:val="20"/>
                <w:szCs w:val="20"/>
              </w:rPr>
              <w:t>Rysunki wózka (napędowy i toczny)</w:t>
            </w:r>
          </w:p>
        </w:tc>
      </w:tr>
      <w:tr w:rsidR="00303ADA" w:rsidRPr="002C2605" w:rsidTr="00C82070">
        <w:tc>
          <w:tcPr>
            <w:tcW w:w="1521" w:type="dxa"/>
            <w:tcBorders>
              <w:top w:val="single" w:sz="8" w:space="0" w:color="auto"/>
              <w:left w:val="single" w:sz="4" w:space="0" w:color="auto"/>
              <w:bottom w:val="single" w:sz="8" w:space="0" w:color="auto"/>
              <w:right w:val="single" w:sz="8" w:space="0" w:color="auto"/>
            </w:tcBorders>
            <w:tcMar>
              <w:top w:w="0" w:type="dxa"/>
              <w:left w:w="0" w:type="dxa"/>
              <w:bottom w:w="0" w:type="dxa"/>
              <w:right w:w="0" w:type="dxa"/>
            </w:tcMar>
          </w:tcPr>
          <w:p w:rsidR="00303ADA" w:rsidRPr="002C2605" w:rsidRDefault="004872D8" w:rsidP="004872D8">
            <w:pPr>
              <w:ind w:left="1080"/>
              <w:rPr>
                <w:rFonts w:ascii="Arial" w:hAnsi="Arial" w:cs="Arial"/>
                <w:i/>
                <w:sz w:val="20"/>
                <w:szCs w:val="20"/>
              </w:rPr>
            </w:pPr>
            <w:r w:rsidRPr="002C2605">
              <w:rPr>
                <w:rFonts w:ascii="Arial" w:hAnsi="Arial" w:cs="Arial"/>
                <w:i/>
                <w:sz w:val="20"/>
                <w:szCs w:val="20"/>
              </w:rPr>
              <w:t>27</w:t>
            </w:r>
          </w:p>
        </w:tc>
        <w:tc>
          <w:tcPr>
            <w:tcW w:w="8649" w:type="dxa"/>
            <w:gridSpan w:val="2"/>
            <w:tcBorders>
              <w:top w:val="nil"/>
              <w:left w:val="nil"/>
              <w:bottom w:val="single" w:sz="8" w:space="0" w:color="auto"/>
              <w:right w:val="single" w:sz="8" w:space="0" w:color="auto"/>
            </w:tcBorders>
            <w:hideMark/>
          </w:tcPr>
          <w:p w:rsidR="00303ADA" w:rsidRPr="002C2605" w:rsidRDefault="00303ADA">
            <w:pPr>
              <w:rPr>
                <w:rFonts w:ascii="Arial" w:hAnsi="Arial" w:cs="Arial"/>
                <w:i/>
                <w:sz w:val="20"/>
                <w:szCs w:val="20"/>
              </w:rPr>
            </w:pPr>
            <w:r w:rsidRPr="002C2605">
              <w:rPr>
                <w:rFonts w:ascii="Arial" w:hAnsi="Arial" w:cs="Arial"/>
                <w:i/>
                <w:sz w:val="20"/>
                <w:szCs w:val="20"/>
              </w:rPr>
              <w:t>Rysunek zestawów kołowych i koła jezdnego</w:t>
            </w:r>
          </w:p>
        </w:tc>
      </w:tr>
      <w:tr w:rsidR="00303ADA" w:rsidRPr="002C2605" w:rsidTr="00C82070">
        <w:tc>
          <w:tcPr>
            <w:tcW w:w="1521" w:type="dxa"/>
            <w:tcBorders>
              <w:top w:val="single" w:sz="8" w:space="0" w:color="auto"/>
              <w:left w:val="single" w:sz="4" w:space="0" w:color="auto"/>
              <w:bottom w:val="single" w:sz="8" w:space="0" w:color="auto"/>
              <w:right w:val="single" w:sz="8" w:space="0" w:color="auto"/>
            </w:tcBorders>
            <w:tcMar>
              <w:top w:w="0" w:type="dxa"/>
              <w:left w:w="0" w:type="dxa"/>
              <w:bottom w:w="0" w:type="dxa"/>
              <w:right w:w="0" w:type="dxa"/>
            </w:tcMar>
          </w:tcPr>
          <w:p w:rsidR="00303ADA" w:rsidRPr="002C2605" w:rsidRDefault="004872D8" w:rsidP="004872D8">
            <w:pPr>
              <w:ind w:left="1080"/>
              <w:rPr>
                <w:rFonts w:ascii="Arial" w:hAnsi="Arial" w:cs="Arial"/>
                <w:i/>
                <w:sz w:val="20"/>
                <w:szCs w:val="20"/>
              </w:rPr>
            </w:pPr>
            <w:r w:rsidRPr="002C2605">
              <w:rPr>
                <w:rFonts w:ascii="Arial" w:hAnsi="Arial" w:cs="Arial"/>
                <w:i/>
                <w:sz w:val="20"/>
                <w:szCs w:val="20"/>
              </w:rPr>
              <w:t>28</w:t>
            </w:r>
          </w:p>
        </w:tc>
        <w:tc>
          <w:tcPr>
            <w:tcW w:w="8649" w:type="dxa"/>
            <w:gridSpan w:val="2"/>
            <w:tcBorders>
              <w:top w:val="nil"/>
              <w:left w:val="nil"/>
              <w:bottom w:val="single" w:sz="8" w:space="0" w:color="auto"/>
              <w:right w:val="single" w:sz="8" w:space="0" w:color="auto"/>
            </w:tcBorders>
            <w:hideMark/>
          </w:tcPr>
          <w:p w:rsidR="00303ADA" w:rsidRPr="002C2605" w:rsidRDefault="00303ADA">
            <w:pPr>
              <w:rPr>
                <w:rFonts w:ascii="Arial" w:hAnsi="Arial" w:cs="Arial"/>
                <w:i/>
                <w:sz w:val="20"/>
                <w:szCs w:val="20"/>
              </w:rPr>
            </w:pPr>
            <w:r w:rsidRPr="002C2605">
              <w:rPr>
                <w:rFonts w:ascii="Arial" w:hAnsi="Arial" w:cs="Arial"/>
                <w:i/>
                <w:sz w:val="20"/>
                <w:szCs w:val="20"/>
              </w:rPr>
              <w:t>Schemat ideowy rozmieszczenia monitoringu wewnątrz i na zewnątrz wagonu tramwajowego</w:t>
            </w:r>
          </w:p>
        </w:tc>
      </w:tr>
      <w:tr w:rsidR="00303ADA" w:rsidRPr="002C2605" w:rsidTr="00C82070">
        <w:tc>
          <w:tcPr>
            <w:tcW w:w="1521" w:type="dxa"/>
            <w:tcBorders>
              <w:top w:val="single" w:sz="8" w:space="0" w:color="auto"/>
              <w:left w:val="single" w:sz="4" w:space="0" w:color="auto"/>
              <w:bottom w:val="single" w:sz="8" w:space="0" w:color="auto"/>
              <w:right w:val="single" w:sz="8" w:space="0" w:color="auto"/>
            </w:tcBorders>
            <w:tcMar>
              <w:top w:w="0" w:type="dxa"/>
              <w:left w:w="0" w:type="dxa"/>
              <w:bottom w:w="0" w:type="dxa"/>
              <w:right w:w="0" w:type="dxa"/>
            </w:tcMar>
          </w:tcPr>
          <w:p w:rsidR="00303ADA" w:rsidRPr="002C2605" w:rsidRDefault="004872D8" w:rsidP="004872D8">
            <w:pPr>
              <w:ind w:left="1080"/>
              <w:rPr>
                <w:rFonts w:ascii="Arial" w:hAnsi="Arial" w:cs="Arial"/>
                <w:i/>
                <w:sz w:val="20"/>
                <w:szCs w:val="20"/>
              </w:rPr>
            </w:pPr>
            <w:r w:rsidRPr="002C2605">
              <w:rPr>
                <w:rFonts w:ascii="Arial" w:hAnsi="Arial" w:cs="Arial"/>
                <w:i/>
                <w:sz w:val="20"/>
                <w:szCs w:val="20"/>
              </w:rPr>
              <w:t>29</w:t>
            </w:r>
          </w:p>
        </w:tc>
        <w:tc>
          <w:tcPr>
            <w:tcW w:w="8649" w:type="dxa"/>
            <w:gridSpan w:val="2"/>
            <w:tcBorders>
              <w:top w:val="nil"/>
              <w:left w:val="nil"/>
              <w:bottom w:val="single" w:sz="4" w:space="0" w:color="auto"/>
              <w:right w:val="single" w:sz="8" w:space="0" w:color="auto"/>
            </w:tcBorders>
            <w:hideMark/>
          </w:tcPr>
          <w:p w:rsidR="00303ADA" w:rsidRPr="002C2605" w:rsidRDefault="00303ADA">
            <w:pPr>
              <w:rPr>
                <w:rFonts w:ascii="Arial" w:hAnsi="Arial" w:cs="Arial"/>
                <w:i/>
                <w:sz w:val="20"/>
                <w:szCs w:val="20"/>
              </w:rPr>
            </w:pPr>
            <w:r w:rsidRPr="002C2605">
              <w:rPr>
                <w:rFonts w:ascii="Arial" w:hAnsi="Arial" w:cs="Arial"/>
                <w:i/>
                <w:sz w:val="20"/>
                <w:szCs w:val="20"/>
              </w:rPr>
              <w:t>Schemat ideowy rozmieszczenia monitorów reklamowych wewnątrz pojazdu</w:t>
            </w:r>
          </w:p>
        </w:tc>
      </w:tr>
      <w:tr w:rsidR="00303ADA" w:rsidRPr="002C2605" w:rsidTr="00C82070">
        <w:tc>
          <w:tcPr>
            <w:tcW w:w="1521" w:type="dxa"/>
            <w:tcBorders>
              <w:top w:val="single" w:sz="8" w:space="0" w:color="auto"/>
              <w:left w:val="single" w:sz="4" w:space="0" w:color="auto"/>
              <w:bottom w:val="single" w:sz="8" w:space="0" w:color="auto"/>
              <w:right w:val="single" w:sz="4" w:space="0" w:color="auto"/>
            </w:tcBorders>
            <w:tcMar>
              <w:top w:w="0" w:type="dxa"/>
              <w:left w:w="0" w:type="dxa"/>
              <w:bottom w:w="0" w:type="dxa"/>
              <w:right w:w="0" w:type="dxa"/>
            </w:tcMar>
          </w:tcPr>
          <w:p w:rsidR="00303ADA" w:rsidRPr="002C2605" w:rsidRDefault="004872D8" w:rsidP="004872D8">
            <w:pPr>
              <w:ind w:left="1080"/>
              <w:rPr>
                <w:rFonts w:ascii="Arial" w:hAnsi="Arial" w:cs="Arial"/>
                <w:i/>
                <w:sz w:val="20"/>
                <w:szCs w:val="20"/>
              </w:rPr>
            </w:pPr>
            <w:r w:rsidRPr="002C2605">
              <w:rPr>
                <w:rFonts w:ascii="Arial" w:hAnsi="Arial" w:cs="Arial"/>
                <w:i/>
                <w:sz w:val="20"/>
                <w:szCs w:val="20"/>
              </w:rPr>
              <w:t>30</w:t>
            </w:r>
          </w:p>
        </w:tc>
        <w:tc>
          <w:tcPr>
            <w:tcW w:w="8649" w:type="dxa"/>
            <w:gridSpan w:val="2"/>
            <w:tcBorders>
              <w:top w:val="single" w:sz="4" w:space="0" w:color="auto"/>
              <w:left w:val="single" w:sz="4" w:space="0" w:color="auto"/>
              <w:bottom w:val="single" w:sz="4" w:space="0" w:color="auto"/>
              <w:right w:val="single" w:sz="4" w:space="0" w:color="auto"/>
            </w:tcBorders>
            <w:hideMark/>
          </w:tcPr>
          <w:p w:rsidR="00303ADA" w:rsidRPr="002C2605" w:rsidRDefault="00303ADA">
            <w:pPr>
              <w:rPr>
                <w:rFonts w:ascii="Arial" w:hAnsi="Arial" w:cs="Arial"/>
                <w:i/>
                <w:sz w:val="20"/>
                <w:szCs w:val="20"/>
              </w:rPr>
            </w:pPr>
            <w:r w:rsidRPr="002C2605">
              <w:rPr>
                <w:rFonts w:ascii="Arial" w:hAnsi="Arial" w:cs="Arial"/>
                <w:i/>
                <w:sz w:val="20"/>
                <w:szCs w:val="20"/>
              </w:rPr>
              <w:t xml:space="preserve">Schemat ideowy rozmieszczenia kasowników i automatów biletowych w przedziale pasażerskim </w:t>
            </w:r>
          </w:p>
        </w:tc>
      </w:tr>
      <w:tr w:rsidR="00303ADA" w:rsidRPr="002C2605" w:rsidTr="00C82070">
        <w:tc>
          <w:tcPr>
            <w:tcW w:w="1521" w:type="dxa"/>
            <w:tcBorders>
              <w:top w:val="single" w:sz="8" w:space="0" w:color="auto"/>
              <w:left w:val="single" w:sz="4" w:space="0" w:color="auto"/>
              <w:bottom w:val="single" w:sz="8" w:space="0" w:color="auto"/>
              <w:right w:val="single" w:sz="4" w:space="0" w:color="auto"/>
            </w:tcBorders>
            <w:tcMar>
              <w:top w:w="0" w:type="dxa"/>
              <w:left w:w="0" w:type="dxa"/>
              <w:bottom w:w="0" w:type="dxa"/>
              <w:right w:w="0" w:type="dxa"/>
            </w:tcMar>
          </w:tcPr>
          <w:p w:rsidR="00303ADA" w:rsidRPr="002C2605" w:rsidRDefault="004872D8" w:rsidP="004872D8">
            <w:pPr>
              <w:ind w:left="1080"/>
              <w:rPr>
                <w:rFonts w:ascii="Arial" w:hAnsi="Arial" w:cs="Arial"/>
                <w:i/>
                <w:sz w:val="20"/>
                <w:szCs w:val="20"/>
              </w:rPr>
            </w:pPr>
            <w:r w:rsidRPr="002C2605">
              <w:rPr>
                <w:rFonts w:ascii="Arial" w:hAnsi="Arial" w:cs="Arial"/>
                <w:i/>
                <w:sz w:val="20"/>
                <w:szCs w:val="20"/>
              </w:rPr>
              <w:t>31</w:t>
            </w:r>
          </w:p>
        </w:tc>
        <w:tc>
          <w:tcPr>
            <w:tcW w:w="8649" w:type="dxa"/>
            <w:gridSpan w:val="2"/>
            <w:tcBorders>
              <w:top w:val="single" w:sz="4" w:space="0" w:color="auto"/>
              <w:left w:val="single" w:sz="4" w:space="0" w:color="auto"/>
              <w:bottom w:val="single" w:sz="4" w:space="0" w:color="auto"/>
              <w:right w:val="single" w:sz="4" w:space="0" w:color="auto"/>
            </w:tcBorders>
            <w:hideMark/>
          </w:tcPr>
          <w:p w:rsidR="00303ADA" w:rsidRPr="002C2605" w:rsidRDefault="00303ADA">
            <w:pPr>
              <w:rPr>
                <w:rFonts w:ascii="Arial" w:hAnsi="Arial" w:cs="Arial"/>
                <w:i/>
                <w:sz w:val="20"/>
                <w:szCs w:val="20"/>
              </w:rPr>
            </w:pPr>
            <w:r w:rsidRPr="002C2605">
              <w:rPr>
                <w:rFonts w:ascii="Arial" w:hAnsi="Arial" w:cs="Arial"/>
                <w:i/>
                <w:sz w:val="20"/>
                <w:szCs w:val="20"/>
              </w:rPr>
              <w:t>Rysunek zasięgu obrazu (pokrycie powierzchni) objętej monitoringiem.</w:t>
            </w:r>
          </w:p>
        </w:tc>
      </w:tr>
      <w:tr w:rsidR="00E96A39" w:rsidRPr="002C2605" w:rsidTr="00C82070">
        <w:tc>
          <w:tcPr>
            <w:tcW w:w="1521" w:type="dxa"/>
            <w:tcBorders>
              <w:top w:val="single" w:sz="8" w:space="0" w:color="auto"/>
              <w:left w:val="single" w:sz="4" w:space="0" w:color="auto"/>
              <w:bottom w:val="single" w:sz="8" w:space="0" w:color="auto"/>
              <w:right w:val="single" w:sz="4" w:space="0" w:color="auto"/>
            </w:tcBorders>
            <w:tcMar>
              <w:top w:w="0" w:type="dxa"/>
              <w:left w:w="0" w:type="dxa"/>
              <w:bottom w:w="0" w:type="dxa"/>
              <w:right w:w="0" w:type="dxa"/>
            </w:tcMar>
          </w:tcPr>
          <w:p w:rsidR="00E96A39" w:rsidRPr="002C2605" w:rsidRDefault="004872D8" w:rsidP="004872D8">
            <w:pPr>
              <w:ind w:left="1080"/>
              <w:rPr>
                <w:rFonts w:ascii="Arial" w:hAnsi="Arial" w:cs="Arial"/>
                <w:i/>
                <w:sz w:val="20"/>
                <w:szCs w:val="20"/>
              </w:rPr>
            </w:pPr>
            <w:r w:rsidRPr="002C2605">
              <w:rPr>
                <w:rFonts w:ascii="Arial" w:hAnsi="Arial" w:cs="Arial"/>
                <w:i/>
                <w:sz w:val="20"/>
                <w:szCs w:val="20"/>
              </w:rPr>
              <w:t>32</w:t>
            </w:r>
          </w:p>
        </w:tc>
        <w:tc>
          <w:tcPr>
            <w:tcW w:w="8649" w:type="dxa"/>
            <w:gridSpan w:val="2"/>
            <w:tcBorders>
              <w:top w:val="single" w:sz="4" w:space="0" w:color="auto"/>
              <w:left w:val="single" w:sz="4" w:space="0" w:color="auto"/>
              <w:bottom w:val="single" w:sz="4" w:space="0" w:color="auto"/>
              <w:right w:val="single" w:sz="4" w:space="0" w:color="auto"/>
            </w:tcBorders>
          </w:tcPr>
          <w:p w:rsidR="00E96A39" w:rsidRPr="002C2605" w:rsidRDefault="008654CD" w:rsidP="009E122B">
            <w:pPr>
              <w:spacing w:after="240"/>
              <w:jc w:val="both"/>
              <w:rPr>
                <w:rFonts w:ascii="Arial" w:hAnsi="Arial" w:cs="Arial"/>
                <w:i/>
                <w:sz w:val="20"/>
                <w:szCs w:val="20"/>
              </w:rPr>
            </w:pPr>
            <w:r w:rsidRPr="002C2605">
              <w:rPr>
                <w:rFonts w:ascii="Arial" w:hAnsi="Arial" w:cs="Arial"/>
                <w:i/>
                <w:sz w:val="20"/>
                <w:szCs w:val="20"/>
              </w:rPr>
              <w:t>O</w:t>
            </w:r>
            <w:r w:rsidR="00E96A39" w:rsidRPr="002C2605">
              <w:rPr>
                <w:rFonts w:ascii="Arial" w:hAnsi="Arial" w:cs="Arial"/>
                <w:i/>
                <w:sz w:val="20"/>
                <w:szCs w:val="20"/>
              </w:rPr>
              <w:t>świadczeni</w:t>
            </w:r>
            <w:r w:rsidRPr="002C2605">
              <w:rPr>
                <w:rFonts w:ascii="Arial" w:hAnsi="Arial" w:cs="Arial"/>
                <w:i/>
                <w:sz w:val="20"/>
                <w:szCs w:val="20"/>
              </w:rPr>
              <w:t>e</w:t>
            </w:r>
            <w:r w:rsidR="00E96A39" w:rsidRPr="002C2605">
              <w:rPr>
                <w:rFonts w:ascii="Arial" w:hAnsi="Arial" w:cs="Arial"/>
                <w:i/>
                <w:sz w:val="20"/>
                <w:szCs w:val="20"/>
              </w:rPr>
              <w:t xml:space="preserve"> </w:t>
            </w:r>
            <w:r w:rsidR="009E122B">
              <w:rPr>
                <w:rFonts w:ascii="Arial" w:hAnsi="Arial" w:cs="Arial"/>
                <w:i/>
                <w:sz w:val="20"/>
                <w:szCs w:val="20"/>
              </w:rPr>
              <w:t>dotyczące</w:t>
            </w:r>
            <w:r w:rsidR="00E96A39" w:rsidRPr="002C2605">
              <w:rPr>
                <w:rFonts w:ascii="Arial" w:hAnsi="Arial" w:cs="Arial"/>
                <w:i/>
                <w:sz w:val="20"/>
                <w:szCs w:val="20"/>
              </w:rPr>
              <w:t xml:space="preserve"> systemu dyspozytorskiego</w:t>
            </w:r>
            <w:r w:rsidR="009E122B">
              <w:rPr>
                <w:rFonts w:ascii="Arial" w:hAnsi="Arial" w:cs="Arial"/>
                <w:i/>
                <w:sz w:val="20"/>
                <w:szCs w:val="20"/>
              </w:rPr>
              <w:t xml:space="preserve"> wg wzoru stanowiącego załącznik nr 16 do SIWZ.</w:t>
            </w:r>
          </w:p>
        </w:tc>
      </w:tr>
    </w:tbl>
    <w:p w:rsidR="00113657" w:rsidRPr="002C2605" w:rsidRDefault="00113657" w:rsidP="002C2605">
      <w:pPr>
        <w:pStyle w:val="Bezodstpw"/>
        <w:rPr>
          <w:rFonts w:ascii="Arial" w:hAnsi="Arial" w:cs="Arial"/>
          <w:b/>
          <w:i/>
          <w:sz w:val="20"/>
          <w:szCs w:val="20"/>
        </w:rPr>
      </w:pPr>
    </w:p>
    <w:p w:rsidR="00113657" w:rsidRDefault="00113657" w:rsidP="00113657">
      <w:pPr>
        <w:pStyle w:val="Bezodstpw"/>
        <w:ind w:left="1103"/>
        <w:rPr>
          <w:rFonts w:ascii="Arial" w:hAnsi="Arial" w:cs="Arial"/>
          <w:b/>
          <w:i/>
          <w:sz w:val="20"/>
          <w:szCs w:val="20"/>
        </w:rPr>
      </w:pPr>
    </w:p>
    <w:p w:rsidR="00703E49" w:rsidRDefault="00703E49" w:rsidP="00113657">
      <w:pPr>
        <w:pStyle w:val="Bezodstpw"/>
        <w:ind w:left="1103"/>
        <w:rPr>
          <w:rFonts w:ascii="Arial" w:hAnsi="Arial" w:cs="Arial"/>
          <w:b/>
          <w:i/>
          <w:sz w:val="20"/>
          <w:szCs w:val="20"/>
        </w:rPr>
      </w:pPr>
    </w:p>
    <w:p w:rsidR="00703E49" w:rsidRDefault="00703E49" w:rsidP="00113657">
      <w:pPr>
        <w:pStyle w:val="Bezodstpw"/>
        <w:ind w:left="1103"/>
        <w:rPr>
          <w:rFonts w:ascii="Arial" w:hAnsi="Arial" w:cs="Arial"/>
          <w:b/>
          <w:i/>
          <w:sz w:val="20"/>
          <w:szCs w:val="20"/>
        </w:rPr>
      </w:pPr>
    </w:p>
    <w:p w:rsidR="003D337A" w:rsidRDefault="003D337A" w:rsidP="00113657">
      <w:pPr>
        <w:pStyle w:val="Bezodstpw"/>
        <w:ind w:left="1103"/>
        <w:rPr>
          <w:rFonts w:ascii="Arial" w:hAnsi="Arial" w:cs="Arial"/>
          <w:b/>
          <w:i/>
          <w:sz w:val="20"/>
          <w:szCs w:val="20"/>
        </w:rPr>
      </w:pPr>
    </w:p>
    <w:p w:rsidR="003D337A" w:rsidRDefault="003D337A" w:rsidP="00113657">
      <w:pPr>
        <w:pStyle w:val="Bezodstpw"/>
        <w:ind w:left="1103"/>
        <w:rPr>
          <w:rFonts w:ascii="Arial" w:hAnsi="Arial" w:cs="Arial"/>
          <w:b/>
          <w:i/>
          <w:sz w:val="20"/>
          <w:szCs w:val="20"/>
        </w:rPr>
      </w:pPr>
    </w:p>
    <w:p w:rsidR="00703E49" w:rsidRDefault="00703E49" w:rsidP="00113657">
      <w:pPr>
        <w:pStyle w:val="Bezodstpw"/>
        <w:ind w:left="1103"/>
        <w:rPr>
          <w:rFonts w:ascii="Arial" w:hAnsi="Arial" w:cs="Arial"/>
          <w:b/>
          <w:i/>
          <w:sz w:val="20"/>
          <w:szCs w:val="20"/>
        </w:rPr>
      </w:pPr>
    </w:p>
    <w:p w:rsidR="00703E49" w:rsidRDefault="00703E49" w:rsidP="00113657">
      <w:pPr>
        <w:pStyle w:val="Bezodstpw"/>
        <w:ind w:left="1103"/>
        <w:rPr>
          <w:rFonts w:ascii="Arial" w:hAnsi="Arial" w:cs="Arial"/>
          <w:b/>
          <w:i/>
          <w:sz w:val="20"/>
          <w:szCs w:val="20"/>
        </w:rPr>
      </w:pPr>
    </w:p>
    <w:p w:rsidR="00703E49" w:rsidRDefault="00703E49" w:rsidP="00113657">
      <w:pPr>
        <w:pStyle w:val="Bezodstpw"/>
        <w:ind w:left="1103"/>
        <w:rPr>
          <w:rFonts w:ascii="Arial" w:hAnsi="Arial" w:cs="Arial"/>
          <w:b/>
          <w:i/>
          <w:sz w:val="20"/>
          <w:szCs w:val="20"/>
        </w:rPr>
      </w:pPr>
    </w:p>
    <w:p w:rsidR="00113657" w:rsidRDefault="00113657" w:rsidP="00113657">
      <w:pPr>
        <w:pStyle w:val="Bezodstpw"/>
        <w:ind w:left="1103"/>
        <w:rPr>
          <w:rFonts w:ascii="Arial" w:hAnsi="Arial" w:cs="Arial"/>
          <w:b/>
          <w:i/>
          <w:sz w:val="20"/>
          <w:szCs w:val="20"/>
        </w:rPr>
      </w:pPr>
    </w:p>
    <w:p w:rsidR="00113657" w:rsidRDefault="00113657" w:rsidP="00113657">
      <w:pPr>
        <w:pStyle w:val="Bezodstpw"/>
        <w:ind w:left="1103"/>
        <w:rPr>
          <w:rFonts w:ascii="Arial" w:hAnsi="Arial" w:cs="Arial"/>
          <w:b/>
          <w:i/>
          <w:sz w:val="20"/>
          <w:szCs w:val="20"/>
        </w:rPr>
      </w:pPr>
      <w:r w:rsidRPr="00AF3E95">
        <w:rPr>
          <w:rFonts w:ascii="Arial" w:hAnsi="Arial" w:cs="Arial"/>
          <w:b/>
          <w:i/>
          <w:sz w:val="20"/>
          <w:szCs w:val="20"/>
        </w:rPr>
        <w:t>Tabela nr 1. W</w:t>
      </w:r>
      <w:r>
        <w:rPr>
          <w:rFonts w:ascii="Arial" w:hAnsi="Arial" w:cs="Arial"/>
          <w:b/>
          <w:i/>
          <w:sz w:val="20"/>
          <w:szCs w:val="20"/>
        </w:rPr>
        <w:t>zór opisu technicznego</w:t>
      </w:r>
    </w:p>
    <w:p w:rsidR="0080564A" w:rsidRDefault="0080564A" w:rsidP="00964BBA">
      <w:pPr>
        <w:pStyle w:val="Bezodstpw"/>
        <w:rPr>
          <w:rFonts w:ascii="Arial" w:hAnsi="Arial" w:cs="Arial"/>
          <w:i/>
        </w:rPr>
      </w:pPr>
      <w:r w:rsidRPr="00964BBA">
        <w:rPr>
          <w:rFonts w:ascii="Arial" w:hAnsi="Arial" w:cs="Arial"/>
          <w:i/>
        </w:rPr>
        <w:t xml:space="preserve">UWAGA! Należy </w:t>
      </w:r>
      <w:r w:rsidR="007B63DB">
        <w:rPr>
          <w:rFonts w:ascii="Arial" w:hAnsi="Arial" w:cs="Arial"/>
          <w:i/>
        </w:rPr>
        <w:t>przygotować odrębną tabelę dla T</w:t>
      </w:r>
      <w:r w:rsidRPr="00964BBA">
        <w:rPr>
          <w:rFonts w:ascii="Arial" w:hAnsi="Arial" w:cs="Arial"/>
          <w:i/>
        </w:rPr>
        <w:t>ramwaju zgodnie z pkt II.</w:t>
      </w:r>
      <w:r w:rsidR="00964BBA" w:rsidRPr="00964BBA">
        <w:rPr>
          <w:rFonts w:ascii="Arial" w:hAnsi="Arial" w:cs="Arial"/>
          <w:i/>
        </w:rPr>
        <w:t>1 i odrębną tabelę</w:t>
      </w:r>
      <w:r w:rsidRPr="00964BBA">
        <w:rPr>
          <w:rFonts w:ascii="Arial" w:hAnsi="Arial" w:cs="Arial"/>
          <w:i/>
        </w:rPr>
        <w:t xml:space="preserve"> dla Systemów informatycznych, </w:t>
      </w:r>
      <w:r w:rsidR="00964BBA" w:rsidRPr="00964BBA">
        <w:rPr>
          <w:rFonts w:ascii="Arial" w:hAnsi="Arial" w:cs="Arial"/>
          <w:i/>
        </w:rPr>
        <w:t>zgodnie z pkt II.3.</w:t>
      </w:r>
    </w:p>
    <w:p w:rsidR="00964BBA" w:rsidRPr="00964BBA" w:rsidRDefault="00964BBA" w:rsidP="00964BBA">
      <w:pPr>
        <w:pStyle w:val="Bezodstpw"/>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870"/>
        <w:gridCol w:w="1816"/>
        <w:gridCol w:w="3712"/>
      </w:tblGrid>
      <w:tr w:rsidR="00113657" w:rsidRPr="00A2359A" w:rsidTr="0097522D">
        <w:tc>
          <w:tcPr>
            <w:tcW w:w="3679" w:type="dxa"/>
            <w:gridSpan w:val="2"/>
            <w:tcBorders>
              <w:right w:val="double" w:sz="4" w:space="0" w:color="auto"/>
            </w:tcBorders>
          </w:tcPr>
          <w:p w:rsidR="00113657" w:rsidRPr="00A2359A" w:rsidRDefault="00113657" w:rsidP="0097522D">
            <w:pPr>
              <w:jc w:val="center"/>
              <w:rPr>
                <w:rFonts w:ascii="Arial" w:hAnsi="Arial" w:cs="Arial"/>
                <w:sz w:val="18"/>
                <w:szCs w:val="18"/>
              </w:rPr>
            </w:pPr>
            <w:r w:rsidRPr="00A2359A">
              <w:rPr>
                <w:rFonts w:ascii="Arial" w:hAnsi="Arial" w:cs="Arial"/>
                <w:sz w:val="18"/>
                <w:szCs w:val="18"/>
              </w:rPr>
              <w:t>TREŚĆ SIWZ ZAMAWIAJĄCEGO</w:t>
            </w:r>
          </w:p>
        </w:tc>
        <w:tc>
          <w:tcPr>
            <w:tcW w:w="5528" w:type="dxa"/>
            <w:gridSpan w:val="2"/>
            <w:tcBorders>
              <w:left w:val="double" w:sz="4" w:space="0" w:color="auto"/>
            </w:tcBorders>
          </w:tcPr>
          <w:p w:rsidR="00113657" w:rsidRPr="00A2359A" w:rsidRDefault="00113657" w:rsidP="0097522D">
            <w:pPr>
              <w:jc w:val="center"/>
              <w:rPr>
                <w:rFonts w:ascii="Arial" w:hAnsi="Arial" w:cs="Arial"/>
                <w:sz w:val="18"/>
                <w:szCs w:val="18"/>
              </w:rPr>
            </w:pPr>
            <w:r w:rsidRPr="00A2359A">
              <w:rPr>
                <w:rFonts w:ascii="Arial" w:hAnsi="Arial" w:cs="Arial"/>
                <w:sz w:val="18"/>
                <w:szCs w:val="18"/>
              </w:rPr>
              <w:t>TREŚĆ POTWIERDZENIA WYKONAWCY</w:t>
            </w:r>
          </w:p>
        </w:tc>
      </w:tr>
      <w:tr w:rsidR="00113657" w:rsidRPr="00A2359A" w:rsidTr="0097522D">
        <w:tc>
          <w:tcPr>
            <w:tcW w:w="3679" w:type="dxa"/>
            <w:gridSpan w:val="2"/>
            <w:tcBorders>
              <w:right w:val="double" w:sz="4" w:space="0" w:color="auto"/>
            </w:tcBorders>
            <w:vAlign w:val="center"/>
          </w:tcPr>
          <w:p w:rsidR="0018070E" w:rsidRPr="00A2359A" w:rsidRDefault="00113657" w:rsidP="0080564A">
            <w:pPr>
              <w:rPr>
                <w:rFonts w:ascii="Arial" w:hAnsi="Arial" w:cs="Arial"/>
                <w:sz w:val="18"/>
                <w:szCs w:val="18"/>
              </w:rPr>
            </w:pPr>
            <w:r w:rsidRPr="00A2359A">
              <w:rPr>
                <w:rFonts w:ascii="Arial" w:hAnsi="Arial" w:cs="Arial"/>
                <w:sz w:val="18"/>
                <w:szCs w:val="18"/>
              </w:rPr>
              <w:t>Opis przedmiotu zamówienia zawarty</w:t>
            </w:r>
            <w:r w:rsidR="002E78FE" w:rsidRPr="00A2359A">
              <w:rPr>
                <w:rFonts w:ascii="Arial" w:hAnsi="Arial" w:cs="Arial"/>
                <w:sz w:val="18"/>
                <w:szCs w:val="18"/>
              </w:rPr>
              <w:t xml:space="preserve"> odpowiednio</w:t>
            </w:r>
            <w:r w:rsidR="0018070E" w:rsidRPr="00A2359A">
              <w:rPr>
                <w:rFonts w:ascii="Arial" w:hAnsi="Arial" w:cs="Arial"/>
                <w:sz w:val="18"/>
                <w:szCs w:val="18"/>
              </w:rPr>
              <w:t>:</w:t>
            </w:r>
          </w:p>
          <w:p w:rsidR="0018070E" w:rsidRPr="00A2359A" w:rsidRDefault="0018070E" w:rsidP="0080564A">
            <w:pPr>
              <w:rPr>
                <w:rFonts w:ascii="Arial" w:hAnsi="Arial" w:cs="Arial"/>
                <w:sz w:val="18"/>
                <w:szCs w:val="18"/>
              </w:rPr>
            </w:pPr>
            <w:r w:rsidRPr="00A2359A">
              <w:rPr>
                <w:rFonts w:ascii="Arial" w:hAnsi="Arial" w:cs="Arial"/>
                <w:sz w:val="18"/>
                <w:szCs w:val="18"/>
              </w:rPr>
              <w:t xml:space="preserve">- dla tramwaju </w:t>
            </w:r>
            <w:r w:rsidR="00113657" w:rsidRPr="00A2359A">
              <w:rPr>
                <w:rFonts w:ascii="Arial" w:hAnsi="Arial" w:cs="Arial"/>
                <w:sz w:val="18"/>
                <w:szCs w:val="18"/>
              </w:rPr>
              <w:t xml:space="preserve"> w załączniku nr 1 do SIWZ tj. Specyfikacja techniczna tramwaju</w:t>
            </w:r>
            <w:r w:rsidR="002E78FE" w:rsidRPr="00A2359A">
              <w:rPr>
                <w:rFonts w:ascii="Arial" w:hAnsi="Arial" w:cs="Arial"/>
                <w:sz w:val="18"/>
                <w:szCs w:val="18"/>
              </w:rPr>
              <w:t xml:space="preserve"> </w:t>
            </w:r>
          </w:p>
          <w:p w:rsidR="00113657" w:rsidRPr="00A2359A" w:rsidRDefault="0018070E" w:rsidP="0080564A">
            <w:pPr>
              <w:rPr>
                <w:rFonts w:ascii="Arial" w:hAnsi="Arial" w:cs="Arial"/>
                <w:sz w:val="18"/>
                <w:szCs w:val="18"/>
              </w:rPr>
            </w:pPr>
            <w:r w:rsidRPr="00A2359A">
              <w:rPr>
                <w:rFonts w:ascii="Arial" w:hAnsi="Arial" w:cs="Arial"/>
                <w:sz w:val="18"/>
                <w:szCs w:val="18"/>
              </w:rPr>
              <w:t xml:space="preserve">- dla Systemów informatycznych w </w:t>
            </w:r>
            <w:r w:rsidR="002E78FE" w:rsidRPr="00A2359A">
              <w:rPr>
                <w:rFonts w:ascii="Arial" w:hAnsi="Arial" w:cs="Arial"/>
                <w:sz w:val="18"/>
                <w:szCs w:val="18"/>
              </w:rPr>
              <w:t>załączniku nr 1a do STT</w:t>
            </w:r>
          </w:p>
        </w:tc>
        <w:tc>
          <w:tcPr>
            <w:tcW w:w="5528" w:type="dxa"/>
            <w:gridSpan w:val="2"/>
            <w:tcBorders>
              <w:left w:val="double" w:sz="4" w:space="0" w:color="auto"/>
            </w:tcBorders>
            <w:vAlign w:val="center"/>
          </w:tcPr>
          <w:p w:rsidR="00113657" w:rsidRPr="00A2359A" w:rsidRDefault="00113657" w:rsidP="0097522D">
            <w:pPr>
              <w:pStyle w:val="Bezodstpw"/>
              <w:rPr>
                <w:rFonts w:ascii="Arial" w:hAnsi="Arial" w:cs="Arial"/>
                <w:sz w:val="18"/>
                <w:szCs w:val="18"/>
              </w:rPr>
            </w:pPr>
            <w:r w:rsidRPr="00A2359A">
              <w:rPr>
                <w:rFonts w:ascii="Arial" w:hAnsi="Arial" w:cs="Arial"/>
                <w:sz w:val="18"/>
                <w:szCs w:val="18"/>
              </w:rPr>
              <w:t xml:space="preserve">Opis  (komentarz punkt po punkcie) wykazujący, że treść oferty odpowiada treści SIWZ w zakresie opisu przedmiotu  zamówienia, w tym: </w:t>
            </w:r>
          </w:p>
          <w:p w:rsidR="00113657" w:rsidRPr="00A2359A" w:rsidRDefault="00113657" w:rsidP="0097522D">
            <w:pPr>
              <w:jc w:val="center"/>
              <w:rPr>
                <w:rFonts w:ascii="Arial" w:hAnsi="Arial" w:cs="Arial"/>
                <w:b/>
                <w:sz w:val="18"/>
                <w:szCs w:val="18"/>
              </w:rPr>
            </w:pPr>
            <w:r w:rsidRPr="00A2359A">
              <w:rPr>
                <w:rFonts w:ascii="Arial" w:hAnsi="Arial" w:cs="Arial"/>
                <w:b/>
                <w:sz w:val="18"/>
                <w:szCs w:val="18"/>
              </w:rPr>
              <w:t>- potwierdzenie spełnienia wymagania w STT</w:t>
            </w:r>
          </w:p>
          <w:p w:rsidR="00113657" w:rsidRPr="00A2359A" w:rsidRDefault="00113657" w:rsidP="0097522D">
            <w:pPr>
              <w:jc w:val="center"/>
              <w:rPr>
                <w:rFonts w:ascii="Arial" w:hAnsi="Arial" w:cs="Arial"/>
                <w:b/>
                <w:sz w:val="18"/>
                <w:szCs w:val="18"/>
              </w:rPr>
            </w:pPr>
            <w:r w:rsidRPr="00A2359A">
              <w:rPr>
                <w:rFonts w:ascii="Arial" w:hAnsi="Arial" w:cs="Arial"/>
                <w:b/>
                <w:sz w:val="18"/>
                <w:szCs w:val="18"/>
              </w:rPr>
              <w:t>- opis zastosowanego rozwiązania wskazanego w STT</w:t>
            </w:r>
          </w:p>
          <w:p w:rsidR="00113657" w:rsidRPr="00A2359A" w:rsidRDefault="00113657" w:rsidP="0097522D">
            <w:pPr>
              <w:jc w:val="center"/>
              <w:rPr>
                <w:rFonts w:ascii="Arial" w:hAnsi="Arial" w:cs="Arial"/>
                <w:sz w:val="18"/>
                <w:szCs w:val="18"/>
              </w:rPr>
            </w:pPr>
          </w:p>
        </w:tc>
      </w:tr>
      <w:tr w:rsidR="00113657" w:rsidRPr="00A2359A" w:rsidTr="0097522D">
        <w:tc>
          <w:tcPr>
            <w:tcW w:w="1809" w:type="dxa"/>
            <w:vAlign w:val="center"/>
          </w:tcPr>
          <w:p w:rsidR="00113657" w:rsidRPr="00A2359A" w:rsidRDefault="00113657" w:rsidP="0097522D">
            <w:pPr>
              <w:jc w:val="center"/>
              <w:rPr>
                <w:rFonts w:ascii="Arial" w:hAnsi="Arial" w:cs="Arial"/>
                <w:b/>
                <w:sz w:val="18"/>
                <w:szCs w:val="18"/>
              </w:rPr>
            </w:pPr>
            <w:r w:rsidRPr="00A2359A">
              <w:rPr>
                <w:rFonts w:ascii="Arial" w:hAnsi="Arial" w:cs="Arial"/>
                <w:b/>
                <w:sz w:val="18"/>
                <w:szCs w:val="18"/>
              </w:rPr>
              <w:t xml:space="preserve">Rozdział i NUMER (PUNKT)  WYMAGANIA </w:t>
            </w:r>
          </w:p>
          <w:p w:rsidR="00113657" w:rsidRPr="00A2359A" w:rsidRDefault="00113657" w:rsidP="0097522D">
            <w:pPr>
              <w:jc w:val="center"/>
              <w:rPr>
                <w:rFonts w:ascii="Arial" w:hAnsi="Arial" w:cs="Arial"/>
                <w:sz w:val="18"/>
                <w:szCs w:val="18"/>
              </w:rPr>
            </w:pPr>
            <w:r w:rsidRPr="00A2359A">
              <w:rPr>
                <w:rFonts w:ascii="Arial" w:hAnsi="Arial" w:cs="Arial"/>
                <w:sz w:val="18"/>
                <w:szCs w:val="18"/>
              </w:rPr>
              <w:t xml:space="preserve">(należy wskazywać rozdziały i punkty  w kolejności ustalonej w STT) </w:t>
            </w:r>
          </w:p>
        </w:tc>
        <w:tc>
          <w:tcPr>
            <w:tcW w:w="1870" w:type="dxa"/>
            <w:tcBorders>
              <w:right w:val="double" w:sz="4" w:space="0" w:color="auto"/>
            </w:tcBorders>
            <w:vAlign w:val="center"/>
          </w:tcPr>
          <w:p w:rsidR="00113657" w:rsidRPr="00A2359A" w:rsidRDefault="00113657" w:rsidP="0097522D">
            <w:pPr>
              <w:jc w:val="center"/>
              <w:rPr>
                <w:rFonts w:ascii="Arial" w:hAnsi="Arial" w:cs="Arial"/>
                <w:b/>
                <w:sz w:val="18"/>
                <w:szCs w:val="18"/>
              </w:rPr>
            </w:pPr>
            <w:r w:rsidRPr="00A2359A">
              <w:rPr>
                <w:rFonts w:ascii="Arial" w:hAnsi="Arial" w:cs="Arial"/>
                <w:b/>
                <w:sz w:val="18"/>
                <w:szCs w:val="18"/>
              </w:rPr>
              <w:t>TREŚĆ WYMAGANIA</w:t>
            </w:r>
          </w:p>
        </w:tc>
        <w:tc>
          <w:tcPr>
            <w:tcW w:w="1816" w:type="dxa"/>
            <w:tcBorders>
              <w:left w:val="double" w:sz="4" w:space="0" w:color="auto"/>
            </w:tcBorders>
            <w:vAlign w:val="center"/>
          </w:tcPr>
          <w:p w:rsidR="00113657" w:rsidRPr="00A2359A" w:rsidRDefault="00113657" w:rsidP="0097522D">
            <w:pPr>
              <w:jc w:val="center"/>
              <w:rPr>
                <w:rFonts w:ascii="Arial" w:hAnsi="Arial" w:cs="Arial"/>
                <w:b/>
                <w:sz w:val="18"/>
                <w:szCs w:val="18"/>
              </w:rPr>
            </w:pPr>
            <w:r w:rsidRPr="00A2359A">
              <w:rPr>
                <w:rFonts w:ascii="Arial" w:hAnsi="Arial" w:cs="Arial"/>
                <w:b/>
                <w:sz w:val="18"/>
                <w:szCs w:val="18"/>
              </w:rPr>
              <w:t>„SPEŁNIA”</w:t>
            </w:r>
          </w:p>
          <w:p w:rsidR="00113657" w:rsidRPr="00A2359A" w:rsidRDefault="00113657" w:rsidP="0097522D">
            <w:pPr>
              <w:jc w:val="center"/>
              <w:rPr>
                <w:rFonts w:ascii="Arial" w:hAnsi="Arial" w:cs="Arial"/>
                <w:b/>
                <w:sz w:val="18"/>
                <w:szCs w:val="18"/>
              </w:rPr>
            </w:pPr>
          </w:p>
          <w:p w:rsidR="00113657" w:rsidRPr="00A2359A" w:rsidRDefault="00113657" w:rsidP="0097522D">
            <w:pPr>
              <w:jc w:val="center"/>
              <w:rPr>
                <w:rFonts w:ascii="Arial" w:hAnsi="Arial" w:cs="Arial"/>
                <w:sz w:val="18"/>
                <w:szCs w:val="18"/>
              </w:rPr>
            </w:pPr>
            <w:r w:rsidRPr="00A2359A">
              <w:rPr>
                <w:rFonts w:ascii="Arial" w:hAnsi="Arial" w:cs="Arial"/>
                <w:b/>
                <w:sz w:val="18"/>
                <w:szCs w:val="18"/>
              </w:rPr>
              <w:t>„NIE  SPEŁNIA</w:t>
            </w:r>
            <w:r w:rsidRPr="00A2359A">
              <w:rPr>
                <w:rFonts w:ascii="Arial" w:hAnsi="Arial" w:cs="Arial"/>
                <w:sz w:val="18"/>
                <w:szCs w:val="18"/>
              </w:rPr>
              <w:t>”</w:t>
            </w:r>
          </w:p>
        </w:tc>
        <w:tc>
          <w:tcPr>
            <w:tcW w:w="3712" w:type="dxa"/>
            <w:vAlign w:val="center"/>
          </w:tcPr>
          <w:p w:rsidR="00113657" w:rsidRPr="00A2359A" w:rsidRDefault="00113657" w:rsidP="0097522D">
            <w:pPr>
              <w:jc w:val="center"/>
              <w:rPr>
                <w:rFonts w:ascii="Arial" w:hAnsi="Arial" w:cs="Arial"/>
                <w:b/>
                <w:sz w:val="18"/>
                <w:szCs w:val="18"/>
              </w:rPr>
            </w:pPr>
            <w:r w:rsidRPr="00A2359A">
              <w:rPr>
                <w:rFonts w:ascii="Arial" w:hAnsi="Arial" w:cs="Arial"/>
                <w:b/>
                <w:sz w:val="18"/>
                <w:szCs w:val="18"/>
              </w:rPr>
              <w:t>Opis zastosowanego rozwiązania</w:t>
            </w:r>
          </w:p>
          <w:p w:rsidR="00113657" w:rsidRPr="00A2359A" w:rsidRDefault="00113657" w:rsidP="0097522D">
            <w:pPr>
              <w:jc w:val="center"/>
              <w:rPr>
                <w:rFonts w:ascii="Arial" w:hAnsi="Arial" w:cs="Arial"/>
                <w:sz w:val="18"/>
                <w:szCs w:val="18"/>
              </w:rPr>
            </w:pPr>
          </w:p>
        </w:tc>
      </w:tr>
      <w:tr w:rsidR="00113657" w:rsidRPr="00A2359A" w:rsidTr="0097522D">
        <w:tc>
          <w:tcPr>
            <w:tcW w:w="1809" w:type="dxa"/>
          </w:tcPr>
          <w:p w:rsidR="00113657" w:rsidRPr="00A2359A" w:rsidRDefault="00113657" w:rsidP="0097522D">
            <w:pPr>
              <w:jc w:val="center"/>
              <w:rPr>
                <w:rFonts w:ascii="Arial" w:hAnsi="Arial" w:cs="Arial"/>
                <w:i/>
                <w:sz w:val="18"/>
                <w:szCs w:val="18"/>
              </w:rPr>
            </w:pPr>
            <w:r w:rsidRPr="00A2359A">
              <w:rPr>
                <w:rFonts w:ascii="Arial" w:hAnsi="Arial" w:cs="Arial"/>
                <w:i/>
                <w:sz w:val="18"/>
                <w:szCs w:val="18"/>
              </w:rPr>
              <w:t>kolumna  1</w:t>
            </w:r>
          </w:p>
        </w:tc>
        <w:tc>
          <w:tcPr>
            <w:tcW w:w="1870" w:type="dxa"/>
            <w:tcBorders>
              <w:right w:val="double" w:sz="4" w:space="0" w:color="auto"/>
            </w:tcBorders>
          </w:tcPr>
          <w:p w:rsidR="00113657" w:rsidRPr="00A2359A" w:rsidRDefault="00113657" w:rsidP="0097522D">
            <w:pPr>
              <w:jc w:val="center"/>
              <w:rPr>
                <w:rFonts w:ascii="Arial" w:hAnsi="Arial" w:cs="Arial"/>
                <w:i/>
                <w:sz w:val="18"/>
                <w:szCs w:val="18"/>
              </w:rPr>
            </w:pPr>
            <w:r w:rsidRPr="00A2359A">
              <w:rPr>
                <w:rFonts w:ascii="Arial" w:hAnsi="Arial" w:cs="Arial"/>
                <w:i/>
                <w:sz w:val="18"/>
                <w:szCs w:val="18"/>
              </w:rPr>
              <w:t>kolumna  2</w:t>
            </w:r>
          </w:p>
        </w:tc>
        <w:tc>
          <w:tcPr>
            <w:tcW w:w="1816" w:type="dxa"/>
            <w:tcBorders>
              <w:left w:val="double" w:sz="4" w:space="0" w:color="auto"/>
            </w:tcBorders>
          </w:tcPr>
          <w:p w:rsidR="00113657" w:rsidRPr="00A2359A" w:rsidRDefault="00113657" w:rsidP="0097522D">
            <w:pPr>
              <w:jc w:val="center"/>
              <w:rPr>
                <w:rFonts w:ascii="Arial" w:hAnsi="Arial" w:cs="Arial"/>
                <w:i/>
                <w:sz w:val="18"/>
                <w:szCs w:val="18"/>
              </w:rPr>
            </w:pPr>
            <w:r w:rsidRPr="00A2359A">
              <w:rPr>
                <w:rFonts w:ascii="Arial" w:hAnsi="Arial" w:cs="Arial"/>
                <w:i/>
                <w:sz w:val="18"/>
                <w:szCs w:val="18"/>
              </w:rPr>
              <w:t>kolumna  3</w:t>
            </w:r>
          </w:p>
        </w:tc>
        <w:tc>
          <w:tcPr>
            <w:tcW w:w="3712" w:type="dxa"/>
          </w:tcPr>
          <w:p w:rsidR="00113657" w:rsidRPr="00A2359A" w:rsidRDefault="00113657" w:rsidP="0097522D">
            <w:pPr>
              <w:jc w:val="center"/>
              <w:rPr>
                <w:rFonts w:ascii="Arial" w:hAnsi="Arial" w:cs="Arial"/>
                <w:i/>
                <w:sz w:val="18"/>
                <w:szCs w:val="18"/>
              </w:rPr>
            </w:pPr>
            <w:r w:rsidRPr="00A2359A">
              <w:rPr>
                <w:rFonts w:ascii="Arial" w:hAnsi="Arial" w:cs="Arial"/>
                <w:i/>
                <w:sz w:val="18"/>
                <w:szCs w:val="18"/>
              </w:rPr>
              <w:t>Kolumna 4</w:t>
            </w:r>
          </w:p>
        </w:tc>
      </w:tr>
      <w:tr w:rsidR="00113657" w:rsidRPr="00A2359A" w:rsidTr="0097522D">
        <w:tc>
          <w:tcPr>
            <w:tcW w:w="1809" w:type="dxa"/>
          </w:tcPr>
          <w:p w:rsidR="00113657" w:rsidRPr="00A2359A" w:rsidRDefault="00113657" w:rsidP="0097522D">
            <w:pPr>
              <w:jc w:val="center"/>
              <w:rPr>
                <w:rFonts w:ascii="Arial" w:hAnsi="Arial" w:cs="Arial"/>
                <w:i/>
                <w:sz w:val="18"/>
                <w:szCs w:val="18"/>
              </w:rPr>
            </w:pPr>
          </w:p>
        </w:tc>
        <w:tc>
          <w:tcPr>
            <w:tcW w:w="1870" w:type="dxa"/>
            <w:tcBorders>
              <w:right w:val="double" w:sz="4" w:space="0" w:color="auto"/>
            </w:tcBorders>
          </w:tcPr>
          <w:p w:rsidR="00113657" w:rsidRPr="00A2359A" w:rsidRDefault="00113657" w:rsidP="0097522D">
            <w:pPr>
              <w:jc w:val="center"/>
              <w:rPr>
                <w:rFonts w:ascii="Arial" w:hAnsi="Arial" w:cs="Arial"/>
                <w:i/>
                <w:sz w:val="18"/>
                <w:szCs w:val="18"/>
              </w:rPr>
            </w:pPr>
          </w:p>
        </w:tc>
        <w:tc>
          <w:tcPr>
            <w:tcW w:w="1816" w:type="dxa"/>
            <w:tcBorders>
              <w:left w:val="double" w:sz="4" w:space="0" w:color="auto"/>
            </w:tcBorders>
          </w:tcPr>
          <w:p w:rsidR="00113657" w:rsidRPr="00A2359A" w:rsidRDefault="00113657" w:rsidP="0097522D">
            <w:pPr>
              <w:jc w:val="center"/>
              <w:rPr>
                <w:rFonts w:ascii="Arial" w:hAnsi="Arial" w:cs="Arial"/>
                <w:i/>
                <w:sz w:val="18"/>
                <w:szCs w:val="18"/>
              </w:rPr>
            </w:pPr>
          </w:p>
        </w:tc>
        <w:tc>
          <w:tcPr>
            <w:tcW w:w="3712" w:type="dxa"/>
          </w:tcPr>
          <w:p w:rsidR="00113657" w:rsidRPr="00A2359A" w:rsidRDefault="00113657" w:rsidP="0097522D">
            <w:pPr>
              <w:jc w:val="center"/>
              <w:rPr>
                <w:rFonts w:ascii="Arial" w:hAnsi="Arial" w:cs="Arial"/>
                <w:i/>
                <w:sz w:val="18"/>
                <w:szCs w:val="18"/>
              </w:rPr>
            </w:pPr>
          </w:p>
        </w:tc>
      </w:tr>
      <w:tr w:rsidR="00113657" w:rsidRPr="00A2359A" w:rsidTr="0097522D">
        <w:tc>
          <w:tcPr>
            <w:tcW w:w="1809" w:type="dxa"/>
          </w:tcPr>
          <w:p w:rsidR="00113657" w:rsidRPr="00A2359A" w:rsidRDefault="00113657" w:rsidP="0097522D">
            <w:pPr>
              <w:jc w:val="center"/>
              <w:rPr>
                <w:rFonts w:ascii="Arial" w:hAnsi="Arial" w:cs="Arial"/>
                <w:i/>
                <w:sz w:val="18"/>
                <w:szCs w:val="18"/>
              </w:rPr>
            </w:pPr>
          </w:p>
        </w:tc>
        <w:tc>
          <w:tcPr>
            <w:tcW w:w="1870" w:type="dxa"/>
            <w:tcBorders>
              <w:right w:val="double" w:sz="4" w:space="0" w:color="auto"/>
            </w:tcBorders>
          </w:tcPr>
          <w:p w:rsidR="00113657" w:rsidRPr="00A2359A" w:rsidRDefault="00113657" w:rsidP="0097522D">
            <w:pPr>
              <w:jc w:val="center"/>
              <w:rPr>
                <w:rFonts w:ascii="Arial" w:hAnsi="Arial" w:cs="Arial"/>
                <w:i/>
                <w:sz w:val="18"/>
                <w:szCs w:val="18"/>
              </w:rPr>
            </w:pPr>
          </w:p>
        </w:tc>
        <w:tc>
          <w:tcPr>
            <w:tcW w:w="1816" w:type="dxa"/>
            <w:tcBorders>
              <w:left w:val="double" w:sz="4" w:space="0" w:color="auto"/>
            </w:tcBorders>
          </w:tcPr>
          <w:p w:rsidR="00113657" w:rsidRPr="00A2359A" w:rsidRDefault="00113657" w:rsidP="0097522D">
            <w:pPr>
              <w:jc w:val="center"/>
              <w:rPr>
                <w:rFonts w:ascii="Arial" w:hAnsi="Arial" w:cs="Arial"/>
                <w:i/>
                <w:sz w:val="18"/>
                <w:szCs w:val="18"/>
              </w:rPr>
            </w:pPr>
          </w:p>
        </w:tc>
        <w:tc>
          <w:tcPr>
            <w:tcW w:w="3712" w:type="dxa"/>
          </w:tcPr>
          <w:p w:rsidR="00113657" w:rsidRPr="00A2359A" w:rsidRDefault="00113657" w:rsidP="0097522D">
            <w:pPr>
              <w:jc w:val="center"/>
              <w:rPr>
                <w:rFonts w:ascii="Arial" w:hAnsi="Arial" w:cs="Arial"/>
                <w:i/>
                <w:sz w:val="18"/>
                <w:szCs w:val="18"/>
              </w:rPr>
            </w:pPr>
          </w:p>
        </w:tc>
      </w:tr>
    </w:tbl>
    <w:p w:rsidR="00113657" w:rsidRDefault="00113657" w:rsidP="00990888"/>
    <w:p w:rsidR="002C2605" w:rsidRPr="00FD540B" w:rsidRDefault="002C2605" w:rsidP="00990888">
      <w:pPr>
        <w:ind w:left="435"/>
        <w:jc w:val="both"/>
        <w:rPr>
          <w:rFonts w:ascii="Arial" w:hAnsi="Arial" w:cs="Arial"/>
          <w:sz w:val="20"/>
          <w:szCs w:val="20"/>
        </w:rPr>
      </w:pPr>
      <w:r w:rsidRPr="00FD540B">
        <w:rPr>
          <w:rFonts w:ascii="Arial" w:hAnsi="Arial" w:cs="Arial"/>
          <w:sz w:val="20"/>
          <w:szCs w:val="20"/>
        </w:rPr>
        <w:t>Jeżeli oryginał</w:t>
      </w:r>
      <w:r w:rsidR="004A7911">
        <w:rPr>
          <w:rFonts w:ascii="Arial" w:hAnsi="Arial" w:cs="Arial"/>
          <w:sz w:val="20"/>
          <w:szCs w:val="20"/>
        </w:rPr>
        <w:t>y</w:t>
      </w:r>
      <w:r w:rsidRPr="00FD540B">
        <w:rPr>
          <w:rFonts w:ascii="Arial" w:hAnsi="Arial" w:cs="Arial"/>
          <w:sz w:val="20"/>
          <w:szCs w:val="20"/>
        </w:rPr>
        <w:t xml:space="preserve"> dokumentu lub oświadczenia, o których mowa </w:t>
      </w:r>
      <w:r>
        <w:rPr>
          <w:rFonts w:ascii="Arial" w:hAnsi="Arial" w:cs="Arial"/>
          <w:sz w:val="20"/>
          <w:szCs w:val="20"/>
        </w:rPr>
        <w:t xml:space="preserve">w pkt 4.II </w:t>
      </w:r>
      <w:r w:rsidRPr="00FD540B">
        <w:rPr>
          <w:rFonts w:ascii="Arial" w:hAnsi="Arial" w:cs="Arial"/>
          <w:sz w:val="20"/>
          <w:szCs w:val="20"/>
        </w:rPr>
        <w:t xml:space="preserve">nie zostały sporządzone w postaci dokumentu elektronicznego, wykonawca może sporządzić i przekazać elektroniczną kopię posiadanego dokumentu lub oświadczenia. </w:t>
      </w:r>
    </w:p>
    <w:p w:rsidR="002C2605" w:rsidRPr="00FD540B" w:rsidRDefault="002C2605" w:rsidP="00990888">
      <w:pPr>
        <w:ind w:left="435"/>
        <w:jc w:val="both"/>
        <w:rPr>
          <w:rFonts w:ascii="Arial" w:hAnsi="Arial" w:cs="Arial"/>
          <w:sz w:val="20"/>
          <w:szCs w:val="20"/>
        </w:rPr>
      </w:pPr>
      <w:r w:rsidRPr="00FD540B">
        <w:rPr>
          <w:rFonts w:ascii="Arial" w:hAnsi="Arial" w:cs="Arial"/>
          <w:sz w:val="20"/>
          <w:szCs w:val="20"/>
        </w:rPr>
        <w:t xml:space="preserve"> W przypadku przekazywania przez wykonawcę elektronicznej kopii dokumentu lub oświadczenia, opatrzenie jej kwalifikowanym podpisem elektronicznym przez wykonawcę, jest równoznaczne z poświadczeniem elektronicznej kopii dokumentu lub oświadczenia za zgodność z oryginałem.</w:t>
      </w:r>
    </w:p>
    <w:p w:rsidR="002C2605" w:rsidRPr="00FD540B" w:rsidRDefault="002C2605" w:rsidP="00990888">
      <w:pPr>
        <w:spacing w:after="60" w:line="276" w:lineRule="auto"/>
        <w:ind w:left="435"/>
        <w:jc w:val="both"/>
        <w:rPr>
          <w:rFonts w:ascii="Arial" w:hAnsi="Arial" w:cs="Arial"/>
          <w:sz w:val="20"/>
          <w:szCs w:val="20"/>
        </w:rPr>
      </w:pPr>
      <w:r w:rsidRPr="00FD540B">
        <w:rPr>
          <w:rFonts w:ascii="Arial" w:hAnsi="Arial" w:cs="Arial"/>
          <w:sz w:val="20"/>
          <w:szCs w:val="20"/>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w:t>
      </w:r>
      <w:r>
        <w:rPr>
          <w:rFonts w:ascii="Arial" w:hAnsi="Arial" w:cs="Arial"/>
          <w:sz w:val="20"/>
          <w:szCs w:val="20"/>
        </w:rPr>
        <w:t xml:space="preserve"> z nim o udzielenie zamówienia</w:t>
      </w:r>
      <w:r w:rsidRPr="00FD540B">
        <w:rPr>
          <w:rFonts w:ascii="Arial" w:hAnsi="Arial" w:cs="Arial"/>
          <w:sz w:val="20"/>
          <w:szCs w:val="20"/>
        </w:rPr>
        <w:t>.</w:t>
      </w:r>
    </w:p>
    <w:p w:rsidR="002C2605" w:rsidRPr="00FD540B" w:rsidRDefault="002C2605" w:rsidP="00990888">
      <w:pPr>
        <w:pStyle w:val="Default"/>
        <w:autoSpaceDN/>
        <w:adjustRightInd/>
        <w:spacing w:after="60" w:line="276" w:lineRule="auto"/>
        <w:ind w:left="435"/>
        <w:jc w:val="both"/>
        <w:rPr>
          <w:rFonts w:ascii="Arial" w:hAnsi="Arial" w:cs="Arial"/>
          <w:sz w:val="20"/>
          <w:szCs w:val="20"/>
        </w:rPr>
      </w:pPr>
      <w:r w:rsidRPr="00FD540B">
        <w:rPr>
          <w:rFonts w:ascii="Arial" w:hAnsi="Arial" w:cs="Arial"/>
          <w:color w:val="auto"/>
          <w:sz w:val="20"/>
          <w:szCs w:val="20"/>
        </w:rPr>
        <w:t xml:space="preserve">Oświadczenia i dokumenty, o których mowa w pkt </w:t>
      </w:r>
      <w:r w:rsidR="004A7911">
        <w:rPr>
          <w:rFonts w:ascii="Arial" w:hAnsi="Arial" w:cs="Arial"/>
          <w:color w:val="auto"/>
          <w:sz w:val="20"/>
          <w:szCs w:val="20"/>
        </w:rPr>
        <w:t>4</w:t>
      </w:r>
      <w:r w:rsidRPr="00FD540B">
        <w:rPr>
          <w:rFonts w:ascii="Arial" w:hAnsi="Arial" w:cs="Arial"/>
          <w:color w:val="auto"/>
          <w:sz w:val="20"/>
          <w:szCs w:val="20"/>
        </w:rPr>
        <w:t xml:space="preserve"> należy przesłać za pomocą </w:t>
      </w:r>
      <w:r w:rsidR="00A2359A">
        <w:rPr>
          <w:rFonts w:ascii="Arial" w:hAnsi="Arial" w:cs="Arial"/>
          <w:color w:val="auto"/>
          <w:sz w:val="20"/>
          <w:szCs w:val="20"/>
        </w:rPr>
        <w:t>miniP</w:t>
      </w:r>
      <w:r>
        <w:rPr>
          <w:rFonts w:ascii="Arial" w:hAnsi="Arial" w:cs="Arial"/>
          <w:color w:val="auto"/>
          <w:sz w:val="20"/>
          <w:szCs w:val="20"/>
        </w:rPr>
        <w:t xml:space="preserve">ortalu z wykorzystaniem </w:t>
      </w:r>
      <w:r w:rsidRPr="00FD540B">
        <w:rPr>
          <w:rFonts w:ascii="Arial" w:hAnsi="Arial" w:cs="Arial"/>
          <w:color w:val="auto"/>
          <w:sz w:val="20"/>
          <w:szCs w:val="20"/>
        </w:rPr>
        <w:t xml:space="preserve">platformy ePUAP, lub za pomocą poczty elektronicznej.  </w:t>
      </w:r>
    </w:p>
    <w:p w:rsidR="002C2605" w:rsidRPr="004A7911" w:rsidRDefault="002C2605" w:rsidP="00990888">
      <w:pPr>
        <w:ind w:left="435"/>
        <w:rPr>
          <w:rFonts w:ascii="Arial" w:hAnsi="Arial" w:cs="Arial"/>
          <w:b/>
          <w:sz w:val="20"/>
          <w:szCs w:val="20"/>
        </w:rPr>
      </w:pPr>
      <w:r w:rsidRPr="004A7911">
        <w:rPr>
          <w:rFonts w:ascii="Arial" w:hAnsi="Arial" w:cs="Arial"/>
          <w:b/>
          <w:sz w:val="20"/>
          <w:szCs w:val="20"/>
        </w:rPr>
        <w:t>Dokumenty sporządzone w języku obcym są składane wraz z tłumaczeniem na język polski.</w:t>
      </w:r>
    </w:p>
    <w:p w:rsidR="009D104B" w:rsidRPr="00113657" w:rsidRDefault="009D104B" w:rsidP="00990888">
      <w:pPr>
        <w:rPr>
          <w:rFonts w:ascii="Arial" w:hAnsi="Arial" w:cs="Arial"/>
          <w:b/>
          <w:bCs/>
          <w:color w:val="FF0000"/>
          <w:sz w:val="20"/>
          <w:szCs w:val="20"/>
        </w:rPr>
      </w:pPr>
    </w:p>
    <w:p w:rsidR="009D104B" w:rsidRDefault="009D104B" w:rsidP="00990888">
      <w:pPr>
        <w:numPr>
          <w:ilvl w:val="0"/>
          <w:numId w:val="7"/>
        </w:numPr>
        <w:spacing w:after="60" w:line="276" w:lineRule="auto"/>
        <w:jc w:val="both"/>
        <w:rPr>
          <w:rFonts w:ascii="Arial" w:hAnsi="Arial" w:cs="Arial"/>
          <w:sz w:val="20"/>
          <w:szCs w:val="20"/>
        </w:rPr>
      </w:pPr>
      <w:r>
        <w:rPr>
          <w:rFonts w:ascii="Arial" w:hAnsi="Arial" w:cs="Arial"/>
          <w:sz w:val="20"/>
          <w:szCs w:val="20"/>
        </w:rPr>
        <w:t xml:space="preserve">Wszelkie informacje </w:t>
      </w:r>
      <w:r w:rsidRPr="00CD54B2">
        <w:rPr>
          <w:rFonts w:ascii="Arial" w:hAnsi="Arial" w:cs="Arial"/>
          <w:b/>
          <w:sz w:val="20"/>
          <w:szCs w:val="20"/>
        </w:rPr>
        <w:t>s</w:t>
      </w:r>
      <w:r>
        <w:rPr>
          <w:rFonts w:ascii="Arial" w:hAnsi="Arial" w:cs="Arial"/>
          <w:b/>
          <w:sz w:val="20"/>
          <w:szCs w:val="20"/>
        </w:rPr>
        <w:t>tanowiące tajemnicę przedsiębiorstwa w rozumieniu ustawy z dnia 16 kwietnia 1993 r. o zwalczaniu nieuczciwej konkurencji, które Wykonawca z</w:t>
      </w:r>
      <w:r>
        <w:rPr>
          <w:rFonts w:ascii="Arial" w:hAnsi="Arial" w:cs="Arial"/>
          <w:sz w:val="20"/>
          <w:szCs w:val="20"/>
        </w:rPr>
        <w:t xml:space="preserve">astrzeże jako tajemnicę przedsiębiorstwa, powinny zostać złożone w osobnym pliku wraz z jednoznacznym oznaczeniem pliku „Załącznik stanowiący tajemnicę przedsiębiorstwa” a następnie wraz z plikami stanowiącymi jawną część skompresowane do jednego pliku archiwum (ZIP). </w:t>
      </w:r>
    </w:p>
    <w:p w:rsidR="009D104B" w:rsidRDefault="009D104B" w:rsidP="00990888">
      <w:pPr>
        <w:numPr>
          <w:ilvl w:val="0"/>
          <w:numId w:val="7"/>
        </w:numPr>
        <w:suppressAutoHyphens/>
        <w:spacing w:after="60" w:line="276" w:lineRule="auto"/>
        <w:jc w:val="both"/>
        <w:rPr>
          <w:rFonts w:ascii="Arial" w:hAnsi="Arial" w:cs="Arial"/>
          <w:sz w:val="20"/>
          <w:szCs w:val="20"/>
        </w:rPr>
      </w:pPr>
      <w:r>
        <w:rPr>
          <w:rFonts w:ascii="Arial" w:hAnsi="Arial" w:cs="Arial"/>
          <w:sz w:val="20"/>
          <w:szCs w:val="20"/>
        </w:rPr>
        <w:t xml:space="preserve">Zgodnie z art. 8 ust. 3 ustawy Pzp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 Pzp. W związku z powyższym, </w:t>
      </w:r>
      <w:r>
        <w:rPr>
          <w:rFonts w:ascii="Arial" w:hAnsi="Arial" w:cs="Arial"/>
          <w:b/>
          <w:bCs/>
          <w:sz w:val="20"/>
          <w:szCs w:val="20"/>
        </w:rPr>
        <w:t>Zamawiający wymaga, aby Wykonawca załączył do oferty uzasadnienie faktyczne i prawne zastrzeżenia informacji, jako tajemnicy przedsiębiorstwa.</w:t>
      </w:r>
    </w:p>
    <w:p w:rsidR="005474B9" w:rsidRDefault="005474B9" w:rsidP="00832725"/>
    <w:p w:rsidR="003D337A" w:rsidRDefault="003D337A" w:rsidP="00832725"/>
    <w:p w:rsidR="00703E49" w:rsidRPr="00832725" w:rsidRDefault="00703E49" w:rsidP="00832725"/>
    <w:p w:rsidR="0009710A" w:rsidRPr="00F70183" w:rsidRDefault="0009710A" w:rsidP="00C520B1">
      <w:pPr>
        <w:pStyle w:val="Nagwek1"/>
        <w:numPr>
          <w:ilvl w:val="0"/>
          <w:numId w:val="54"/>
        </w:numPr>
        <w:spacing w:before="0" w:after="0"/>
      </w:pPr>
      <w:bookmarkStart w:id="22" w:name="_Toc5937483"/>
      <w:r w:rsidRPr="00460D99">
        <w:t xml:space="preserve">Miejsce  oraz  </w:t>
      </w:r>
      <w:r w:rsidRPr="00F70183">
        <w:t>termin  składania  i  otwarcia  ofert</w:t>
      </w:r>
      <w:bookmarkEnd w:id="22"/>
    </w:p>
    <w:p w:rsidR="00920E5C" w:rsidRPr="00F70183" w:rsidRDefault="00920E5C" w:rsidP="00920E5C">
      <w:pPr>
        <w:rPr>
          <w:sz w:val="22"/>
          <w:szCs w:val="22"/>
        </w:rPr>
      </w:pPr>
    </w:p>
    <w:p w:rsidR="004B0B87" w:rsidRPr="00F70183" w:rsidRDefault="004B0B87" w:rsidP="004B0B87">
      <w:pPr>
        <w:rPr>
          <w:sz w:val="22"/>
          <w:szCs w:val="22"/>
        </w:rPr>
      </w:pPr>
    </w:p>
    <w:p w:rsidR="00F70183" w:rsidRPr="00F70183" w:rsidRDefault="00F70183" w:rsidP="00C520B1">
      <w:pPr>
        <w:pStyle w:val="pkt"/>
        <w:numPr>
          <w:ilvl w:val="0"/>
          <w:numId w:val="61"/>
        </w:numPr>
        <w:shd w:val="clear" w:color="auto" w:fill="FFFFFF"/>
        <w:tabs>
          <w:tab w:val="clear" w:pos="360"/>
          <w:tab w:val="num" w:pos="0"/>
        </w:tabs>
        <w:spacing w:before="0" w:after="60" w:line="276" w:lineRule="auto"/>
        <w:ind w:left="426" w:hanging="426"/>
        <w:rPr>
          <w:rFonts w:cs="Arial"/>
          <w:sz w:val="22"/>
          <w:szCs w:val="22"/>
        </w:rPr>
      </w:pPr>
      <w:r w:rsidRPr="00F70183">
        <w:rPr>
          <w:rFonts w:cs="Arial"/>
          <w:sz w:val="22"/>
          <w:szCs w:val="22"/>
        </w:rPr>
        <w:t xml:space="preserve">Oferty należy składać zgodnie z pkt. </w:t>
      </w:r>
      <w:r w:rsidR="00D34311">
        <w:rPr>
          <w:rFonts w:cs="Arial"/>
          <w:sz w:val="22"/>
          <w:szCs w:val="22"/>
        </w:rPr>
        <w:t>I</w:t>
      </w:r>
      <w:r w:rsidRPr="00F70183">
        <w:rPr>
          <w:rFonts w:cs="Arial"/>
          <w:sz w:val="22"/>
          <w:szCs w:val="22"/>
        </w:rPr>
        <w:t xml:space="preserve">X SIWZ na konto ePuap Zamawiającego, w terminie </w:t>
      </w:r>
      <w:r w:rsidRPr="00F70183">
        <w:rPr>
          <w:rFonts w:cs="Arial"/>
          <w:b/>
          <w:sz w:val="22"/>
          <w:szCs w:val="22"/>
        </w:rPr>
        <w:t xml:space="preserve">do dnia </w:t>
      </w:r>
      <w:r w:rsidR="00070B58">
        <w:rPr>
          <w:rFonts w:cs="Arial"/>
          <w:b/>
          <w:sz w:val="22"/>
          <w:szCs w:val="22"/>
        </w:rPr>
        <w:t>19</w:t>
      </w:r>
      <w:r w:rsidR="00BB6736">
        <w:rPr>
          <w:rFonts w:cs="Arial"/>
          <w:b/>
          <w:sz w:val="22"/>
          <w:szCs w:val="22"/>
        </w:rPr>
        <w:t>.06</w:t>
      </w:r>
      <w:r w:rsidRPr="00F70183">
        <w:rPr>
          <w:rFonts w:cs="Arial"/>
          <w:b/>
          <w:sz w:val="22"/>
          <w:szCs w:val="22"/>
        </w:rPr>
        <w:t xml:space="preserve">.2019 r. do godz. 09:00 </w:t>
      </w:r>
      <w:r w:rsidRPr="00F70183">
        <w:rPr>
          <w:rFonts w:cs="Arial"/>
          <w:sz w:val="22"/>
          <w:szCs w:val="22"/>
        </w:rPr>
        <w:t>(liczy się data i godzina przekazania oferty na konto ePuap Zamawiającego).</w:t>
      </w:r>
    </w:p>
    <w:p w:rsidR="00F70183" w:rsidRPr="00715794" w:rsidRDefault="00F70183" w:rsidP="00C520B1">
      <w:pPr>
        <w:numPr>
          <w:ilvl w:val="0"/>
          <w:numId w:val="61"/>
        </w:numPr>
        <w:shd w:val="clear" w:color="auto" w:fill="FFFFFF"/>
        <w:suppressAutoHyphens/>
        <w:spacing w:after="60" w:line="276" w:lineRule="auto"/>
        <w:jc w:val="both"/>
        <w:rPr>
          <w:rFonts w:ascii="Arial" w:hAnsi="Arial" w:cs="Arial"/>
          <w:b/>
          <w:sz w:val="22"/>
          <w:szCs w:val="22"/>
        </w:rPr>
      </w:pPr>
      <w:r w:rsidRPr="00F70183">
        <w:rPr>
          <w:rFonts w:ascii="Arial" w:hAnsi="Arial" w:cs="Arial"/>
          <w:sz w:val="22"/>
          <w:szCs w:val="22"/>
        </w:rPr>
        <w:t xml:space="preserve">Zamawiający niezwłocznie zawiadamia wykonawcę o złożeniu oferty po terminie oraz zwraca ofertę  po upływie terminu do </w:t>
      </w:r>
      <w:r w:rsidRPr="00715794">
        <w:rPr>
          <w:rFonts w:ascii="Arial" w:hAnsi="Arial" w:cs="Arial"/>
          <w:sz w:val="22"/>
          <w:szCs w:val="22"/>
        </w:rPr>
        <w:t>wniesienia odwołania.</w:t>
      </w:r>
    </w:p>
    <w:p w:rsidR="00F70183" w:rsidRPr="003E79AA" w:rsidRDefault="00F70183" w:rsidP="00C520B1">
      <w:pPr>
        <w:pStyle w:val="pkt"/>
        <w:numPr>
          <w:ilvl w:val="0"/>
          <w:numId w:val="61"/>
        </w:numPr>
        <w:shd w:val="clear" w:color="auto" w:fill="FFFFFF"/>
        <w:spacing w:before="0" w:line="276" w:lineRule="auto"/>
        <w:rPr>
          <w:rFonts w:cs="Arial"/>
          <w:b/>
          <w:sz w:val="22"/>
          <w:szCs w:val="22"/>
        </w:rPr>
      </w:pPr>
      <w:r w:rsidRPr="00715794">
        <w:rPr>
          <w:rFonts w:cs="Arial"/>
          <w:sz w:val="22"/>
          <w:szCs w:val="22"/>
        </w:rPr>
        <w:t xml:space="preserve">Otwarcie ofert nastąpi </w:t>
      </w:r>
      <w:r w:rsidRPr="00715794">
        <w:rPr>
          <w:rFonts w:cs="Arial"/>
          <w:b/>
          <w:sz w:val="22"/>
          <w:szCs w:val="22"/>
        </w:rPr>
        <w:t xml:space="preserve">w dniu </w:t>
      </w:r>
      <w:r w:rsidR="00070B58">
        <w:rPr>
          <w:rFonts w:cs="Arial"/>
          <w:b/>
          <w:sz w:val="22"/>
          <w:szCs w:val="22"/>
        </w:rPr>
        <w:t>19</w:t>
      </w:r>
      <w:r w:rsidR="00BB6736" w:rsidRPr="00715794">
        <w:rPr>
          <w:rFonts w:cs="Arial"/>
          <w:b/>
          <w:sz w:val="22"/>
          <w:szCs w:val="22"/>
        </w:rPr>
        <w:t>.06</w:t>
      </w:r>
      <w:r w:rsidRPr="00715794">
        <w:rPr>
          <w:rFonts w:cs="Arial"/>
          <w:b/>
          <w:sz w:val="22"/>
          <w:szCs w:val="22"/>
        </w:rPr>
        <w:t xml:space="preserve">.2019 r. </w:t>
      </w:r>
      <w:r w:rsidRPr="00715794">
        <w:rPr>
          <w:rFonts w:cs="Arial"/>
          <w:sz w:val="22"/>
          <w:szCs w:val="22"/>
        </w:rPr>
        <w:t xml:space="preserve">w budynku administracyjnym MPK S.A. w Krakowie przy ul. J. Brożka 3, w </w:t>
      </w:r>
      <w:r w:rsidR="00BB6736" w:rsidRPr="00715794">
        <w:rPr>
          <w:rFonts w:cs="Arial"/>
          <w:sz w:val="22"/>
          <w:szCs w:val="22"/>
        </w:rPr>
        <w:t>Centrum K</w:t>
      </w:r>
      <w:r w:rsidRPr="00715794">
        <w:rPr>
          <w:rFonts w:cs="Arial"/>
          <w:sz w:val="22"/>
          <w:szCs w:val="22"/>
        </w:rPr>
        <w:t>onferencyjn</w:t>
      </w:r>
      <w:r w:rsidR="00715794">
        <w:rPr>
          <w:rFonts w:cs="Arial"/>
          <w:sz w:val="22"/>
          <w:szCs w:val="22"/>
        </w:rPr>
        <w:t>ym</w:t>
      </w:r>
      <w:r w:rsidRPr="00715794">
        <w:rPr>
          <w:rFonts w:cs="Arial"/>
          <w:sz w:val="22"/>
          <w:szCs w:val="22"/>
        </w:rPr>
        <w:t xml:space="preserve"> (</w:t>
      </w:r>
      <w:r w:rsidR="00715794" w:rsidRPr="00715794">
        <w:rPr>
          <w:rFonts w:cs="Arial"/>
          <w:sz w:val="22"/>
          <w:szCs w:val="22"/>
        </w:rPr>
        <w:t>parter</w:t>
      </w:r>
      <w:r w:rsidRPr="00715794">
        <w:rPr>
          <w:rFonts w:cs="Arial"/>
          <w:sz w:val="22"/>
          <w:szCs w:val="22"/>
        </w:rPr>
        <w:t xml:space="preserve">). Sesja otwarcia ofert rozpocznie się o godz. </w:t>
      </w:r>
      <w:r w:rsidRPr="00715794">
        <w:rPr>
          <w:rFonts w:cs="Arial"/>
          <w:b/>
          <w:sz w:val="22"/>
          <w:szCs w:val="22"/>
        </w:rPr>
        <w:t>13:00</w:t>
      </w:r>
      <w:r w:rsidRPr="00715794">
        <w:rPr>
          <w:rFonts w:eastAsia="Calibri" w:cs="Arial"/>
          <w:sz w:val="22"/>
          <w:szCs w:val="22"/>
        </w:rPr>
        <w:t xml:space="preserve"> Otwarcie ofert następuje poprzez użycie aplikacji do szyfrowania ofert dostępnej na miniPortalu i  dokonywane jest poprzez</w:t>
      </w:r>
      <w:r w:rsidRPr="00F70183">
        <w:rPr>
          <w:rFonts w:eastAsia="Calibri" w:cs="Arial"/>
          <w:sz w:val="22"/>
          <w:szCs w:val="22"/>
        </w:rPr>
        <w:t xml:space="preserve"> odszyfrowanie i otwarcie </w:t>
      </w:r>
      <w:r w:rsidRPr="003E79AA">
        <w:rPr>
          <w:rFonts w:eastAsia="Calibri" w:cs="Arial"/>
          <w:sz w:val="22"/>
          <w:szCs w:val="22"/>
        </w:rPr>
        <w:t>ofert za pomocą klucza prywatnego</w:t>
      </w:r>
      <w:r w:rsidRPr="003E79AA">
        <w:rPr>
          <w:rFonts w:cs="Arial"/>
          <w:sz w:val="22"/>
          <w:szCs w:val="22"/>
        </w:rPr>
        <w:t xml:space="preserve">. </w:t>
      </w:r>
    </w:p>
    <w:p w:rsidR="0009710A" w:rsidRPr="003E79AA" w:rsidRDefault="0009710A" w:rsidP="00C520B1">
      <w:pPr>
        <w:pStyle w:val="ust"/>
        <w:numPr>
          <w:ilvl w:val="0"/>
          <w:numId w:val="61"/>
        </w:numPr>
        <w:shd w:val="clear" w:color="auto" w:fill="FFFFFF"/>
        <w:spacing w:before="0" w:after="0"/>
        <w:rPr>
          <w:rFonts w:ascii="Arial" w:hAnsi="Arial" w:cs="Arial"/>
          <w:sz w:val="22"/>
          <w:szCs w:val="22"/>
        </w:rPr>
      </w:pPr>
      <w:r w:rsidRPr="003E79AA">
        <w:rPr>
          <w:rFonts w:ascii="Arial" w:hAnsi="Arial" w:cs="Arial"/>
          <w:sz w:val="22"/>
          <w:szCs w:val="22"/>
        </w:rPr>
        <w:t>Otwarcie ofert jest jawne.</w:t>
      </w:r>
      <w:r w:rsidR="00920E5C" w:rsidRPr="003E79AA">
        <w:rPr>
          <w:rFonts w:ascii="Arial" w:eastAsia="Calibri" w:hAnsi="Arial" w:cs="Arial"/>
          <w:sz w:val="22"/>
          <w:szCs w:val="22"/>
          <w:lang w:eastAsia="en-US"/>
        </w:rPr>
        <w:t xml:space="preserve"> Wykonawcy mogą uczestniczyć w sesji otwarcia ofert.</w:t>
      </w:r>
    </w:p>
    <w:p w:rsidR="00F4604A" w:rsidRPr="003E79AA" w:rsidRDefault="00F4604A" w:rsidP="00C520B1">
      <w:pPr>
        <w:pStyle w:val="ust"/>
        <w:numPr>
          <w:ilvl w:val="0"/>
          <w:numId w:val="61"/>
        </w:numPr>
        <w:spacing w:before="0" w:after="0" w:line="276" w:lineRule="auto"/>
        <w:rPr>
          <w:rFonts w:ascii="Arial" w:hAnsi="Arial" w:cs="Arial"/>
          <w:sz w:val="22"/>
          <w:szCs w:val="22"/>
        </w:rPr>
      </w:pPr>
      <w:r w:rsidRPr="003E79AA">
        <w:rPr>
          <w:rFonts w:ascii="Arial" w:hAnsi="Arial" w:cs="Arial"/>
          <w:sz w:val="22"/>
          <w:szCs w:val="22"/>
        </w:rPr>
        <w:t xml:space="preserve"> Bezpośrednio przed otwarciem ofert zamawiający poda kwotę, jaką zamierza przeznaczyć na sfinansowanie zamówienia.</w:t>
      </w:r>
      <w:r w:rsidR="00E14739" w:rsidRPr="003E79AA">
        <w:rPr>
          <w:rFonts w:ascii="Arial" w:hAnsi="Arial" w:cs="Arial"/>
          <w:sz w:val="22"/>
          <w:szCs w:val="22"/>
        </w:rPr>
        <w:t xml:space="preserve"> </w:t>
      </w:r>
    </w:p>
    <w:p w:rsidR="00F4604A" w:rsidRPr="00F70183" w:rsidRDefault="00F4604A" w:rsidP="00C520B1">
      <w:pPr>
        <w:pStyle w:val="ust"/>
        <w:numPr>
          <w:ilvl w:val="0"/>
          <w:numId w:val="61"/>
        </w:numPr>
        <w:spacing w:before="0" w:after="0" w:line="276" w:lineRule="auto"/>
        <w:rPr>
          <w:rFonts w:ascii="Arial" w:hAnsi="Arial" w:cs="Arial"/>
          <w:sz w:val="22"/>
          <w:szCs w:val="22"/>
        </w:rPr>
      </w:pPr>
      <w:r w:rsidRPr="003E79AA">
        <w:rPr>
          <w:rFonts w:ascii="Arial" w:hAnsi="Arial" w:cs="Arial"/>
          <w:sz w:val="22"/>
          <w:szCs w:val="22"/>
        </w:rPr>
        <w:t>Podczas otwarcia</w:t>
      </w:r>
      <w:r w:rsidRPr="00F70183">
        <w:rPr>
          <w:rFonts w:ascii="Arial" w:hAnsi="Arial" w:cs="Arial"/>
          <w:sz w:val="22"/>
          <w:szCs w:val="22"/>
        </w:rPr>
        <w:t xml:space="preserve"> ofert zostaną podane nazwy (firmy) oraz adresy wykonawców, a także informacje dotyczące ceny, terminu wykonania zamówienia, okresu gwarancji i warunków płatności zawartych  w ofertach. </w:t>
      </w:r>
    </w:p>
    <w:p w:rsidR="00F4604A" w:rsidRPr="00F70183" w:rsidRDefault="00F4604A" w:rsidP="00C520B1">
      <w:pPr>
        <w:pStyle w:val="ust"/>
        <w:numPr>
          <w:ilvl w:val="0"/>
          <w:numId w:val="61"/>
        </w:numPr>
        <w:spacing w:before="0" w:after="0" w:line="276" w:lineRule="auto"/>
        <w:rPr>
          <w:rFonts w:ascii="Arial" w:hAnsi="Arial" w:cs="Arial"/>
          <w:sz w:val="22"/>
          <w:szCs w:val="22"/>
        </w:rPr>
      </w:pPr>
      <w:r w:rsidRPr="00F70183">
        <w:rPr>
          <w:rFonts w:ascii="Arial" w:hAnsi="Arial" w:cs="Arial"/>
          <w:sz w:val="22"/>
          <w:szCs w:val="22"/>
        </w:rPr>
        <w:t>Niezwłocznie po otwarciu ofert zamawiający zamieszcza na stronie internetowej informacje dotyczące:</w:t>
      </w:r>
    </w:p>
    <w:p w:rsidR="00F4604A" w:rsidRPr="00F70183" w:rsidRDefault="00F4604A" w:rsidP="00C520B1">
      <w:pPr>
        <w:pStyle w:val="ust"/>
        <w:numPr>
          <w:ilvl w:val="1"/>
          <w:numId w:val="61"/>
        </w:numPr>
        <w:spacing w:before="0" w:after="0" w:line="276" w:lineRule="auto"/>
        <w:rPr>
          <w:rFonts w:ascii="Arial" w:hAnsi="Arial" w:cs="Arial"/>
          <w:sz w:val="22"/>
          <w:szCs w:val="22"/>
        </w:rPr>
      </w:pPr>
      <w:r w:rsidRPr="00F70183">
        <w:rPr>
          <w:rFonts w:ascii="Arial" w:hAnsi="Arial" w:cs="Arial"/>
          <w:sz w:val="22"/>
          <w:szCs w:val="22"/>
        </w:rPr>
        <w:t>kwoty, jaką zamierza przeznaczyć na sfinansowanie zamówienia;</w:t>
      </w:r>
    </w:p>
    <w:p w:rsidR="00F4604A" w:rsidRPr="000D623D" w:rsidRDefault="00F4604A" w:rsidP="00C520B1">
      <w:pPr>
        <w:pStyle w:val="ust"/>
        <w:numPr>
          <w:ilvl w:val="1"/>
          <w:numId w:val="61"/>
        </w:numPr>
        <w:spacing w:before="0" w:after="0" w:line="276" w:lineRule="auto"/>
        <w:rPr>
          <w:rFonts w:ascii="Arial" w:hAnsi="Arial" w:cs="Arial"/>
          <w:sz w:val="22"/>
          <w:szCs w:val="22"/>
        </w:rPr>
      </w:pPr>
      <w:r w:rsidRPr="00F70183">
        <w:rPr>
          <w:rFonts w:ascii="Arial" w:hAnsi="Arial" w:cs="Arial"/>
          <w:sz w:val="22"/>
          <w:szCs w:val="22"/>
        </w:rPr>
        <w:t>firm oraz adresów wykonawców, którzy złożyli oferty</w:t>
      </w:r>
      <w:r w:rsidRPr="000D623D">
        <w:rPr>
          <w:rFonts w:ascii="Arial" w:hAnsi="Arial" w:cs="Arial"/>
          <w:sz w:val="22"/>
          <w:szCs w:val="22"/>
        </w:rPr>
        <w:t xml:space="preserve"> w terminie;</w:t>
      </w:r>
    </w:p>
    <w:p w:rsidR="00F4604A" w:rsidRDefault="00F4604A" w:rsidP="00C520B1">
      <w:pPr>
        <w:pStyle w:val="ust"/>
        <w:numPr>
          <w:ilvl w:val="1"/>
          <w:numId w:val="61"/>
        </w:numPr>
        <w:spacing w:before="0" w:after="0" w:line="276" w:lineRule="auto"/>
        <w:rPr>
          <w:rFonts w:ascii="Arial" w:hAnsi="Arial" w:cs="Arial"/>
          <w:sz w:val="22"/>
          <w:szCs w:val="22"/>
        </w:rPr>
      </w:pPr>
      <w:r w:rsidRPr="000D623D">
        <w:rPr>
          <w:rFonts w:ascii="Arial" w:hAnsi="Arial" w:cs="Arial"/>
          <w:sz w:val="22"/>
          <w:szCs w:val="22"/>
        </w:rPr>
        <w:t>ceny, terminu wykonania zamówienia, okresu gwarancji i warunków płatności zawartych w ofertach</w:t>
      </w:r>
    </w:p>
    <w:p w:rsidR="0009710A" w:rsidRPr="00460D99" w:rsidRDefault="0009710A" w:rsidP="00F4604A">
      <w:pPr>
        <w:pStyle w:val="ust"/>
        <w:spacing w:before="0" w:after="0"/>
        <w:ind w:left="360" w:firstLine="0"/>
        <w:rPr>
          <w:rFonts w:ascii="Arial" w:hAnsi="Arial" w:cs="Arial"/>
          <w:sz w:val="22"/>
          <w:szCs w:val="22"/>
        </w:rPr>
      </w:pPr>
    </w:p>
    <w:p w:rsidR="0009710A" w:rsidRPr="00460D99" w:rsidRDefault="0009710A" w:rsidP="00460D99">
      <w:pPr>
        <w:pStyle w:val="ust"/>
        <w:spacing w:before="0" w:after="0"/>
        <w:ind w:left="360" w:firstLine="0"/>
        <w:rPr>
          <w:rFonts w:ascii="Arial" w:hAnsi="Arial" w:cs="Arial"/>
          <w:sz w:val="22"/>
          <w:szCs w:val="22"/>
        </w:rPr>
      </w:pPr>
    </w:p>
    <w:p w:rsidR="0009710A" w:rsidRDefault="0009710A" w:rsidP="00C520B1">
      <w:pPr>
        <w:pStyle w:val="Nagwek1"/>
        <w:numPr>
          <w:ilvl w:val="0"/>
          <w:numId w:val="54"/>
        </w:numPr>
        <w:spacing w:before="0" w:after="0"/>
        <w:ind w:left="181" w:hanging="181"/>
      </w:pPr>
      <w:bookmarkStart w:id="23" w:name="_Toc5937484"/>
      <w:r w:rsidRPr="00460D99">
        <w:t>Opis  sposobu  obliczenia  ceny</w:t>
      </w:r>
      <w:bookmarkEnd w:id="23"/>
    </w:p>
    <w:p w:rsidR="004B0B87" w:rsidRPr="004B0B87" w:rsidRDefault="004B0B87" w:rsidP="004B0B87"/>
    <w:p w:rsidR="000826F4" w:rsidRPr="00AF3E95" w:rsidRDefault="000826F4" w:rsidP="00C520B1">
      <w:pPr>
        <w:pStyle w:val="Tekstpodstawowy"/>
        <w:widowControl w:val="0"/>
        <w:numPr>
          <w:ilvl w:val="0"/>
          <w:numId w:val="15"/>
        </w:numPr>
        <w:suppressAutoHyphens/>
        <w:spacing w:after="0" w:line="276" w:lineRule="auto"/>
        <w:jc w:val="both"/>
        <w:rPr>
          <w:rFonts w:ascii="Arial" w:hAnsi="Arial" w:cs="Arial"/>
          <w:sz w:val="22"/>
          <w:szCs w:val="22"/>
        </w:rPr>
      </w:pPr>
      <w:r w:rsidRPr="000D623D">
        <w:rPr>
          <w:rFonts w:ascii="Arial" w:hAnsi="Arial" w:cs="Arial"/>
          <w:sz w:val="22"/>
          <w:szCs w:val="22"/>
        </w:rPr>
        <w:t>Cen</w:t>
      </w:r>
      <w:r w:rsidR="00F23C52">
        <w:rPr>
          <w:rFonts w:ascii="Arial" w:hAnsi="Arial" w:cs="Arial"/>
          <w:sz w:val="22"/>
          <w:szCs w:val="22"/>
        </w:rPr>
        <w:t>a oferty, którą należy podać w formularzu o</w:t>
      </w:r>
      <w:r w:rsidRPr="000D623D">
        <w:rPr>
          <w:rFonts w:ascii="Arial" w:hAnsi="Arial" w:cs="Arial"/>
          <w:sz w:val="22"/>
          <w:szCs w:val="22"/>
        </w:rPr>
        <w:t xml:space="preserve">ferty jest to </w:t>
      </w:r>
      <w:r w:rsidRPr="000D623D">
        <w:rPr>
          <w:rFonts w:ascii="Arial" w:hAnsi="Arial" w:cs="Arial"/>
          <w:b/>
          <w:sz w:val="22"/>
          <w:szCs w:val="22"/>
        </w:rPr>
        <w:t>cena</w:t>
      </w:r>
      <w:r w:rsidRPr="000D623D">
        <w:rPr>
          <w:rFonts w:ascii="Arial" w:hAnsi="Arial" w:cs="Arial"/>
          <w:sz w:val="22"/>
          <w:szCs w:val="22"/>
        </w:rPr>
        <w:t xml:space="preserve"> w rozumieniu art. 3 ust. 1 pkt. 1 i ust. 2 ustawy z dnia 9 maja 2014 r. o informowaniu o cenach towarów i usług </w:t>
      </w:r>
      <w:r w:rsidRPr="006E2097">
        <w:rPr>
          <w:rFonts w:ascii="Arial" w:hAnsi="Arial" w:cs="Arial"/>
          <w:sz w:val="22"/>
          <w:szCs w:val="22"/>
        </w:rPr>
        <w:t>(</w:t>
      </w:r>
      <w:r w:rsidR="006E2097" w:rsidRPr="006E2097">
        <w:rPr>
          <w:rFonts w:ascii="Arial" w:hAnsi="Arial" w:cs="Arial"/>
          <w:sz w:val="22"/>
          <w:szCs w:val="22"/>
        </w:rPr>
        <w:t>t.j. Dz. U. z 2019 r. poz. 178</w:t>
      </w:r>
      <w:r w:rsidRPr="006E2097">
        <w:rPr>
          <w:rFonts w:ascii="Arial" w:hAnsi="Arial" w:cs="Arial"/>
          <w:sz w:val="22"/>
          <w:szCs w:val="22"/>
        </w:rPr>
        <w:t>)  -  jest to wartość wyrażona w jednostkach pieniężnych, którą kupujący jest obowiązany zapłacić przedsiębiorcy</w:t>
      </w:r>
      <w:r w:rsidRPr="000D623D">
        <w:rPr>
          <w:rFonts w:ascii="Arial" w:hAnsi="Arial" w:cs="Arial"/>
          <w:sz w:val="22"/>
          <w:szCs w:val="22"/>
        </w:rPr>
        <w:t xml:space="preserve"> za towar lub usługę. W cenie </w:t>
      </w:r>
      <w:r w:rsidRPr="00AF3E95">
        <w:rPr>
          <w:rFonts w:ascii="Arial" w:hAnsi="Arial" w:cs="Arial"/>
          <w:sz w:val="22"/>
          <w:szCs w:val="22"/>
        </w:rPr>
        <w:t>uwzględnia się podatek od towarów i usług oraz podatek akcyzowy, jeżeli na podstawie odrębnych przepisów sprzedaż towaru (usługi) podlega obciążeniu podatkiem od towarów i usług lub podatkiem akcyzowym.</w:t>
      </w:r>
    </w:p>
    <w:p w:rsidR="00320D76" w:rsidRPr="0018070E" w:rsidRDefault="00F23C52" w:rsidP="00C520B1">
      <w:pPr>
        <w:pStyle w:val="Tekstpodstawowy"/>
        <w:widowControl w:val="0"/>
        <w:numPr>
          <w:ilvl w:val="0"/>
          <w:numId w:val="15"/>
        </w:numPr>
        <w:suppressAutoHyphens/>
        <w:spacing w:after="0"/>
        <w:jc w:val="both"/>
        <w:rPr>
          <w:rFonts w:ascii="Arial" w:hAnsi="Arial" w:cs="Arial"/>
          <w:sz w:val="22"/>
          <w:szCs w:val="22"/>
        </w:rPr>
      </w:pPr>
      <w:r>
        <w:rPr>
          <w:rFonts w:ascii="Arial" w:hAnsi="Arial" w:cs="Arial"/>
          <w:sz w:val="22"/>
          <w:szCs w:val="22"/>
        </w:rPr>
        <w:t xml:space="preserve">W </w:t>
      </w:r>
      <w:r w:rsidRPr="0018070E">
        <w:rPr>
          <w:rFonts w:ascii="Arial" w:hAnsi="Arial" w:cs="Arial"/>
          <w:sz w:val="22"/>
          <w:szCs w:val="22"/>
        </w:rPr>
        <w:t>f</w:t>
      </w:r>
      <w:r w:rsidR="00320D76" w:rsidRPr="0018070E">
        <w:rPr>
          <w:rFonts w:ascii="Arial" w:hAnsi="Arial" w:cs="Arial"/>
          <w:sz w:val="22"/>
          <w:szCs w:val="22"/>
        </w:rPr>
        <w:t>orm</w:t>
      </w:r>
      <w:r w:rsidRPr="0018070E">
        <w:rPr>
          <w:rFonts w:ascii="Arial" w:hAnsi="Arial" w:cs="Arial"/>
          <w:sz w:val="22"/>
          <w:szCs w:val="22"/>
        </w:rPr>
        <w:t>ularzu o</w:t>
      </w:r>
      <w:r w:rsidR="00320D76" w:rsidRPr="0018070E">
        <w:rPr>
          <w:rFonts w:ascii="Arial" w:hAnsi="Arial" w:cs="Arial"/>
          <w:sz w:val="22"/>
          <w:szCs w:val="22"/>
        </w:rPr>
        <w:t xml:space="preserve">ferty Wykonawcy podają </w:t>
      </w:r>
      <w:r w:rsidRPr="0018070E">
        <w:rPr>
          <w:rFonts w:ascii="Arial" w:hAnsi="Arial" w:cs="Arial"/>
          <w:sz w:val="22"/>
          <w:szCs w:val="22"/>
        </w:rPr>
        <w:t>wartość</w:t>
      </w:r>
      <w:r w:rsidR="00320D76" w:rsidRPr="0018070E">
        <w:rPr>
          <w:rFonts w:ascii="Arial" w:hAnsi="Arial" w:cs="Arial"/>
          <w:sz w:val="22"/>
          <w:szCs w:val="22"/>
        </w:rPr>
        <w:t xml:space="preserve"> jednego (1 sztuki) nowego kompletnego tramwaju wraz z dostawami i usługami powiązanymi</w:t>
      </w:r>
      <w:r w:rsidRPr="0018070E">
        <w:rPr>
          <w:rFonts w:ascii="Arial" w:hAnsi="Arial" w:cs="Arial"/>
          <w:sz w:val="22"/>
          <w:szCs w:val="22"/>
        </w:rPr>
        <w:t>, koszt materiałów eksploatacyjnych</w:t>
      </w:r>
      <w:r w:rsidR="00320D76" w:rsidRPr="0018070E">
        <w:rPr>
          <w:rFonts w:ascii="Arial" w:hAnsi="Arial" w:cs="Arial"/>
          <w:sz w:val="22"/>
          <w:szCs w:val="22"/>
        </w:rPr>
        <w:t xml:space="preserve"> </w:t>
      </w:r>
      <w:r w:rsidRPr="0018070E">
        <w:rPr>
          <w:rFonts w:ascii="Arial" w:hAnsi="Arial" w:cs="Arial"/>
          <w:sz w:val="22"/>
          <w:szCs w:val="22"/>
        </w:rPr>
        <w:t xml:space="preserve">dla jednego (1 sztuki) nowego kompletnego tramwaju, </w:t>
      </w:r>
      <w:r w:rsidR="00320D76" w:rsidRPr="0018070E">
        <w:rPr>
          <w:rFonts w:ascii="Arial" w:hAnsi="Arial" w:cs="Arial"/>
          <w:sz w:val="22"/>
          <w:szCs w:val="22"/>
        </w:rPr>
        <w:t>całkowitą cenę przedmiotu zamówienia</w:t>
      </w:r>
      <w:r w:rsidRPr="0018070E">
        <w:rPr>
          <w:rFonts w:ascii="Arial" w:hAnsi="Arial" w:cs="Arial"/>
          <w:sz w:val="22"/>
          <w:szCs w:val="22"/>
        </w:rPr>
        <w:t>, a także</w:t>
      </w:r>
      <w:r w:rsidR="00320D76" w:rsidRPr="0018070E">
        <w:rPr>
          <w:rFonts w:ascii="Arial" w:hAnsi="Arial" w:cs="Arial"/>
          <w:sz w:val="22"/>
          <w:szCs w:val="22"/>
        </w:rPr>
        <w:t xml:space="preserve"> </w:t>
      </w:r>
      <w:r w:rsidRPr="0018070E">
        <w:rPr>
          <w:rFonts w:ascii="Arial" w:hAnsi="Arial" w:cs="Arial"/>
          <w:sz w:val="22"/>
          <w:szCs w:val="22"/>
        </w:rPr>
        <w:t>wartość</w:t>
      </w:r>
      <w:r w:rsidR="00320D76" w:rsidRPr="0018070E">
        <w:rPr>
          <w:rFonts w:ascii="Arial" w:hAnsi="Arial" w:cs="Arial"/>
          <w:sz w:val="22"/>
          <w:szCs w:val="22"/>
        </w:rPr>
        <w:t xml:space="preserve"> </w:t>
      </w:r>
      <w:r w:rsidRPr="0018070E">
        <w:rPr>
          <w:rFonts w:ascii="Arial" w:hAnsi="Arial" w:cs="Arial"/>
          <w:sz w:val="22"/>
          <w:szCs w:val="22"/>
        </w:rPr>
        <w:t>10 sztuk tramwajów z pierwszej umowy realizacyjnej i koszt materiałów eksploatacyjnych dla dziesięciu (10 sztuk) tramwajów</w:t>
      </w:r>
      <w:r w:rsidR="00320D76" w:rsidRPr="0018070E">
        <w:rPr>
          <w:rFonts w:ascii="Arial" w:hAnsi="Arial" w:cs="Arial"/>
          <w:sz w:val="22"/>
          <w:szCs w:val="22"/>
        </w:rPr>
        <w:t>.</w:t>
      </w:r>
    </w:p>
    <w:p w:rsidR="0009710A" w:rsidRPr="0018070E" w:rsidRDefault="0009710A" w:rsidP="00C520B1">
      <w:pPr>
        <w:pStyle w:val="Tekstpodstawowy"/>
        <w:widowControl w:val="0"/>
        <w:numPr>
          <w:ilvl w:val="0"/>
          <w:numId w:val="15"/>
        </w:numPr>
        <w:suppressAutoHyphens/>
        <w:spacing w:after="0"/>
        <w:jc w:val="both"/>
        <w:rPr>
          <w:rFonts w:ascii="Arial" w:hAnsi="Arial" w:cs="Arial"/>
          <w:sz w:val="22"/>
          <w:szCs w:val="22"/>
        </w:rPr>
      </w:pPr>
      <w:r w:rsidRPr="0018070E">
        <w:rPr>
          <w:rFonts w:ascii="Arial" w:hAnsi="Arial" w:cs="Arial"/>
          <w:sz w:val="22"/>
          <w:szCs w:val="22"/>
        </w:rPr>
        <w:t xml:space="preserve">Ceny wskazane w </w:t>
      </w:r>
      <w:r w:rsidR="00225D61" w:rsidRPr="0018070E">
        <w:rPr>
          <w:rFonts w:ascii="Arial" w:hAnsi="Arial" w:cs="Arial"/>
          <w:sz w:val="22"/>
          <w:szCs w:val="22"/>
        </w:rPr>
        <w:t>formularzu o</w:t>
      </w:r>
      <w:r w:rsidR="00604133" w:rsidRPr="0018070E">
        <w:rPr>
          <w:rFonts w:ascii="Arial" w:hAnsi="Arial" w:cs="Arial"/>
          <w:sz w:val="22"/>
          <w:szCs w:val="22"/>
        </w:rPr>
        <w:t>ferty</w:t>
      </w:r>
      <w:r w:rsidRPr="0018070E">
        <w:rPr>
          <w:rFonts w:ascii="Arial" w:hAnsi="Arial" w:cs="Arial"/>
          <w:sz w:val="22"/>
          <w:szCs w:val="22"/>
        </w:rPr>
        <w:t xml:space="preserve"> należy obliczyć i podać  w sposób następujący:  </w:t>
      </w:r>
    </w:p>
    <w:p w:rsidR="0009710A" w:rsidRPr="0018070E" w:rsidRDefault="00225D61" w:rsidP="00C520B1">
      <w:pPr>
        <w:pStyle w:val="Tekstpodstawowy"/>
        <w:widowControl w:val="0"/>
        <w:numPr>
          <w:ilvl w:val="1"/>
          <w:numId w:val="15"/>
        </w:numPr>
        <w:tabs>
          <w:tab w:val="clear" w:pos="1440"/>
        </w:tabs>
        <w:suppressAutoHyphens/>
        <w:spacing w:after="0"/>
        <w:ind w:left="709" w:hanging="283"/>
        <w:jc w:val="both"/>
        <w:rPr>
          <w:rFonts w:ascii="Arial" w:hAnsi="Arial" w:cs="Arial"/>
          <w:sz w:val="22"/>
          <w:szCs w:val="22"/>
        </w:rPr>
      </w:pPr>
      <w:r w:rsidRPr="0018070E">
        <w:rPr>
          <w:rFonts w:ascii="Arial" w:hAnsi="Arial" w:cs="Arial"/>
          <w:sz w:val="22"/>
          <w:szCs w:val="22"/>
          <w:u w:val="single"/>
        </w:rPr>
        <w:t>wartość</w:t>
      </w:r>
      <w:r w:rsidR="0009710A" w:rsidRPr="0018070E">
        <w:rPr>
          <w:rFonts w:ascii="Arial" w:hAnsi="Arial" w:cs="Arial"/>
          <w:sz w:val="22"/>
          <w:szCs w:val="22"/>
          <w:u w:val="single"/>
        </w:rPr>
        <w:t xml:space="preserve"> netto</w:t>
      </w:r>
      <w:r w:rsidR="0009710A" w:rsidRPr="0018070E">
        <w:rPr>
          <w:rFonts w:ascii="Arial" w:hAnsi="Arial" w:cs="Arial"/>
          <w:sz w:val="22"/>
          <w:szCs w:val="22"/>
        </w:rPr>
        <w:t xml:space="preserve"> (bez podatku od towarów i usług) za dostawę </w:t>
      </w:r>
      <w:r w:rsidR="008F2178" w:rsidRPr="0018070E">
        <w:rPr>
          <w:rFonts w:ascii="Arial" w:hAnsi="Arial" w:cs="Arial"/>
          <w:sz w:val="22"/>
          <w:szCs w:val="22"/>
        </w:rPr>
        <w:t>6</w:t>
      </w:r>
      <w:r w:rsidR="00077B4F" w:rsidRPr="0018070E">
        <w:rPr>
          <w:rFonts w:ascii="Arial" w:hAnsi="Arial" w:cs="Arial"/>
          <w:sz w:val="22"/>
          <w:szCs w:val="22"/>
        </w:rPr>
        <w:t>0</w:t>
      </w:r>
      <w:r w:rsidR="0009710A" w:rsidRPr="0018070E">
        <w:rPr>
          <w:rFonts w:ascii="Arial" w:hAnsi="Arial" w:cs="Arial"/>
          <w:sz w:val="22"/>
          <w:szCs w:val="22"/>
        </w:rPr>
        <w:t xml:space="preserve"> sztuk nowych, kompletnych tramwajów będących przed</w:t>
      </w:r>
      <w:r w:rsidR="00A75186" w:rsidRPr="0018070E">
        <w:rPr>
          <w:rFonts w:ascii="Arial" w:hAnsi="Arial" w:cs="Arial"/>
          <w:sz w:val="22"/>
          <w:szCs w:val="22"/>
        </w:rPr>
        <w:t xml:space="preserve">miotem niniejszego postępowania; </w:t>
      </w:r>
    </w:p>
    <w:p w:rsidR="0009710A" w:rsidRPr="0018070E" w:rsidRDefault="00225D61" w:rsidP="00C520B1">
      <w:pPr>
        <w:pStyle w:val="Tekstpodstawowy"/>
        <w:widowControl w:val="0"/>
        <w:numPr>
          <w:ilvl w:val="2"/>
          <w:numId w:val="15"/>
        </w:numPr>
        <w:tabs>
          <w:tab w:val="clear" w:pos="2160"/>
          <w:tab w:val="num" w:pos="1418"/>
        </w:tabs>
        <w:suppressAutoHyphens/>
        <w:spacing w:after="0"/>
        <w:ind w:left="709" w:firstLine="425"/>
        <w:jc w:val="both"/>
        <w:rPr>
          <w:rFonts w:ascii="Arial" w:hAnsi="Arial" w:cs="Arial"/>
          <w:sz w:val="22"/>
          <w:szCs w:val="22"/>
        </w:rPr>
      </w:pPr>
      <w:r w:rsidRPr="0018070E">
        <w:rPr>
          <w:rFonts w:ascii="Arial" w:hAnsi="Arial" w:cs="Arial"/>
          <w:sz w:val="22"/>
          <w:szCs w:val="22"/>
        </w:rPr>
        <w:t>wartość</w:t>
      </w:r>
      <w:r w:rsidR="0009710A" w:rsidRPr="0018070E">
        <w:rPr>
          <w:rFonts w:ascii="Arial" w:hAnsi="Arial" w:cs="Arial"/>
          <w:sz w:val="22"/>
          <w:szCs w:val="22"/>
        </w:rPr>
        <w:t xml:space="preserve">  netto (bez podatku od towarów i usług) należy obliczyć poprzez pomnożenie </w:t>
      </w:r>
      <w:r w:rsidR="0009710A" w:rsidRPr="0018070E">
        <w:rPr>
          <w:rFonts w:ascii="Arial" w:hAnsi="Arial" w:cs="Arial"/>
          <w:iCs/>
          <w:sz w:val="22"/>
          <w:szCs w:val="22"/>
        </w:rPr>
        <w:t xml:space="preserve">ceny netto </w:t>
      </w:r>
      <w:r w:rsidR="0009710A" w:rsidRPr="0018070E">
        <w:rPr>
          <w:rFonts w:ascii="Arial" w:hAnsi="Arial" w:cs="Arial"/>
          <w:sz w:val="22"/>
          <w:szCs w:val="22"/>
        </w:rPr>
        <w:t xml:space="preserve">1 sztuki nowego kompletnego tramwaju wraz z dostawami i  usługami powiązanymi przez liczbę </w:t>
      </w:r>
      <w:r w:rsidR="008F2178" w:rsidRPr="0018070E">
        <w:rPr>
          <w:rFonts w:ascii="Arial" w:hAnsi="Arial" w:cs="Arial"/>
          <w:sz w:val="22"/>
          <w:szCs w:val="22"/>
        </w:rPr>
        <w:t>6</w:t>
      </w:r>
      <w:r w:rsidR="00077B4F" w:rsidRPr="0018070E">
        <w:rPr>
          <w:rFonts w:ascii="Arial" w:hAnsi="Arial" w:cs="Arial"/>
          <w:sz w:val="22"/>
          <w:szCs w:val="22"/>
        </w:rPr>
        <w:t>0</w:t>
      </w:r>
      <w:r w:rsidR="0009710A" w:rsidRPr="0018070E">
        <w:rPr>
          <w:rFonts w:ascii="Arial" w:hAnsi="Arial" w:cs="Arial"/>
          <w:sz w:val="22"/>
          <w:szCs w:val="22"/>
        </w:rPr>
        <w:t xml:space="preserve"> czyli ilość </w:t>
      </w:r>
      <w:r w:rsidR="00077B4F" w:rsidRPr="0018070E">
        <w:rPr>
          <w:rFonts w:ascii="Arial" w:hAnsi="Arial" w:cs="Arial"/>
          <w:sz w:val="22"/>
          <w:szCs w:val="22"/>
        </w:rPr>
        <w:t xml:space="preserve">maksymalnie </w:t>
      </w:r>
      <w:r w:rsidR="0009710A" w:rsidRPr="0018070E">
        <w:rPr>
          <w:rFonts w:ascii="Arial" w:hAnsi="Arial" w:cs="Arial"/>
          <w:sz w:val="22"/>
          <w:szCs w:val="22"/>
        </w:rPr>
        <w:t>zamawianych sztuk tramwajów,</w:t>
      </w:r>
    </w:p>
    <w:p w:rsidR="0009710A" w:rsidRPr="0018070E" w:rsidRDefault="00225D61" w:rsidP="00C520B1">
      <w:pPr>
        <w:pStyle w:val="Tekstpodstawowy"/>
        <w:widowControl w:val="0"/>
        <w:numPr>
          <w:ilvl w:val="2"/>
          <w:numId w:val="15"/>
        </w:numPr>
        <w:tabs>
          <w:tab w:val="clear" w:pos="2160"/>
          <w:tab w:val="num" w:pos="1418"/>
        </w:tabs>
        <w:suppressAutoHyphens/>
        <w:spacing w:after="0"/>
        <w:ind w:left="1418" w:hanging="425"/>
        <w:jc w:val="both"/>
        <w:rPr>
          <w:rFonts w:ascii="Arial" w:hAnsi="Arial" w:cs="Arial"/>
          <w:sz w:val="22"/>
          <w:szCs w:val="22"/>
        </w:rPr>
      </w:pPr>
      <w:r w:rsidRPr="0018070E">
        <w:rPr>
          <w:rFonts w:ascii="Arial" w:hAnsi="Arial" w:cs="Arial"/>
          <w:sz w:val="22"/>
          <w:szCs w:val="22"/>
        </w:rPr>
        <w:t>wartość</w:t>
      </w:r>
      <w:r w:rsidR="0009710A" w:rsidRPr="0018070E">
        <w:rPr>
          <w:rFonts w:ascii="Arial" w:hAnsi="Arial" w:cs="Arial"/>
          <w:sz w:val="22"/>
          <w:szCs w:val="22"/>
        </w:rPr>
        <w:t xml:space="preserve"> netto (bez podatku od towarów i usług) jednego nowego kompletnego  tramwaju wraz z d</w:t>
      </w:r>
      <w:r w:rsidR="00C113E1" w:rsidRPr="0018070E">
        <w:rPr>
          <w:rFonts w:ascii="Arial" w:hAnsi="Arial" w:cs="Arial"/>
          <w:sz w:val="22"/>
          <w:szCs w:val="22"/>
        </w:rPr>
        <w:t xml:space="preserve">ostawami i usługami powiązanymi </w:t>
      </w:r>
      <w:r w:rsidR="001C13AD" w:rsidRPr="0018070E">
        <w:rPr>
          <w:rFonts w:ascii="Arial" w:hAnsi="Arial" w:cs="Arial"/>
          <w:sz w:val="22"/>
          <w:szCs w:val="22"/>
        </w:rPr>
        <w:t>Wykonawca podaje</w:t>
      </w:r>
      <w:r w:rsidR="00E33F9C" w:rsidRPr="0018070E">
        <w:rPr>
          <w:rFonts w:ascii="Arial" w:hAnsi="Arial" w:cs="Arial"/>
          <w:sz w:val="22"/>
          <w:szCs w:val="22"/>
        </w:rPr>
        <w:t xml:space="preserve"> jednakową </w:t>
      </w:r>
      <w:r w:rsidR="001C13AD" w:rsidRPr="0018070E">
        <w:rPr>
          <w:rFonts w:ascii="Arial" w:hAnsi="Arial" w:cs="Arial"/>
          <w:sz w:val="22"/>
          <w:szCs w:val="22"/>
        </w:rPr>
        <w:t xml:space="preserve"> dla </w:t>
      </w:r>
      <w:r w:rsidR="00C113E1" w:rsidRPr="0018070E">
        <w:rPr>
          <w:rFonts w:ascii="Arial" w:hAnsi="Arial" w:cs="Arial"/>
          <w:sz w:val="22"/>
          <w:szCs w:val="22"/>
        </w:rPr>
        <w:t>każdego</w:t>
      </w:r>
      <w:r w:rsidR="00E33F9C" w:rsidRPr="0018070E">
        <w:rPr>
          <w:rFonts w:ascii="Arial" w:hAnsi="Arial" w:cs="Arial"/>
          <w:sz w:val="22"/>
          <w:szCs w:val="22"/>
        </w:rPr>
        <w:t xml:space="preserve"> z </w:t>
      </w:r>
      <w:r w:rsidR="008F2178" w:rsidRPr="0018070E">
        <w:rPr>
          <w:rFonts w:ascii="Arial" w:hAnsi="Arial" w:cs="Arial"/>
          <w:sz w:val="22"/>
          <w:szCs w:val="22"/>
        </w:rPr>
        <w:t>6</w:t>
      </w:r>
      <w:r w:rsidR="00077B4F" w:rsidRPr="0018070E">
        <w:rPr>
          <w:rFonts w:ascii="Arial" w:hAnsi="Arial" w:cs="Arial"/>
          <w:sz w:val="22"/>
          <w:szCs w:val="22"/>
        </w:rPr>
        <w:t xml:space="preserve">0 </w:t>
      </w:r>
      <w:r w:rsidR="00E33F9C" w:rsidRPr="0018070E">
        <w:rPr>
          <w:rFonts w:ascii="Arial" w:hAnsi="Arial" w:cs="Arial"/>
          <w:sz w:val="22"/>
          <w:szCs w:val="22"/>
        </w:rPr>
        <w:t xml:space="preserve"> tramwajów,</w:t>
      </w:r>
    </w:p>
    <w:p w:rsidR="006E2097" w:rsidRPr="0018070E" w:rsidRDefault="006E2097" w:rsidP="002E78FE">
      <w:pPr>
        <w:pStyle w:val="Tekstpodstawowy"/>
        <w:widowControl w:val="0"/>
        <w:suppressAutoHyphens/>
        <w:spacing w:after="0"/>
        <w:jc w:val="both"/>
        <w:rPr>
          <w:rFonts w:ascii="Arial" w:hAnsi="Arial" w:cs="Arial"/>
          <w:color w:val="FF0000"/>
          <w:sz w:val="22"/>
          <w:szCs w:val="22"/>
        </w:rPr>
      </w:pPr>
    </w:p>
    <w:p w:rsidR="002E78FE" w:rsidRPr="0018070E" w:rsidRDefault="002E78FE" w:rsidP="00C520B1">
      <w:pPr>
        <w:pStyle w:val="Tekstpodstawowy"/>
        <w:widowControl w:val="0"/>
        <w:numPr>
          <w:ilvl w:val="1"/>
          <w:numId w:val="15"/>
        </w:numPr>
        <w:suppressAutoHyphens/>
        <w:jc w:val="both"/>
        <w:rPr>
          <w:rFonts w:ascii="Arial" w:hAnsi="Arial" w:cs="Arial"/>
          <w:sz w:val="22"/>
          <w:szCs w:val="22"/>
        </w:rPr>
      </w:pPr>
      <w:r w:rsidRPr="0018070E">
        <w:rPr>
          <w:rFonts w:ascii="Arial" w:hAnsi="Arial" w:cs="Arial"/>
          <w:sz w:val="22"/>
          <w:szCs w:val="22"/>
        </w:rPr>
        <w:t xml:space="preserve">koszt materiałów eksploatacyjnych należy obliczyć zgodnie z pkt </w:t>
      </w:r>
      <w:r w:rsidR="0018070E" w:rsidRPr="0018070E">
        <w:rPr>
          <w:rFonts w:ascii="Arial" w:hAnsi="Arial" w:cs="Arial"/>
          <w:sz w:val="22"/>
          <w:szCs w:val="22"/>
        </w:rPr>
        <w:t xml:space="preserve">XII.12.III </w:t>
      </w:r>
      <w:r w:rsidRPr="0018070E">
        <w:rPr>
          <w:rFonts w:ascii="Arial" w:hAnsi="Arial" w:cs="Arial"/>
          <w:sz w:val="22"/>
          <w:szCs w:val="22"/>
        </w:rPr>
        <w:t xml:space="preserve">SIWZ, </w:t>
      </w:r>
    </w:p>
    <w:p w:rsidR="0009710A" w:rsidRPr="00395259" w:rsidRDefault="00EE0137" w:rsidP="00C520B1">
      <w:pPr>
        <w:pStyle w:val="Tekstpodstawowy"/>
        <w:widowControl w:val="0"/>
        <w:numPr>
          <w:ilvl w:val="1"/>
          <w:numId w:val="15"/>
        </w:numPr>
        <w:suppressAutoHyphens/>
        <w:jc w:val="both"/>
        <w:rPr>
          <w:rFonts w:ascii="Arial" w:hAnsi="Arial" w:cs="Arial"/>
          <w:sz w:val="22"/>
          <w:szCs w:val="22"/>
        </w:rPr>
      </w:pPr>
      <w:r w:rsidRPr="0018070E">
        <w:rPr>
          <w:rFonts w:ascii="Arial" w:hAnsi="Arial" w:cs="Arial"/>
          <w:sz w:val="22"/>
          <w:szCs w:val="22"/>
        </w:rPr>
        <w:t>C</w:t>
      </w:r>
      <w:r w:rsidR="0009710A" w:rsidRPr="0018070E">
        <w:rPr>
          <w:rFonts w:ascii="Arial" w:hAnsi="Arial" w:cs="Arial"/>
          <w:sz w:val="22"/>
          <w:szCs w:val="22"/>
        </w:rPr>
        <w:t>enę  całego zamówienia</w:t>
      </w:r>
      <w:r w:rsidR="0009710A" w:rsidRPr="00395259">
        <w:rPr>
          <w:rFonts w:ascii="Arial" w:hAnsi="Arial" w:cs="Arial"/>
          <w:sz w:val="22"/>
          <w:szCs w:val="22"/>
        </w:rPr>
        <w:t xml:space="preserve"> brutto  - należy obliczyć poprzez dodanie do ceny całego zamówienia netto podatku od towarów i usług </w:t>
      </w:r>
      <w:r w:rsidR="00611367">
        <w:rPr>
          <w:rFonts w:ascii="Arial" w:hAnsi="Arial" w:cs="Arial"/>
          <w:sz w:val="22"/>
          <w:szCs w:val="22"/>
        </w:rPr>
        <w:t xml:space="preserve"> [ łączna całkowita cena</w:t>
      </w:r>
      <w:r w:rsidR="00714444" w:rsidRPr="00395259">
        <w:rPr>
          <w:rFonts w:ascii="Arial" w:hAnsi="Arial" w:cs="Arial"/>
          <w:sz w:val="22"/>
          <w:szCs w:val="22"/>
        </w:rPr>
        <w:t xml:space="preserve"> brutto];</w:t>
      </w:r>
    </w:p>
    <w:p w:rsidR="001F7612" w:rsidRPr="00395259" w:rsidRDefault="001F7612" w:rsidP="00C520B1">
      <w:pPr>
        <w:pStyle w:val="Tekstpodstawowy"/>
        <w:widowControl w:val="0"/>
        <w:numPr>
          <w:ilvl w:val="0"/>
          <w:numId w:val="15"/>
        </w:numPr>
        <w:suppressAutoHyphens/>
        <w:spacing w:after="0"/>
        <w:jc w:val="both"/>
        <w:rPr>
          <w:rFonts w:ascii="Arial" w:hAnsi="Arial" w:cs="Arial"/>
          <w:sz w:val="22"/>
          <w:szCs w:val="22"/>
        </w:rPr>
      </w:pPr>
      <w:r w:rsidRPr="00395259">
        <w:rPr>
          <w:rFonts w:ascii="Arial" w:hAnsi="Arial" w:cs="Arial"/>
          <w:sz w:val="22"/>
          <w:szCs w:val="22"/>
        </w:rPr>
        <w:t xml:space="preserve">W  </w:t>
      </w:r>
      <w:r w:rsidR="00225D61">
        <w:rPr>
          <w:rFonts w:ascii="Arial" w:hAnsi="Arial" w:cs="Arial"/>
          <w:sz w:val="22"/>
          <w:szCs w:val="22"/>
        </w:rPr>
        <w:t>wartości</w:t>
      </w:r>
      <w:r w:rsidRPr="00395259">
        <w:rPr>
          <w:rFonts w:ascii="Arial" w:hAnsi="Arial" w:cs="Arial"/>
          <w:sz w:val="22"/>
          <w:szCs w:val="22"/>
        </w:rPr>
        <w:t xml:space="preserve"> netto (bez podatku od towarów i usług - VAT ) jednego nowego kompletnego  tramwaju wraz z dostawami i usługami powiązanymi Wykonawca  uwzględnia  wszelkie  koszty wynikające z wymagań określonych  w SIWZ, których poniesienie przez Wykonawcę jest niezbędne do prawidłowego wykonania umowy  w tym w szczególności koszty:</w:t>
      </w:r>
    </w:p>
    <w:p w:rsidR="0083675E" w:rsidRPr="00395259" w:rsidRDefault="0083675E" w:rsidP="00C520B1">
      <w:pPr>
        <w:pStyle w:val="Tekstpodstawowy"/>
        <w:widowControl w:val="0"/>
        <w:numPr>
          <w:ilvl w:val="1"/>
          <w:numId w:val="15"/>
        </w:numPr>
        <w:tabs>
          <w:tab w:val="clear" w:pos="1440"/>
          <w:tab w:val="num" w:pos="851"/>
        </w:tabs>
        <w:suppressAutoHyphens/>
        <w:spacing w:after="0"/>
        <w:ind w:left="851" w:hanging="425"/>
        <w:jc w:val="both"/>
        <w:rPr>
          <w:rFonts w:ascii="Arial" w:hAnsi="Arial" w:cs="Arial"/>
          <w:sz w:val="22"/>
          <w:szCs w:val="22"/>
        </w:rPr>
      </w:pPr>
      <w:r w:rsidRPr="00395259">
        <w:rPr>
          <w:rFonts w:ascii="Arial" w:hAnsi="Arial" w:cs="Arial"/>
          <w:sz w:val="22"/>
          <w:szCs w:val="22"/>
        </w:rPr>
        <w:t>dokumentacji technicznej i  oprogramowania wraz z licencjami</w:t>
      </w:r>
    </w:p>
    <w:p w:rsidR="0083675E" w:rsidRPr="00395259" w:rsidRDefault="0083675E" w:rsidP="00C520B1">
      <w:pPr>
        <w:pStyle w:val="Tekstpodstawowy"/>
        <w:widowControl w:val="0"/>
        <w:numPr>
          <w:ilvl w:val="1"/>
          <w:numId w:val="15"/>
        </w:numPr>
        <w:tabs>
          <w:tab w:val="clear" w:pos="1440"/>
          <w:tab w:val="num" w:pos="851"/>
        </w:tabs>
        <w:suppressAutoHyphens/>
        <w:spacing w:after="0"/>
        <w:ind w:left="851" w:hanging="425"/>
        <w:jc w:val="both"/>
        <w:rPr>
          <w:rFonts w:ascii="Arial" w:hAnsi="Arial" w:cs="Arial"/>
          <w:sz w:val="22"/>
          <w:szCs w:val="22"/>
        </w:rPr>
      </w:pPr>
      <w:r w:rsidRPr="00395259">
        <w:rPr>
          <w:rFonts w:ascii="Arial" w:hAnsi="Arial" w:cs="Arial"/>
          <w:sz w:val="22"/>
          <w:szCs w:val="22"/>
        </w:rPr>
        <w:t xml:space="preserve">wyposażenia  i  narzędzi specjalnych, </w:t>
      </w:r>
    </w:p>
    <w:p w:rsidR="0083675E" w:rsidRPr="00395259" w:rsidRDefault="0083675E" w:rsidP="00C520B1">
      <w:pPr>
        <w:pStyle w:val="Tekstpodstawowy"/>
        <w:widowControl w:val="0"/>
        <w:numPr>
          <w:ilvl w:val="1"/>
          <w:numId w:val="15"/>
        </w:numPr>
        <w:tabs>
          <w:tab w:val="clear" w:pos="1440"/>
          <w:tab w:val="num" w:pos="851"/>
        </w:tabs>
        <w:suppressAutoHyphens/>
        <w:spacing w:after="0"/>
        <w:ind w:left="851" w:hanging="425"/>
        <w:jc w:val="both"/>
        <w:rPr>
          <w:rFonts w:ascii="Arial" w:hAnsi="Arial" w:cs="Arial"/>
          <w:sz w:val="22"/>
          <w:szCs w:val="22"/>
        </w:rPr>
      </w:pPr>
      <w:r w:rsidRPr="00395259">
        <w:rPr>
          <w:rFonts w:ascii="Arial" w:hAnsi="Arial" w:cs="Arial"/>
          <w:sz w:val="22"/>
          <w:szCs w:val="22"/>
        </w:rPr>
        <w:t>uruchomienia,</w:t>
      </w:r>
      <w:r w:rsidR="00FA61AF" w:rsidRPr="00395259">
        <w:rPr>
          <w:rFonts w:ascii="Arial" w:hAnsi="Arial" w:cs="Arial"/>
          <w:sz w:val="22"/>
          <w:szCs w:val="22"/>
        </w:rPr>
        <w:t xml:space="preserve"> odbiorów,</w:t>
      </w:r>
    </w:p>
    <w:p w:rsidR="0083675E" w:rsidRPr="00460D99" w:rsidRDefault="0083675E" w:rsidP="00C520B1">
      <w:pPr>
        <w:pStyle w:val="Tekstpodstawowy"/>
        <w:widowControl w:val="0"/>
        <w:numPr>
          <w:ilvl w:val="1"/>
          <w:numId w:val="15"/>
        </w:numPr>
        <w:tabs>
          <w:tab w:val="clear" w:pos="1440"/>
          <w:tab w:val="num" w:pos="851"/>
        </w:tabs>
        <w:suppressAutoHyphens/>
        <w:spacing w:after="0"/>
        <w:ind w:left="851" w:hanging="425"/>
        <w:jc w:val="both"/>
        <w:rPr>
          <w:rFonts w:ascii="Arial" w:hAnsi="Arial" w:cs="Arial"/>
          <w:sz w:val="22"/>
          <w:szCs w:val="22"/>
        </w:rPr>
      </w:pPr>
      <w:r w:rsidRPr="00460D99">
        <w:rPr>
          <w:rFonts w:ascii="Arial" w:hAnsi="Arial" w:cs="Arial"/>
          <w:sz w:val="22"/>
          <w:szCs w:val="22"/>
        </w:rPr>
        <w:t>koszty prowadzenia postępowań przed organami administracji w celu uzyskania wszelkich wymaganych przepisami prawa zezwoleń związanych z dopuszczeniem pojazdu do ruchu na terenie Polski,</w:t>
      </w:r>
    </w:p>
    <w:p w:rsidR="0083675E" w:rsidRPr="00460D99" w:rsidRDefault="0083675E" w:rsidP="00C520B1">
      <w:pPr>
        <w:pStyle w:val="Tekstpodstawowy"/>
        <w:widowControl w:val="0"/>
        <w:numPr>
          <w:ilvl w:val="1"/>
          <w:numId w:val="15"/>
        </w:numPr>
        <w:tabs>
          <w:tab w:val="clear" w:pos="1440"/>
          <w:tab w:val="num" w:pos="851"/>
        </w:tabs>
        <w:suppressAutoHyphens/>
        <w:spacing w:after="0"/>
        <w:ind w:left="851" w:hanging="425"/>
        <w:jc w:val="both"/>
        <w:rPr>
          <w:rFonts w:ascii="Arial" w:hAnsi="Arial" w:cs="Arial"/>
          <w:sz w:val="22"/>
          <w:szCs w:val="22"/>
        </w:rPr>
      </w:pPr>
      <w:r w:rsidRPr="00460D99">
        <w:rPr>
          <w:rFonts w:ascii="Arial" w:hAnsi="Arial" w:cs="Arial"/>
          <w:sz w:val="22"/>
          <w:szCs w:val="22"/>
        </w:rPr>
        <w:t>koszty badań technicznych,</w:t>
      </w:r>
    </w:p>
    <w:p w:rsidR="0083675E" w:rsidRPr="00460D99" w:rsidRDefault="0083675E" w:rsidP="00C520B1">
      <w:pPr>
        <w:pStyle w:val="Tekstpodstawowy"/>
        <w:widowControl w:val="0"/>
        <w:numPr>
          <w:ilvl w:val="1"/>
          <w:numId w:val="15"/>
        </w:numPr>
        <w:tabs>
          <w:tab w:val="clear" w:pos="1440"/>
          <w:tab w:val="num" w:pos="851"/>
        </w:tabs>
        <w:suppressAutoHyphens/>
        <w:spacing w:after="0"/>
        <w:ind w:left="851" w:hanging="425"/>
        <w:jc w:val="both"/>
        <w:rPr>
          <w:rFonts w:ascii="Arial" w:hAnsi="Arial" w:cs="Arial"/>
          <w:sz w:val="22"/>
          <w:szCs w:val="22"/>
        </w:rPr>
      </w:pPr>
      <w:r w:rsidRPr="00460D99">
        <w:rPr>
          <w:rFonts w:ascii="Arial" w:hAnsi="Arial" w:cs="Arial"/>
          <w:sz w:val="22"/>
          <w:szCs w:val="22"/>
        </w:rPr>
        <w:t xml:space="preserve">szkolenia personelu Zamawiającego, </w:t>
      </w:r>
    </w:p>
    <w:p w:rsidR="0083675E" w:rsidRPr="00395259" w:rsidRDefault="0083675E" w:rsidP="00C520B1">
      <w:pPr>
        <w:pStyle w:val="Tekstpodstawowy"/>
        <w:widowControl w:val="0"/>
        <w:numPr>
          <w:ilvl w:val="1"/>
          <w:numId w:val="15"/>
        </w:numPr>
        <w:tabs>
          <w:tab w:val="clear" w:pos="1440"/>
          <w:tab w:val="num" w:pos="851"/>
        </w:tabs>
        <w:suppressAutoHyphens/>
        <w:spacing w:after="0"/>
        <w:ind w:left="851" w:hanging="425"/>
        <w:jc w:val="both"/>
        <w:rPr>
          <w:rFonts w:ascii="Arial" w:hAnsi="Arial" w:cs="Arial"/>
          <w:sz w:val="22"/>
          <w:szCs w:val="22"/>
        </w:rPr>
      </w:pPr>
      <w:r w:rsidRPr="00460D99">
        <w:rPr>
          <w:rFonts w:ascii="Arial" w:hAnsi="Arial" w:cs="Arial"/>
          <w:sz w:val="22"/>
          <w:szCs w:val="22"/>
        </w:rPr>
        <w:t xml:space="preserve">koszty związane z udzieloną </w:t>
      </w:r>
      <w:r w:rsidRPr="00395259">
        <w:rPr>
          <w:rFonts w:ascii="Arial" w:hAnsi="Arial" w:cs="Arial"/>
          <w:sz w:val="22"/>
          <w:szCs w:val="22"/>
        </w:rPr>
        <w:t>gwarancją</w:t>
      </w:r>
      <w:r w:rsidR="00E24124" w:rsidRPr="00395259">
        <w:rPr>
          <w:rFonts w:ascii="Arial" w:hAnsi="Arial" w:cs="Arial"/>
          <w:sz w:val="22"/>
          <w:szCs w:val="22"/>
        </w:rPr>
        <w:t xml:space="preserve"> jakości</w:t>
      </w:r>
      <w:r w:rsidRPr="00395259">
        <w:rPr>
          <w:rFonts w:ascii="Arial" w:hAnsi="Arial" w:cs="Arial"/>
          <w:sz w:val="22"/>
          <w:szCs w:val="22"/>
        </w:rPr>
        <w:t>,</w:t>
      </w:r>
    </w:p>
    <w:p w:rsidR="0083675E" w:rsidRPr="004A43C3" w:rsidRDefault="0083675E" w:rsidP="00C520B1">
      <w:pPr>
        <w:pStyle w:val="Tekstpodstawowy"/>
        <w:widowControl w:val="0"/>
        <w:numPr>
          <w:ilvl w:val="1"/>
          <w:numId w:val="15"/>
        </w:numPr>
        <w:tabs>
          <w:tab w:val="clear" w:pos="1440"/>
          <w:tab w:val="num" w:pos="851"/>
        </w:tabs>
        <w:suppressAutoHyphens/>
        <w:spacing w:after="0"/>
        <w:ind w:left="851" w:hanging="425"/>
        <w:jc w:val="both"/>
        <w:rPr>
          <w:rFonts w:ascii="Arial" w:hAnsi="Arial" w:cs="Arial"/>
          <w:sz w:val="22"/>
          <w:szCs w:val="22"/>
        </w:rPr>
      </w:pPr>
      <w:r w:rsidRPr="004A43C3">
        <w:rPr>
          <w:rFonts w:ascii="Arial" w:hAnsi="Arial" w:cs="Arial"/>
          <w:sz w:val="22"/>
          <w:szCs w:val="22"/>
        </w:rPr>
        <w:t xml:space="preserve">koszty  </w:t>
      </w:r>
      <w:r w:rsidR="004A43C3" w:rsidRPr="004A43C3">
        <w:rPr>
          <w:rFonts w:ascii="Arial" w:hAnsi="Arial" w:cs="Arial"/>
          <w:sz w:val="22"/>
          <w:szCs w:val="22"/>
        </w:rPr>
        <w:t>opieki technicznej, tj. usług serwisowych w okresie gwarancji i rękojmi tramwajów</w:t>
      </w:r>
      <w:r w:rsidRPr="004A43C3">
        <w:rPr>
          <w:rFonts w:ascii="Arial" w:hAnsi="Arial" w:cs="Arial"/>
          <w:sz w:val="22"/>
          <w:szCs w:val="22"/>
        </w:rPr>
        <w:t xml:space="preserve">,   </w:t>
      </w:r>
    </w:p>
    <w:p w:rsidR="0083675E" w:rsidRPr="00395259" w:rsidRDefault="0083675E" w:rsidP="00C520B1">
      <w:pPr>
        <w:pStyle w:val="Tekstpodstawowy"/>
        <w:widowControl w:val="0"/>
        <w:numPr>
          <w:ilvl w:val="1"/>
          <w:numId w:val="15"/>
        </w:numPr>
        <w:tabs>
          <w:tab w:val="clear" w:pos="1440"/>
          <w:tab w:val="num" w:pos="851"/>
        </w:tabs>
        <w:suppressAutoHyphens/>
        <w:spacing w:after="0"/>
        <w:ind w:left="851" w:hanging="425"/>
        <w:jc w:val="both"/>
        <w:rPr>
          <w:rFonts w:ascii="Arial" w:hAnsi="Arial" w:cs="Arial"/>
          <w:sz w:val="22"/>
          <w:szCs w:val="22"/>
        </w:rPr>
      </w:pPr>
      <w:r w:rsidRPr="00395259">
        <w:rPr>
          <w:rFonts w:ascii="Arial" w:hAnsi="Arial" w:cs="Arial"/>
          <w:sz w:val="22"/>
          <w:szCs w:val="22"/>
        </w:rPr>
        <w:t>koszty związane z potrzebą zapewnienia tłumaczeń na język polski,</w:t>
      </w:r>
    </w:p>
    <w:p w:rsidR="0083675E" w:rsidRPr="00395259" w:rsidRDefault="0083675E" w:rsidP="00C520B1">
      <w:pPr>
        <w:pStyle w:val="Tekstpodstawowy"/>
        <w:widowControl w:val="0"/>
        <w:numPr>
          <w:ilvl w:val="1"/>
          <w:numId w:val="15"/>
        </w:numPr>
        <w:tabs>
          <w:tab w:val="clear" w:pos="1440"/>
          <w:tab w:val="num" w:pos="851"/>
        </w:tabs>
        <w:suppressAutoHyphens/>
        <w:spacing w:after="0"/>
        <w:ind w:left="851" w:hanging="425"/>
        <w:jc w:val="both"/>
        <w:rPr>
          <w:rFonts w:ascii="Arial" w:hAnsi="Arial" w:cs="Arial"/>
          <w:sz w:val="22"/>
          <w:szCs w:val="22"/>
        </w:rPr>
      </w:pPr>
      <w:r w:rsidRPr="00395259">
        <w:rPr>
          <w:rFonts w:ascii="Arial" w:hAnsi="Arial" w:cs="Arial"/>
          <w:sz w:val="22"/>
          <w:szCs w:val="22"/>
        </w:rPr>
        <w:t>wszystkie koszty bezpośrednie, koszty pośrednie oraz zysk,</w:t>
      </w:r>
    </w:p>
    <w:p w:rsidR="0083675E" w:rsidRPr="00395259" w:rsidRDefault="0083675E" w:rsidP="00C520B1">
      <w:pPr>
        <w:pStyle w:val="Tekstpodstawowy"/>
        <w:widowControl w:val="0"/>
        <w:numPr>
          <w:ilvl w:val="1"/>
          <w:numId w:val="15"/>
        </w:numPr>
        <w:tabs>
          <w:tab w:val="clear" w:pos="1440"/>
          <w:tab w:val="num" w:pos="851"/>
        </w:tabs>
        <w:suppressAutoHyphens/>
        <w:spacing w:after="0"/>
        <w:ind w:left="851" w:hanging="425"/>
        <w:jc w:val="both"/>
        <w:rPr>
          <w:rFonts w:ascii="Arial" w:hAnsi="Arial" w:cs="Arial"/>
          <w:sz w:val="22"/>
          <w:szCs w:val="22"/>
        </w:rPr>
      </w:pPr>
      <w:r w:rsidRPr="00395259">
        <w:rPr>
          <w:rFonts w:ascii="Arial" w:hAnsi="Arial" w:cs="Arial"/>
          <w:sz w:val="22"/>
          <w:szCs w:val="22"/>
        </w:rPr>
        <w:t>wszystkie inne opłaty związane z zakupem wagonów tramwajowych, jakie mogą obciążyć Zamawiającego w tym także:</w:t>
      </w:r>
    </w:p>
    <w:p w:rsidR="0083675E" w:rsidRPr="00395259" w:rsidRDefault="0083675E" w:rsidP="00C520B1">
      <w:pPr>
        <w:pStyle w:val="Tekstpodstawowy"/>
        <w:widowControl w:val="0"/>
        <w:numPr>
          <w:ilvl w:val="2"/>
          <w:numId w:val="15"/>
        </w:numPr>
        <w:tabs>
          <w:tab w:val="num" w:pos="1560"/>
        </w:tabs>
        <w:suppressAutoHyphens/>
        <w:spacing w:after="0"/>
        <w:ind w:left="1276" w:firstLine="0"/>
        <w:jc w:val="both"/>
        <w:rPr>
          <w:rFonts w:ascii="Arial" w:hAnsi="Arial" w:cs="Arial"/>
          <w:sz w:val="22"/>
          <w:szCs w:val="22"/>
        </w:rPr>
      </w:pPr>
      <w:r w:rsidRPr="00395259">
        <w:rPr>
          <w:rFonts w:ascii="Arial" w:hAnsi="Arial" w:cs="Arial"/>
          <w:sz w:val="22"/>
          <w:szCs w:val="22"/>
        </w:rPr>
        <w:t>koszty transportu,</w:t>
      </w:r>
      <w:r w:rsidR="00E24124" w:rsidRPr="00395259">
        <w:rPr>
          <w:rFonts w:ascii="Arial" w:hAnsi="Arial" w:cs="Arial"/>
          <w:sz w:val="22"/>
          <w:szCs w:val="22"/>
        </w:rPr>
        <w:t xml:space="preserve"> wyładunku,</w:t>
      </w:r>
    </w:p>
    <w:p w:rsidR="0083675E" w:rsidRPr="00395259" w:rsidRDefault="0083675E" w:rsidP="00C520B1">
      <w:pPr>
        <w:pStyle w:val="Tekstpodstawowy"/>
        <w:widowControl w:val="0"/>
        <w:numPr>
          <w:ilvl w:val="2"/>
          <w:numId w:val="15"/>
        </w:numPr>
        <w:tabs>
          <w:tab w:val="num" w:pos="1560"/>
        </w:tabs>
        <w:suppressAutoHyphens/>
        <w:spacing w:after="0"/>
        <w:ind w:left="1276" w:firstLine="0"/>
        <w:jc w:val="both"/>
        <w:rPr>
          <w:rFonts w:ascii="Arial" w:hAnsi="Arial" w:cs="Arial"/>
          <w:sz w:val="22"/>
          <w:szCs w:val="22"/>
        </w:rPr>
      </w:pPr>
      <w:r w:rsidRPr="00395259">
        <w:rPr>
          <w:rFonts w:ascii="Arial" w:hAnsi="Arial" w:cs="Arial"/>
          <w:sz w:val="22"/>
          <w:szCs w:val="22"/>
        </w:rPr>
        <w:t>koszty ubezpieczenia,</w:t>
      </w:r>
    </w:p>
    <w:p w:rsidR="0083675E" w:rsidRPr="00395259" w:rsidRDefault="0083675E" w:rsidP="00C520B1">
      <w:pPr>
        <w:pStyle w:val="Tekstpodstawowy"/>
        <w:widowControl w:val="0"/>
        <w:numPr>
          <w:ilvl w:val="2"/>
          <w:numId w:val="15"/>
        </w:numPr>
        <w:tabs>
          <w:tab w:val="num" w:pos="1560"/>
        </w:tabs>
        <w:suppressAutoHyphens/>
        <w:spacing w:after="0"/>
        <w:ind w:left="1276" w:firstLine="0"/>
        <w:jc w:val="both"/>
        <w:rPr>
          <w:rFonts w:ascii="Arial" w:hAnsi="Arial" w:cs="Arial"/>
          <w:sz w:val="22"/>
          <w:szCs w:val="22"/>
        </w:rPr>
      </w:pPr>
      <w:r w:rsidRPr="00395259">
        <w:rPr>
          <w:rFonts w:ascii="Arial" w:hAnsi="Arial" w:cs="Arial"/>
          <w:sz w:val="22"/>
          <w:szCs w:val="22"/>
        </w:rPr>
        <w:t>inne koszty związane z transportem towarów do ich miejsca przeznaczenia,</w:t>
      </w:r>
    </w:p>
    <w:p w:rsidR="0083675E" w:rsidRPr="00395259" w:rsidRDefault="0083675E" w:rsidP="00C520B1">
      <w:pPr>
        <w:pStyle w:val="Tekstpodstawowy"/>
        <w:widowControl w:val="0"/>
        <w:numPr>
          <w:ilvl w:val="1"/>
          <w:numId w:val="15"/>
        </w:numPr>
        <w:tabs>
          <w:tab w:val="clear" w:pos="1440"/>
          <w:tab w:val="num" w:pos="851"/>
        </w:tabs>
        <w:suppressAutoHyphens/>
        <w:spacing w:after="0"/>
        <w:ind w:left="851" w:hanging="425"/>
        <w:jc w:val="both"/>
        <w:rPr>
          <w:rFonts w:ascii="Arial" w:hAnsi="Arial" w:cs="Arial"/>
          <w:sz w:val="22"/>
          <w:szCs w:val="22"/>
        </w:rPr>
      </w:pPr>
      <w:r w:rsidRPr="00395259">
        <w:rPr>
          <w:rFonts w:ascii="Arial" w:hAnsi="Arial" w:cs="Arial"/>
          <w:sz w:val="22"/>
          <w:szCs w:val="22"/>
        </w:rPr>
        <w:t>koszty działań promocyjn</w:t>
      </w:r>
      <w:r w:rsidR="00DC38FE" w:rsidRPr="00395259">
        <w:rPr>
          <w:rFonts w:ascii="Arial" w:hAnsi="Arial" w:cs="Arial"/>
          <w:sz w:val="22"/>
          <w:szCs w:val="22"/>
        </w:rPr>
        <w:t>ych</w:t>
      </w:r>
      <w:r w:rsidRPr="00395259">
        <w:rPr>
          <w:rFonts w:ascii="Arial" w:hAnsi="Arial" w:cs="Arial"/>
          <w:sz w:val="22"/>
          <w:szCs w:val="22"/>
        </w:rPr>
        <w:t xml:space="preserve"> projektu</w:t>
      </w:r>
      <w:r w:rsidR="00FD67C5" w:rsidRPr="00395259">
        <w:rPr>
          <w:rFonts w:ascii="Arial" w:hAnsi="Arial" w:cs="Arial"/>
          <w:sz w:val="22"/>
          <w:szCs w:val="22"/>
        </w:rPr>
        <w:t>,</w:t>
      </w:r>
    </w:p>
    <w:p w:rsidR="0083675E" w:rsidRPr="00395259" w:rsidRDefault="0083675E" w:rsidP="00C520B1">
      <w:pPr>
        <w:pStyle w:val="Tekstpodstawowy"/>
        <w:widowControl w:val="0"/>
        <w:numPr>
          <w:ilvl w:val="1"/>
          <w:numId w:val="15"/>
        </w:numPr>
        <w:tabs>
          <w:tab w:val="clear" w:pos="1440"/>
          <w:tab w:val="num" w:pos="851"/>
        </w:tabs>
        <w:suppressAutoHyphens/>
        <w:spacing w:after="0"/>
        <w:ind w:left="851" w:hanging="425"/>
        <w:jc w:val="both"/>
        <w:rPr>
          <w:rFonts w:ascii="Arial" w:hAnsi="Arial" w:cs="Arial"/>
          <w:sz w:val="22"/>
          <w:szCs w:val="22"/>
        </w:rPr>
      </w:pPr>
      <w:r w:rsidRPr="00395259">
        <w:rPr>
          <w:rFonts w:ascii="Arial" w:hAnsi="Arial" w:cs="Arial"/>
          <w:sz w:val="22"/>
          <w:szCs w:val="22"/>
        </w:rPr>
        <w:t>wszelkie podatki i opłaty   bez p</w:t>
      </w:r>
      <w:r w:rsidR="00FD67C5" w:rsidRPr="00395259">
        <w:rPr>
          <w:rFonts w:ascii="Arial" w:hAnsi="Arial" w:cs="Arial"/>
          <w:sz w:val="22"/>
          <w:szCs w:val="22"/>
        </w:rPr>
        <w:t>odatku od towarów i usług (VAT) ,</w:t>
      </w:r>
    </w:p>
    <w:p w:rsidR="0009710A" w:rsidRPr="00460D99" w:rsidRDefault="0009710A" w:rsidP="00C520B1">
      <w:pPr>
        <w:pStyle w:val="pkt"/>
        <w:numPr>
          <w:ilvl w:val="0"/>
          <w:numId w:val="15"/>
        </w:numPr>
        <w:spacing w:before="0"/>
        <w:rPr>
          <w:sz w:val="22"/>
          <w:szCs w:val="22"/>
        </w:rPr>
      </w:pPr>
      <w:r w:rsidRPr="00395259">
        <w:rPr>
          <w:sz w:val="22"/>
          <w:szCs w:val="22"/>
        </w:rPr>
        <w:t>Ceny należy podać w walucie: PLN (złoty polski), z dokładnością do dw</w:t>
      </w:r>
      <w:r w:rsidRPr="00460D99">
        <w:rPr>
          <w:sz w:val="22"/>
          <w:szCs w:val="22"/>
        </w:rPr>
        <w:t>óch miejsc po przecinku.</w:t>
      </w:r>
    </w:p>
    <w:p w:rsidR="0009710A" w:rsidRPr="00460D99" w:rsidRDefault="004A43C3" w:rsidP="00C520B1">
      <w:pPr>
        <w:pStyle w:val="pkt"/>
        <w:numPr>
          <w:ilvl w:val="0"/>
          <w:numId w:val="15"/>
        </w:numPr>
        <w:spacing w:before="0"/>
        <w:rPr>
          <w:sz w:val="22"/>
          <w:szCs w:val="22"/>
        </w:rPr>
      </w:pPr>
      <w:r>
        <w:rPr>
          <w:sz w:val="22"/>
          <w:szCs w:val="22"/>
        </w:rPr>
        <w:t>Każda u</w:t>
      </w:r>
      <w:r w:rsidR="0009710A" w:rsidRPr="00460D99">
        <w:rPr>
          <w:sz w:val="22"/>
          <w:szCs w:val="22"/>
        </w:rPr>
        <w:t>mowa zostanie zawarta w walucie PLN (złoty polski). Rozliczenie z Wykonawcą nastąpi w walucie PLN (złoty polski).</w:t>
      </w:r>
    </w:p>
    <w:p w:rsidR="0072165A" w:rsidRDefault="000826F4" w:rsidP="00C520B1">
      <w:pPr>
        <w:pStyle w:val="pkt"/>
        <w:numPr>
          <w:ilvl w:val="0"/>
          <w:numId w:val="15"/>
        </w:numPr>
        <w:spacing w:before="0" w:after="240"/>
        <w:rPr>
          <w:sz w:val="22"/>
          <w:szCs w:val="22"/>
        </w:rPr>
      </w:pPr>
      <w:r>
        <w:rPr>
          <w:sz w:val="22"/>
          <w:szCs w:val="22"/>
        </w:rPr>
        <w:t>W</w:t>
      </w:r>
      <w:r w:rsidRPr="00460D99">
        <w:rPr>
          <w:sz w:val="22"/>
          <w:szCs w:val="22"/>
        </w:rPr>
        <w:t xml:space="preserve"> okresie obowiązywania umowy </w:t>
      </w:r>
      <w:r>
        <w:rPr>
          <w:sz w:val="22"/>
          <w:szCs w:val="22"/>
        </w:rPr>
        <w:t>ramowej c</w:t>
      </w:r>
      <w:r w:rsidR="0083675E" w:rsidRPr="00460D99">
        <w:rPr>
          <w:sz w:val="22"/>
          <w:szCs w:val="22"/>
        </w:rPr>
        <w:t xml:space="preserve">eny zawarte w ofercie nie </w:t>
      </w:r>
      <w:r>
        <w:rPr>
          <w:sz w:val="22"/>
          <w:szCs w:val="22"/>
        </w:rPr>
        <w:t xml:space="preserve">ulegną podwyższeniu dla </w:t>
      </w:r>
      <w:r w:rsidR="00FE6B2C">
        <w:rPr>
          <w:sz w:val="22"/>
          <w:szCs w:val="22"/>
        </w:rPr>
        <w:t>pierwszej umowy realizacyjnej</w:t>
      </w:r>
      <w:r>
        <w:rPr>
          <w:sz w:val="22"/>
          <w:szCs w:val="22"/>
        </w:rPr>
        <w:t xml:space="preserve">  obejmującej dostawę </w:t>
      </w:r>
      <w:r w:rsidR="006E2097">
        <w:rPr>
          <w:sz w:val="22"/>
          <w:szCs w:val="22"/>
        </w:rPr>
        <w:t>1</w:t>
      </w:r>
      <w:r w:rsidR="008F2178">
        <w:rPr>
          <w:sz w:val="22"/>
          <w:szCs w:val="22"/>
        </w:rPr>
        <w:t>0</w:t>
      </w:r>
      <w:r>
        <w:rPr>
          <w:sz w:val="22"/>
          <w:szCs w:val="22"/>
        </w:rPr>
        <w:t xml:space="preserve"> sztuk wagonów tramwajowych</w:t>
      </w:r>
      <w:r w:rsidR="00334A20">
        <w:rPr>
          <w:sz w:val="22"/>
          <w:szCs w:val="22"/>
        </w:rPr>
        <w:t xml:space="preserve">. Zamawiający przewiduje </w:t>
      </w:r>
      <w:r w:rsidR="00FE6B2C">
        <w:rPr>
          <w:sz w:val="22"/>
          <w:szCs w:val="22"/>
        </w:rPr>
        <w:t>możliwość zmiany</w:t>
      </w:r>
      <w:r w:rsidR="0072165A">
        <w:rPr>
          <w:sz w:val="22"/>
          <w:szCs w:val="22"/>
        </w:rPr>
        <w:t xml:space="preserve"> cen </w:t>
      </w:r>
      <w:r w:rsidR="00FE6B2C">
        <w:rPr>
          <w:sz w:val="22"/>
          <w:szCs w:val="22"/>
        </w:rPr>
        <w:t>wagonów tramwajowych z kolejnych umów realizacyjnych</w:t>
      </w:r>
      <w:r w:rsidR="0072165A">
        <w:rPr>
          <w:sz w:val="22"/>
          <w:szCs w:val="22"/>
        </w:rPr>
        <w:t xml:space="preserve"> na warunkach określonych w pkt 8.</w:t>
      </w:r>
    </w:p>
    <w:p w:rsidR="0072165A" w:rsidRPr="00F05203" w:rsidRDefault="0072165A" w:rsidP="00C520B1">
      <w:pPr>
        <w:numPr>
          <w:ilvl w:val="0"/>
          <w:numId w:val="15"/>
        </w:numPr>
        <w:spacing w:after="240"/>
        <w:rPr>
          <w:rFonts w:ascii="Arial" w:hAnsi="Arial" w:cs="Arial"/>
          <w:b/>
          <w:u w:val="single"/>
        </w:rPr>
      </w:pPr>
      <w:r w:rsidRPr="00F05203">
        <w:rPr>
          <w:rFonts w:ascii="Arial" w:hAnsi="Arial" w:cs="Arial"/>
          <w:b/>
          <w:u w:val="single"/>
        </w:rPr>
        <w:t xml:space="preserve">Warunki zmiany ceny dla maksymalnie </w:t>
      </w:r>
      <w:r w:rsidR="00074AAF">
        <w:rPr>
          <w:rFonts w:ascii="Arial" w:hAnsi="Arial" w:cs="Arial"/>
          <w:b/>
          <w:u w:val="single"/>
        </w:rPr>
        <w:t>5</w:t>
      </w:r>
      <w:r w:rsidR="008F2178">
        <w:rPr>
          <w:rFonts w:ascii="Arial" w:hAnsi="Arial" w:cs="Arial"/>
          <w:b/>
          <w:u w:val="single"/>
        </w:rPr>
        <w:t>0</w:t>
      </w:r>
      <w:r w:rsidRPr="00F05203">
        <w:rPr>
          <w:rFonts w:ascii="Arial" w:hAnsi="Arial" w:cs="Arial"/>
          <w:b/>
          <w:u w:val="single"/>
        </w:rPr>
        <w:t xml:space="preserve"> sztuk wagonów tramwajowych nie objętych pierwszą </w:t>
      </w:r>
      <w:r w:rsidR="00FE6B2C">
        <w:rPr>
          <w:rFonts w:ascii="Arial" w:hAnsi="Arial" w:cs="Arial"/>
          <w:b/>
          <w:u w:val="single"/>
        </w:rPr>
        <w:t>umową realizacyjną</w:t>
      </w:r>
      <w:r w:rsidRPr="00F05203">
        <w:rPr>
          <w:rFonts w:ascii="Arial" w:hAnsi="Arial" w:cs="Arial"/>
          <w:b/>
          <w:u w:val="single"/>
        </w:rPr>
        <w:t>.</w:t>
      </w:r>
    </w:p>
    <w:p w:rsidR="0072165A" w:rsidRPr="0072165A" w:rsidRDefault="0072165A" w:rsidP="00C520B1">
      <w:pPr>
        <w:numPr>
          <w:ilvl w:val="1"/>
          <w:numId w:val="32"/>
        </w:numPr>
        <w:tabs>
          <w:tab w:val="left" w:pos="1134"/>
        </w:tabs>
        <w:spacing w:after="240"/>
        <w:rPr>
          <w:rFonts w:ascii="Arial" w:hAnsi="Arial" w:cs="Arial"/>
          <w:sz w:val="22"/>
          <w:szCs w:val="22"/>
        </w:rPr>
      </w:pPr>
      <w:r w:rsidRPr="00F05203">
        <w:rPr>
          <w:rFonts w:ascii="Arial" w:hAnsi="Arial" w:cs="Arial"/>
          <w:sz w:val="22"/>
          <w:szCs w:val="22"/>
        </w:rPr>
        <w:t>Na w</w:t>
      </w:r>
      <w:r w:rsidR="00E539AE">
        <w:rPr>
          <w:rFonts w:ascii="Arial" w:hAnsi="Arial" w:cs="Arial"/>
          <w:sz w:val="22"/>
          <w:szCs w:val="22"/>
        </w:rPr>
        <w:t>n</w:t>
      </w:r>
      <w:r w:rsidRPr="00F05203">
        <w:rPr>
          <w:rFonts w:ascii="Arial" w:hAnsi="Arial" w:cs="Arial"/>
          <w:sz w:val="22"/>
          <w:szCs w:val="22"/>
        </w:rPr>
        <w:t>iosek jednej ze stron</w:t>
      </w:r>
      <w:r w:rsidRPr="0072165A">
        <w:rPr>
          <w:rFonts w:ascii="Arial" w:hAnsi="Arial" w:cs="Arial"/>
          <w:sz w:val="22"/>
          <w:szCs w:val="22"/>
        </w:rPr>
        <w:t xml:space="preserve"> dopuszcza się zmianę ceny wagonów:</w:t>
      </w:r>
    </w:p>
    <w:p w:rsidR="0072165A" w:rsidRPr="008A56D9" w:rsidRDefault="0072165A" w:rsidP="00832725">
      <w:pPr>
        <w:tabs>
          <w:tab w:val="left" w:pos="1134"/>
        </w:tabs>
        <w:ind w:left="1134" w:hanging="283"/>
        <w:jc w:val="both"/>
        <w:rPr>
          <w:rFonts w:ascii="Arial" w:hAnsi="Arial" w:cs="Arial"/>
          <w:sz w:val="22"/>
          <w:szCs w:val="22"/>
        </w:rPr>
      </w:pPr>
      <w:r w:rsidRPr="0072165A">
        <w:rPr>
          <w:rFonts w:ascii="Arial" w:hAnsi="Arial" w:cs="Arial"/>
          <w:sz w:val="22"/>
          <w:szCs w:val="22"/>
        </w:rPr>
        <w:t xml:space="preserve">a) </w:t>
      </w:r>
      <w:r w:rsidR="00EB2CF2" w:rsidRPr="0072165A">
        <w:rPr>
          <w:rFonts w:ascii="Arial" w:hAnsi="Arial" w:cs="Arial"/>
          <w:sz w:val="22"/>
          <w:szCs w:val="22"/>
        </w:rPr>
        <w:t xml:space="preserve">w przypadku, gdy </w:t>
      </w:r>
      <w:r w:rsidRPr="0072165A">
        <w:rPr>
          <w:rFonts w:ascii="Arial" w:hAnsi="Arial" w:cs="Arial"/>
          <w:sz w:val="22"/>
          <w:szCs w:val="22"/>
        </w:rPr>
        <w:t xml:space="preserve">średni kurs EURO lub USD ogłoszony przez Narodowy Bank Polski (NBP) w </w:t>
      </w:r>
      <w:r w:rsidRPr="00AA7D68">
        <w:rPr>
          <w:rFonts w:ascii="Arial" w:hAnsi="Arial" w:cs="Arial"/>
          <w:sz w:val="22"/>
          <w:szCs w:val="22"/>
        </w:rPr>
        <w:t>d</w:t>
      </w:r>
      <w:r w:rsidR="00AE166D" w:rsidRPr="00AA7D68">
        <w:rPr>
          <w:rFonts w:ascii="Arial" w:hAnsi="Arial" w:cs="Arial"/>
          <w:sz w:val="22"/>
          <w:szCs w:val="22"/>
        </w:rPr>
        <w:t xml:space="preserve">niu odpowiadającym dacie </w:t>
      </w:r>
      <w:r w:rsidR="00AE166D" w:rsidRPr="00221CA2">
        <w:rPr>
          <w:rFonts w:ascii="Arial" w:hAnsi="Arial" w:cs="Arial"/>
          <w:sz w:val="22"/>
          <w:szCs w:val="22"/>
        </w:rPr>
        <w:t xml:space="preserve">zaproszenia do </w:t>
      </w:r>
      <w:r w:rsidR="00D17B09" w:rsidRPr="00221CA2">
        <w:rPr>
          <w:rFonts w:ascii="Arial" w:hAnsi="Arial" w:cs="Arial"/>
          <w:sz w:val="22"/>
          <w:szCs w:val="22"/>
        </w:rPr>
        <w:t>zawarcia umowy realizacyjnej</w:t>
      </w:r>
      <w:r w:rsidR="00AE166D" w:rsidRPr="00221CA2">
        <w:rPr>
          <w:rFonts w:ascii="Arial" w:hAnsi="Arial" w:cs="Arial"/>
          <w:sz w:val="22"/>
          <w:szCs w:val="22"/>
        </w:rPr>
        <w:t xml:space="preserve"> dotycząc</w:t>
      </w:r>
      <w:r w:rsidR="00D17B09" w:rsidRPr="00221CA2">
        <w:rPr>
          <w:rFonts w:ascii="Arial" w:hAnsi="Arial" w:cs="Arial"/>
          <w:sz w:val="22"/>
          <w:szCs w:val="22"/>
        </w:rPr>
        <w:t>ej</w:t>
      </w:r>
      <w:r w:rsidRPr="00221CA2">
        <w:rPr>
          <w:rFonts w:ascii="Arial" w:hAnsi="Arial" w:cs="Arial"/>
          <w:sz w:val="22"/>
          <w:szCs w:val="22"/>
        </w:rPr>
        <w:t xml:space="preserve"> zakup</w:t>
      </w:r>
      <w:r w:rsidR="00AE166D" w:rsidRPr="00221CA2">
        <w:rPr>
          <w:rFonts w:ascii="Arial" w:hAnsi="Arial" w:cs="Arial"/>
          <w:sz w:val="22"/>
          <w:szCs w:val="22"/>
        </w:rPr>
        <w:t>u</w:t>
      </w:r>
      <w:r w:rsidRPr="00221CA2">
        <w:rPr>
          <w:rFonts w:ascii="Arial" w:hAnsi="Arial" w:cs="Arial"/>
          <w:sz w:val="22"/>
          <w:szCs w:val="22"/>
        </w:rPr>
        <w:t xml:space="preserve"> wagonów</w:t>
      </w:r>
      <w:r w:rsidRPr="008A56D9">
        <w:rPr>
          <w:rFonts w:ascii="Arial" w:hAnsi="Arial" w:cs="Arial"/>
          <w:sz w:val="22"/>
          <w:szCs w:val="22"/>
        </w:rPr>
        <w:t xml:space="preserve"> z puli </w:t>
      </w:r>
      <w:r w:rsidR="00074AAF">
        <w:rPr>
          <w:rFonts w:ascii="Arial" w:hAnsi="Arial" w:cs="Arial"/>
          <w:sz w:val="22"/>
          <w:szCs w:val="22"/>
        </w:rPr>
        <w:t>5</w:t>
      </w:r>
      <w:r w:rsidR="008F2178">
        <w:rPr>
          <w:rFonts w:ascii="Arial" w:hAnsi="Arial" w:cs="Arial"/>
          <w:sz w:val="22"/>
          <w:szCs w:val="22"/>
        </w:rPr>
        <w:t>0</w:t>
      </w:r>
      <w:r w:rsidRPr="008A56D9">
        <w:rPr>
          <w:rFonts w:ascii="Arial" w:hAnsi="Arial" w:cs="Arial"/>
          <w:sz w:val="22"/>
          <w:szCs w:val="22"/>
        </w:rPr>
        <w:t xml:space="preserve"> sztuk zmieni się w stosunku do średniego kursu EURO lub USD ogłoszonego przez NBP w dniu zawarcia umowy ramowej. Jeśli w powyższych datach nie został ogłoszony przez NBP średni kurs waluty, przyjmuje się średni kurs waluty według tabeli kursów średnich </w:t>
      </w:r>
      <w:r w:rsidRPr="002C7FB8">
        <w:rPr>
          <w:rFonts w:ascii="Arial" w:hAnsi="Arial" w:cs="Arial"/>
          <w:sz w:val="22"/>
          <w:szCs w:val="22"/>
        </w:rPr>
        <w:t>NBP obowiązującej w powyższych datach.</w:t>
      </w:r>
    </w:p>
    <w:p w:rsidR="0072165A" w:rsidRPr="00AF3E95" w:rsidRDefault="0072165A" w:rsidP="00303ADA">
      <w:pPr>
        <w:spacing w:after="240"/>
        <w:ind w:left="1134" w:hanging="283"/>
        <w:jc w:val="both"/>
        <w:rPr>
          <w:rFonts w:ascii="Arial" w:hAnsi="Arial" w:cs="Arial"/>
          <w:sz w:val="22"/>
          <w:szCs w:val="22"/>
        </w:rPr>
      </w:pPr>
      <w:r w:rsidRPr="008A56D9">
        <w:rPr>
          <w:rFonts w:ascii="Arial" w:hAnsi="Arial" w:cs="Arial"/>
          <w:sz w:val="22"/>
          <w:szCs w:val="22"/>
        </w:rPr>
        <w:t>b</w:t>
      </w:r>
      <w:r w:rsidRPr="00AF3E95">
        <w:rPr>
          <w:rFonts w:ascii="Arial" w:hAnsi="Arial" w:cs="Arial"/>
          <w:sz w:val="22"/>
          <w:szCs w:val="22"/>
        </w:rPr>
        <w:t xml:space="preserve">)  </w:t>
      </w:r>
      <w:r w:rsidR="00303ADA" w:rsidRPr="00AF3E95">
        <w:rPr>
          <w:rFonts w:ascii="Arial" w:hAnsi="Arial" w:cs="Arial"/>
          <w:sz w:val="22"/>
          <w:szCs w:val="22"/>
        </w:rPr>
        <w:t xml:space="preserve">    o wskaźnik cen towarów i usług konsumpcyjnych (CPI), ogłaszany przez Prezesa Głównego Urzędu Statystycznego (GUS) w Polsce,   za okres od  miesiąca, w którym podpisano umowę ramową do miesiąca, w którym </w:t>
      </w:r>
      <w:r w:rsidR="00303ADA" w:rsidRPr="00221CA2">
        <w:rPr>
          <w:rFonts w:ascii="Arial" w:hAnsi="Arial" w:cs="Arial"/>
          <w:sz w:val="22"/>
          <w:szCs w:val="22"/>
        </w:rPr>
        <w:t>wystawiono zaproszenie do</w:t>
      </w:r>
      <w:r w:rsidR="00862E7C" w:rsidRPr="00221CA2">
        <w:rPr>
          <w:rFonts w:ascii="Arial" w:hAnsi="Arial" w:cs="Arial"/>
          <w:sz w:val="22"/>
          <w:szCs w:val="22"/>
        </w:rPr>
        <w:t xml:space="preserve"> </w:t>
      </w:r>
      <w:r w:rsidR="00303ADA" w:rsidRPr="00221CA2">
        <w:rPr>
          <w:rFonts w:ascii="Arial" w:hAnsi="Arial" w:cs="Arial"/>
          <w:sz w:val="22"/>
          <w:szCs w:val="22"/>
        </w:rPr>
        <w:t xml:space="preserve">zawarcia umowy realizacyjnej dotyczącej zakupu wagonów z puli </w:t>
      </w:r>
      <w:r w:rsidR="00074AAF">
        <w:rPr>
          <w:rFonts w:ascii="Arial" w:hAnsi="Arial" w:cs="Arial"/>
          <w:sz w:val="22"/>
          <w:szCs w:val="22"/>
        </w:rPr>
        <w:t>5</w:t>
      </w:r>
      <w:r w:rsidR="008F2178" w:rsidRPr="00221CA2">
        <w:rPr>
          <w:rFonts w:ascii="Arial" w:hAnsi="Arial" w:cs="Arial"/>
          <w:sz w:val="22"/>
          <w:szCs w:val="22"/>
        </w:rPr>
        <w:t>0</w:t>
      </w:r>
      <w:r w:rsidR="00303ADA" w:rsidRPr="00221CA2">
        <w:rPr>
          <w:rFonts w:ascii="Arial" w:hAnsi="Arial" w:cs="Arial"/>
          <w:sz w:val="22"/>
          <w:szCs w:val="22"/>
        </w:rPr>
        <w:t xml:space="preserve"> sztuk .  Bazą do wyliczenia powyższego wskaźnika będą miesięczne wskaźniki cen towa</w:t>
      </w:r>
      <w:r w:rsidR="00303ADA" w:rsidRPr="00AF3E95">
        <w:rPr>
          <w:rFonts w:ascii="Arial" w:hAnsi="Arial" w:cs="Arial"/>
          <w:sz w:val="22"/>
          <w:szCs w:val="22"/>
        </w:rPr>
        <w:t>rów i usług konsumpcyjnych (CPI), ogłaszane przez Prezesa GUS. Aktualnie wskaźniki te ogłaszane są na stronie http://stat.gov.pl/sygnalne/komunikaty-i-obwieszczenia/.</w:t>
      </w:r>
      <w:r w:rsidR="00EB2CF2" w:rsidRPr="00AF3E95">
        <w:rPr>
          <w:rFonts w:ascii="Arial" w:hAnsi="Arial" w:cs="Arial"/>
          <w:sz w:val="22"/>
          <w:szCs w:val="22"/>
        </w:rPr>
        <w:t xml:space="preserve">   </w:t>
      </w:r>
    </w:p>
    <w:p w:rsidR="00303ADA" w:rsidRPr="00AF3E95" w:rsidRDefault="00303ADA" w:rsidP="00303ADA">
      <w:pPr>
        <w:ind w:left="426" w:hanging="426"/>
        <w:jc w:val="both"/>
        <w:rPr>
          <w:rFonts w:ascii="Arial" w:hAnsi="Arial" w:cs="Arial"/>
          <w:sz w:val="22"/>
          <w:szCs w:val="22"/>
        </w:rPr>
      </w:pPr>
      <w:r w:rsidRPr="00AF3E95">
        <w:rPr>
          <w:rFonts w:ascii="Arial" w:hAnsi="Arial" w:cs="Arial"/>
          <w:i/>
          <w:sz w:val="20"/>
          <w:szCs w:val="20"/>
        </w:rPr>
        <w:t xml:space="preserve">8.2. </w:t>
      </w:r>
      <w:r w:rsidRPr="00AF3E95">
        <w:rPr>
          <w:rFonts w:ascii="Arial" w:hAnsi="Arial" w:cs="Arial"/>
          <w:sz w:val="22"/>
          <w:szCs w:val="22"/>
        </w:rPr>
        <w:t xml:space="preserve">Strony ustalą nową cenę dla wagonów z puli </w:t>
      </w:r>
      <w:r w:rsidR="00074AAF">
        <w:rPr>
          <w:rFonts w:ascii="Arial" w:hAnsi="Arial" w:cs="Arial"/>
          <w:sz w:val="22"/>
          <w:szCs w:val="22"/>
        </w:rPr>
        <w:t>5</w:t>
      </w:r>
      <w:r w:rsidR="008F2178" w:rsidRPr="00AF3E95">
        <w:rPr>
          <w:rFonts w:ascii="Arial" w:hAnsi="Arial" w:cs="Arial"/>
          <w:sz w:val="22"/>
          <w:szCs w:val="22"/>
        </w:rPr>
        <w:t>0</w:t>
      </w:r>
      <w:r w:rsidRPr="00AF3E95">
        <w:rPr>
          <w:rFonts w:ascii="Arial" w:hAnsi="Arial" w:cs="Arial"/>
          <w:sz w:val="22"/>
          <w:szCs w:val="22"/>
        </w:rPr>
        <w:t xml:space="preserve"> sztuk wagonów przy uwzględnieniu  wpływu parametrów indeksacji na cenę netto oferowanego wagonu podanych przez Wykona</w:t>
      </w:r>
      <w:r w:rsidR="00113657">
        <w:rPr>
          <w:rFonts w:ascii="Arial" w:hAnsi="Arial" w:cs="Arial"/>
          <w:sz w:val="22"/>
          <w:szCs w:val="22"/>
        </w:rPr>
        <w:t>wcę w ofercie według tabeli nr 2</w:t>
      </w:r>
      <w:r w:rsidRPr="00AF3E95">
        <w:rPr>
          <w:rFonts w:ascii="Arial" w:hAnsi="Arial" w:cs="Arial"/>
          <w:sz w:val="22"/>
          <w:szCs w:val="22"/>
        </w:rPr>
        <w:t xml:space="preserve"> oraz zmiany kursów EURO lub USD lub  wskaźnika  </w:t>
      </w:r>
      <w:r w:rsidRPr="00AF3E95">
        <w:rPr>
          <w:rFonts w:ascii="Arial" w:hAnsi="Arial" w:cs="Arial"/>
          <w:b/>
          <w:bCs/>
          <w:sz w:val="22"/>
          <w:szCs w:val="22"/>
        </w:rPr>
        <w:t>cen towarów i usług konsumpcyjnych</w:t>
      </w:r>
      <w:r w:rsidRPr="00AF3E95">
        <w:rPr>
          <w:rFonts w:ascii="Arial" w:hAnsi="Arial" w:cs="Arial"/>
          <w:sz w:val="22"/>
          <w:szCs w:val="22"/>
        </w:rPr>
        <w:t xml:space="preserve"> (CPI).</w:t>
      </w:r>
    </w:p>
    <w:p w:rsidR="00303ADA" w:rsidRPr="00AF3E95" w:rsidRDefault="00303ADA" w:rsidP="00303ADA">
      <w:pPr>
        <w:ind w:left="360"/>
        <w:rPr>
          <w:rFonts w:ascii="Arial" w:hAnsi="Arial" w:cs="Arial"/>
          <w:b/>
          <w:i/>
          <w:sz w:val="20"/>
          <w:szCs w:val="20"/>
        </w:rPr>
      </w:pPr>
    </w:p>
    <w:p w:rsidR="00303ADA" w:rsidRPr="00AF3E95" w:rsidRDefault="00303ADA" w:rsidP="00303ADA">
      <w:pPr>
        <w:ind w:left="360"/>
        <w:rPr>
          <w:rFonts w:ascii="Arial" w:hAnsi="Arial" w:cs="Arial"/>
          <w:sz w:val="20"/>
          <w:szCs w:val="20"/>
        </w:rPr>
      </w:pPr>
      <w:r w:rsidRPr="00AF3E95">
        <w:rPr>
          <w:rFonts w:ascii="Arial" w:hAnsi="Arial" w:cs="Arial"/>
          <w:b/>
          <w:i/>
          <w:sz w:val="20"/>
          <w:szCs w:val="20"/>
        </w:rPr>
        <w:t>Tabe</w:t>
      </w:r>
      <w:r w:rsidR="00113657">
        <w:rPr>
          <w:rFonts w:ascii="Arial" w:hAnsi="Arial" w:cs="Arial"/>
          <w:b/>
          <w:i/>
          <w:sz w:val="20"/>
          <w:szCs w:val="20"/>
        </w:rPr>
        <w:t>la nr 2</w:t>
      </w:r>
      <w:r w:rsidRPr="00AF3E95">
        <w:rPr>
          <w:rFonts w:ascii="Arial" w:hAnsi="Arial" w:cs="Arial"/>
          <w:b/>
          <w:i/>
          <w:sz w:val="20"/>
          <w:szCs w:val="20"/>
        </w:rPr>
        <w:t>. Wpływ parametrów indeksacji na cenę netto oferowanego wagonu.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827"/>
        <w:gridCol w:w="5245"/>
      </w:tblGrid>
      <w:tr w:rsidR="00303ADA" w:rsidRPr="00AF3E95" w:rsidTr="00303ADA">
        <w:trPr>
          <w:trHeight w:val="528"/>
        </w:trPr>
        <w:tc>
          <w:tcPr>
            <w:tcW w:w="534"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303ADA" w:rsidRPr="00AF3E95" w:rsidRDefault="00303ADA">
            <w:pPr>
              <w:spacing w:after="200" w:line="276" w:lineRule="auto"/>
              <w:jc w:val="center"/>
              <w:rPr>
                <w:rFonts w:ascii="Arial" w:hAnsi="Arial" w:cs="Arial"/>
                <w:b/>
                <w:i/>
                <w:sz w:val="20"/>
                <w:szCs w:val="20"/>
                <w:lang w:eastAsia="en-US"/>
              </w:rPr>
            </w:pPr>
            <w:r w:rsidRPr="00AF3E95">
              <w:rPr>
                <w:rFonts w:ascii="Arial" w:hAnsi="Arial" w:cs="Arial"/>
                <w:b/>
                <w:i/>
                <w:sz w:val="20"/>
                <w:szCs w:val="20"/>
              </w:rPr>
              <w:t>Lp.</w:t>
            </w:r>
          </w:p>
        </w:tc>
        <w:tc>
          <w:tcPr>
            <w:tcW w:w="3827"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303ADA" w:rsidRPr="00AF3E95" w:rsidRDefault="00303ADA">
            <w:pPr>
              <w:spacing w:after="200" w:line="276" w:lineRule="auto"/>
              <w:jc w:val="center"/>
              <w:rPr>
                <w:rFonts w:ascii="Arial" w:hAnsi="Arial" w:cs="Arial"/>
                <w:b/>
                <w:i/>
                <w:sz w:val="20"/>
                <w:szCs w:val="20"/>
                <w:lang w:eastAsia="en-US"/>
              </w:rPr>
            </w:pPr>
            <w:r w:rsidRPr="00AF3E95">
              <w:rPr>
                <w:rFonts w:ascii="Arial" w:hAnsi="Arial" w:cs="Arial"/>
                <w:b/>
                <w:i/>
                <w:sz w:val="20"/>
                <w:szCs w:val="20"/>
              </w:rPr>
              <w:t>Parametry indeksacji</w:t>
            </w:r>
          </w:p>
        </w:tc>
        <w:tc>
          <w:tcPr>
            <w:tcW w:w="5245"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303ADA" w:rsidRPr="00AF3E95" w:rsidRDefault="00303ADA">
            <w:pPr>
              <w:jc w:val="center"/>
              <w:rPr>
                <w:rFonts w:ascii="Arial" w:hAnsi="Arial" w:cs="Arial"/>
                <w:b/>
                <w:i/>
                <w:sz w:val="20"/>
                <w:szCs w:val="20"/>
                <w:lang w:eastAsia="en-US"/>
              </w:rPr>
            </w:pPr>
            <w:r w:rsidRPr="00AF3E95">
              <w:rPr>
                <w:rFonts w:ascii="Arial" w:hAnsi="Arial" w:cs="Arial"/>
                <w:b/>
                <w:i/>
                <w:sz w:val="20"/>
                <w:szCs w:val="20"/>
              </w:rPr>
              <w:t xml:space="preserve">Wpływ parametrów indeksacji na cenę netto jednego wagonu w %, </w:t>
            </w:r>
          </w:p>
          <w:p w:rsidR="00303ADA" w:rsidRPr="00AF3E95" w:rsidRDefault="00303ADA">
            <w:pPr>
              <w:spacing w:after="200" w:line="276" w:lineRule="auto"/>
              <w:jc w:val="center"/>
              <w:rPr>
                <w:rFonts w:ascii="Arial" w:hAnsi="Arial" w:cs="Arial"/>
                <w:b/>
                <w:i/>
                <w:sz w:val="20"/>
                <w:szCs w:val="20"/>
                <w:lang w:eastAsia="en-US"/>
              </w:rPr>
            </w:pPr>
            <w:r w:rsidRPr="00AF3E95">
              <w:rPr>
                <w:rFonts w:ascii="Arial" w:hAnsi="Arial" w:cs="Arial"/>
                <w:b/>
                <w:i/>
                <w:sz w:val="20"/>
                <w:szCs w:val="20"/>
              </w:rPr>
              <w:t>(suma wartości z poz. 1, 2 i 3 nie więcej niż 100%)</w:t>
            </w:r>
          </w:p>
        </w:tc>
      </w:tr>
      <w:tr w:rsidR="00303ADA" w:rsidRPr="00AF3E95" w:rsidTr="00303ADA">
        <w:trPr>
          <w:trHeight w:val="267"/>
        </w:trPr>
        <w:tc>
          <w:tcPr>
            <w:tcW w:w="534" w:type="dxa"/>
            <w:tcBorders>
              <w:top w:val="single" w:sz="4" w:space="0" w:color="auto"/>
              <w:left w:val="single" w:sz="4" w:space="0" w:color="auto"/>
              <w:bottom w:val="single" w:sz="4" w:space="0" w:color="auto"/>
              <w:right w:val="single" w:sz="4" w:space="0" w:color="auto"/>
            </w:tcBorders>
            <w:hideMark/>
          </w:tcPr>
          <w:p w:rsidR="00303ADA" w:rsidRPr="00AF3E95" w:rsidRDefault="00303ADA">
            <w:pPr>
              <w:spacing w:after="200" w:line="276" w:lineRule="auto"/>
              <w:rPr>
                <w:rFonts w:ascii="Arial" w:hAnsi="Arial" w:cs="Arial"/>
                <w:sz w:val="20"/>
                <w:szCs w:val="20"/>
                <w:lang w:eastAsia="en-US"/>
              </w:rPr>
            </w:pPr>
            <w:r w:rsidRPr="00AF3E95">
              <w:rPr>
                <w:rFonts w:ascii="Arial" w:hAnsi="Arial" w:cs="Arial"/>
                <w:sz w:val="20"/>
                <w:szCs w:val="20"/>
              </w:rPr>
              <w:t>1.</w:t>
            </w:r>
          </w:p>
        </w:tc>
        <w:tc>
          <w:tcPr>
            <w:tcW w:w="3827" w:type="dxa"/>
            <w:tcBorders>
              <w:top w:val="single" w:sz="4" w:space="0" w:color="auto"/>
              <w:left w:val="single" w:sz="4" w:space="0" w:color="auto"/>
              <w:bottom w:val="single" w:sz="4" w:space="0" w:color="auto"/>
              <w:right w:val="single" w:sz="4" w:space="0" w:color="auto"/>
            </w:tcBorders>
            <w:hideMark/>
          </w:tcPr>
          <w:p w:rsidR="00303ADA" w:rsidRPr="00AF3E95" w:rsidRDefault="00303ADA">
            <w:pPr>
              <w:spacing w:after="200" w:line="276" w:lineRule="auto"/>
              <w:rPr>
                <w:rFonts w:ascii="Arial" w:hAnsi="Arial" w:cs="Arial"/>
                <w:sz w:val="20"/>
                <w:szCs w:val="20"/>
                <w:lang w:eastAsia="en-US"/>
              </w:rPr>
            </w:pPr>
            <w:r w:rsidRPr="00AF3E95">
              <w:rPr>
                <w:rFonts w:ascii="Arial" w:hAnsi="Arial" w:cs="Arial"/>
                <w:sz w:val="20"/>
                <w:szCs w:val="20"/>
              </w:rPr>
              <w:t>Kurs EURO</w:t>
            </w:r>
          </w:p>
        </w:tc>
        <w:tc>
          <w:tcPr>
            <w:tcW w:w="5245" w:type="dxa"/>
            <w:tcBorders>
              <w:top w:val="single" w:sz="4" w:space="0" w:color="auto"/>
              <w:left w:val="single" w:sz="4" w:space="0" w:color="auto"/>
              <w:bottom w:val="single" w:sz="4" w:space="0" w:color="auto"/>
              <w:right w:val="single" w:sz="4" w:space="0" w:color="auto"/>
            </w:tcBorders>
            <w:hideMark/>
          </w:tcPr>
          <w:p w:rsidR="00303ADA" w:rsidRPr="00AF3E95" w:rsidRDefault="00303ADA">
            <w:pPr>
              <w:spacing w:after="200" w:line="276" w:lineRule="auto"/>
              <w:rPr>
                <w:rFonts w:ascii="Arial" w:hAnsi="Arial" w:cs="Arial"/>
                <w:sz w:val="20"/>
                <w:szCs w:val="20"/>
                <w:lang w:eastAsia="en-US"/>
              </w:rPr>
            </w:pPr>
            <w:r w:rsidRPr="00AF3E95">
              <w:rPr>
                <w:rFonts w:ascii="Arial" w:hAnsi="Arial" w:cs="Arial"/>
                <w:sz w:val="20"/>
                <w:szCs w:val="20"/>
              </w:rPr>
              <w:t>Wartość w % z dokładnością do 2 miejsc po przecinku</w:t>
            </w:r>
          </w:p>
        </w:tc>
      </w:tr>
      <w:tr w:rsidR="00303ADA" w:rsidRPr="00AF3E95" w:rsidTr="00303ADA">
        <w:trPr>
          <w:trHeight w:val="141"/>
        </w:trPr>
        <w:tc>
          <w:tcPr>
            <w:tcW w:w="534" w:type="dxa"/>
            <w:tcBorders>
              <w:top w:val="single" w:sz="4" w:space="0" w:color="auto"/>
              <w:left w:val="single" w:sz="4" w:space="0" w:color="auto"/>
              <w:bottom w:val="single" w:sz="4" w:space="0" w:color="auto"/>
              <w:right w:val="single" w:sz="4" w:space="0" w:color="auto"/>
            </w:tcBorders>
            <w:hideMark/>
          </w:tcPr>
          <w:p w:rsidR="00303ADA" w:rsidRPr="00AF3E95" w:rsidRDefault="00303ADA">
            <w:pPr>
              <w:spacing w:after="200" w:line="276" w:lineRule="auto"/>
              <w:rPr>
                <w:rFonts w:ascii="Arial" w:hAnsi="Arial" w:cs="Arial"/>
                <w:sz w:val="20"/>
                <w:szCs w:val="20"/>
                <w:lang w:eastAsia="en-US"/>
              </w:rPr>
            </w:pPr>
            <w:r w:rsidRPr="00AF3E95">
              <w:rPr>
                <w:rFonts w:ascii="Arial" w:hAnsi="Arial" w:cs="Arial"/>
                <w:sz w:val="20"/>
                <w:szCs w:val="20"/>
              </w:rPr>
              <w:t>2.</w:t>
            </w:r>
          </w:p>
        </w:tc>
        <w:tc>
          <w:tcPr>
            <w:tcW w:w="3827" w:type="dxa"/>
            <w:tcBorders>
              <w:top w:val="single" w:sz="4" w:space="0" w:color="auto"/>
              <w:left w:val="single" w:sz="4" w:space="0" w:color="auto"/>
              <w:bottom w:val="single" w:sz="4" w:space="0" w:color="auto"/>
              <w:right w:val="single" w:sz="4" w:space="0" w:color="auto"/>
            </w:tcBorders>
            <w:hideMark/>
          </w:tcPr>
          <w:p w:rsidR="00303ADA" w:rsidRPr="00AF3E95" w:rsidRDefault="00303ADA">
            <w:pPr>
              <w:spacing w:after="200" w:line="276" w:lineRule="auto"/>
              <w:rPr>
                <w:rFonts w:ascii="Arial" w:hAnsi="Arial" w:cs="Arial"/>
                <w:sz w:val="20"/>
                <w:szCs w:val="20"/>
                <w:lang w:eastAsia="en-US"/>
              </w:rPr>
            </w:pPr>
            <w:r w:rsidRPr="00AF3E95">
              <w:rPr>
                <w:rFonts w:ascii="Arial" w:hAnsi="Arial" w:cs="Arial"/>
                <w:sz w:val="20"/>
                <w:szCs w:val="20"/>
              </w:rPr>
              <w:t>Kurs USD</w:t>
            </w:r>
          </w:p>
        </w:tc>
        <w:tc>
          <w:tcPr>
            <w:tcW w:w="5245" w:type="dxa"/>
            <w:tcBorders>
              <w:top w:val="single" w:sz="4" w:space="0" w:color="auto"/>
              <w:left w:val="single" w:sz="4" w:space="0" w:color="auto"/>
              <w:bottom w:val="single" w:sz="4" w:space="0" w:color="auto"/>
              <w:right w:val="single" w:sz="4" w:space="0" w:color="auto"/>
            </w:tcBorders>
            <w:hideMark/>
          </w:tcPr>
          <w:p w:rsidR="00303ADA" w:rsidRPr="00AF3E95" w:rsidRDefault="00303ADA">
            <w:pPr>
              <w:spacing w:after="200" w:line="276" w:lineRule="auto"/>
              <w:rPr>
                <w:rFonts w:ascii="Arial" w:hAnsi="Arial" w:cs="Arial"/>
                <w:sz w:val="20"/>
                <w:szCs w:val="20"/>
                <w:lang w:eastAsia="en-US"/>
              </w:rPr>
            </w:pPr>
            <w:r w:rsidRPr="00AF3E95">
              <w:rPr>
                <w:rFonts w:ascii="Arial" w:hAnsi="Arial" w:cs="Arial"/>
                <w:sz w:val="20"/>
                <w:szCs w:val="20"/>
              </w:rPr>
              <w:t>Wartość w % z dokładnością do 2 miejsc po przecinku</w:t>
            </w:r>
          </w:p>
        </w:tc>
      </w:tr>
      <w:tr w:rsidR="00303ADA" w:rsidRPr="00AF3E95" w:rsidTr="00303ADA">
        <w:trPr>
          <w:trHeight w:val="425"/>
        </w:trPr>
        <w:tc>
          <w:tcPr>
            <w:tcW w:w="534" w:type="dxa"/>
            <w:tcBorders>
              <w:top w:val="single" w:sz="4" w:space="0" w:color="auto"/>
              <w:left w:val="single" w:sz="4" w:space="0" w:color="auto"/>
              <w:bottom w:val="single" w:sz="4" w:space="0" w:color="auto"/>
              <w:right w:val="single" w:sz="4" w:space="0" w:color="auto"/>
            </w:tcBorders>
            <w:hideMark/>
          </w:tcPr>
          <w:p w:rsidR="00303ADA" w:rsidRPr="00AF3E95" w:rsidRDefault="00303ADA">
            <w:pPr>
              <w:spacing w:after="200" w:line="276" w:lineRule="auto"/>
              <w:rPr>
                <w:rFonts w:ascii="Arial" w:hAnsi="Arial" w:cs="Arial"/>
                <w:sz w:val="20"/>
                <w:szCs w:val="20"/>
                <w:lang w:eastAsia="en-US"/>
              </w:rPr>
            </w:pPr>
            <w:r w:rsidRPr="00AF3E95">
              <w:rPr>
                <w:rFonts w:ascii="Arial" w:hAnsi="Arial" w:cs="Arial"/>
                <w:sz w:val="20"/>
                <w:szCs w:val="20"/>
              </w:rPr>
              <w:t>3.</w:t>
            </w:r>
          </w:p>
        </w:tc>
        <w:tc>
          <w:tcPr>
            <w:tcW w:w="3827" w:type="dxa"/>
            <w:tcBorders>
              <w:top w:val="single" w:sz="4" w:space="0" w:color="auto"/>
              <w:left w:val="single" w:sz="4" w:space="0" w:color="auto"/>
              <w:bottom w:val="single" w:sz="4" w:space="0" w:color="auto"/>
              <w:right w:val="single" w:sz="4" w:space="0" w:color="auto"/>
            </w:tcBorders>
            <w:hideMark/>
          </w:tcPr>
          <w:p w:rsidR="00303ADA" w:rsidRPr="00AF3E95" w:rsidRDefault="00303ADA">
            <w:pPr>
              <w:spacing w:after="200" w:line="276" w:lineRule="auto"/>
              <w:rPr>
                <w:rFonts w:ascii="Arial" w:hAnsi="Arial" w:cs="Arial"/>
                <w:sz w:val="20"/>
                <w:szCs w:val="20"/>
                <w:lang w:eastAsia="en-US"/>
              </w:rPr>
            </w:pPr>
            <w:r w:rsidRPr="00AF3E95">
              <w:rPr>
                <w:rFonts w:ascii="Arial" w:hAnsi="Arial" w:cs="Arial"/>
                <w:sz w:val="20"/>
                <w:szCs w:val="20"/>
              </w:rPr>
              <w:t xml:space="preserve">Wskaźnik </w:t>
            </w:r>
            <w:r w:rsidRPr="00AF3E95">
              <w:rPr>
                <w:rFonts w:ascii="Arial" w:hAnsi="Arial" w:cs="Arial"/>
                <w:bCs/>
                <w:sz w:val="20"/>
                <w:szCs w:val="20"/>
              </w:rPr>
              <w:t>cen towarów i usług konsumpcyjnych</w:t>
            </w:r>
            <w:r w:rsidRPr="00AF3E95">
              <w:rPr>
                <w:rFonts w:ascii="Arial" w:hAnsi="Arial" w:cs="Arial"/>
                <w:i/>
                <w:sz w:val="20"/>
                <w:szCs w:val="20"/>
              </w:rPr>
              <w:t xml:space="preserve"> </w:t>
            </w:r>
            <w:r w:rsidRPr="00AF3E95">
              <w:rPr>
                <w:rFonts w:ascii="Arial" w:hAnsi="Arial" w:cs="Arial"/>
                <w:sz w:val="20"/>
                <w:szCs w:val="20"/>
              </w:rPr>
              <w:t>(CPI),</w:t>
            </w:r>
          </w:p>
        </w:tc>
        <w:tc>
          <w:tcPr>
            <w:tcW w:w="5245" w:type="dxa"/>
            <w:tcBorders>
              <w:top w:val="single" w:sz="4" w:space="0" w:color="auto"/>
              <w:left w:val="single" w:sz="4" w:space="0" w:color="auto"/>
              <w:bottom w:val="single" w:sz="4" w:space="0" w:color="auto"/>
              <w:right w:val="single" w:sz="4" w:space="0" w:color="auto"/>
            </w:tcBorders>
            <w:hideMark/>
          </w:tcPr>
          <w:p w:rsidR="00303ADA" w:rsidRPr="00AF3E95" w:rsidRDefault="00303ADA">
            <w:pPr>
              <w:spacing w:after="200" w:line="276" w:lineRule="auto"/>
              <w:rPr>
                <w:rFonts w:ascii="Arial" w:hAnsi="Arial" w:cs="Arial"/>
                <w:sz w:val="20"/>
                <w:szCs w:val="20"/>
                <w:lang w:eastAsia="en-US"/>
              </w:rPr>
            </w:pPr>
            <w:r w:rsidRPr="00AF3E95">
              <w:rPr>
                <w:rFonts w:ascii="Arial" w:hAnsi="Arial" w:cs="Arial"/>
                <w:sz w:val="20"/>
                <w:szCs w:val="20"/>
              </w:rPr>
              <w:t>Wartość w % z dokładnością do 2 miejsc po przecinku</w:t>
            </w:r>
          </w:p>
        </w:tc>
      </w:tr>
    </w:tbl>
    <w:p w:rsidR="00303ADA" w:rsidRDefault="00303ADA" w:rsidP="00303ADA">
      <w:pPr>
        <w:jc w:val="both"/>
        <w:rPr>
          <w:rFonts w:ascii="Arial" w:hAnsi="Arial" w:cs="Arial"/>
          <w:i/>
          <w:sz w:val="20"/>
          <w:szCs w:val="20"/>
          <w:lang w:eastAsia="en-US"/>
        </w:rPr>
      </w:pPr>
    </w:p>
    <w:p w:rsidR="0072165A" w:rsidRPr="00832725" w:rsidRDefault="0072165A" w:rsidP="0072165A">
      <w:pPr>
        <w:ind w:left="360"/>
      </w:pPr>
    </w:p>
    <w:p w:rsidR="0072165A" w:rsidRPr="00832725" w:rsidRDefault="0072165A" w:rsidP="00C520B1">
      <w:pPr>
        <w:numPr>
          <w:ilvl w:val="1"/>
          <w:numId w:val="39"/>
        </w:numPr>
        <w:ind w:left="1418" w:hanging="709"/>
        <w:jc w:val="both"/>
        <w:rPr>
          <w:rFonts w:ascii="Arial" w:hAnsi="Arial" w:cs="Arial"/>
          <w:sz w:val="22"/>
          <w:szCs w:val="22"/>
        </w:rPr>
      </w:pPr>
      <w:r w:rsidRPr="00832725">
        <w:rPr>
          <w:rFonts w:ascii="Arial" w:hAnsi="Arial" w:cs="Arial"/>
          <w:sz w:val="22"/>
          <w:szCs w:val="22"/>
        </w:rPr>
        <w:t xml:space="preserve">W przypadku nie podania wartości </w:t>
      </w:r>
      <w:r w:rsidR="00DC11C0" w:rsidRPr="00832725">
        <w:rPr>
          <w:rFonts w:ascii="Arial" w:hAnsi="Arial" w:cs="Arial"/>
          <w:sz w:val="22"/>
          <w:szCs w:val="22"/>
        </w:rPr>
        <w:t xml:space="preserve">poszczególnych </w:t>
      </w:r>
      <w:r w:rsidR="00032FB9" w:rsidRPr="00832725">
        <w:rPr>
          <w:rFonts w:ascii="Arial" w:hAnsi="Arial" w:cs="Arial"/>
          <w:sz w:val="22"/>
          <w:szCs w:val="22"/>
        </w:rPr>
        <w:t>parametrów indeksacji</w:t>
      </w:r>
      <w:r w:rsidRPr="00832725">
        <w:rPr>
          <w:rFonts w:ascii="Arial" w:hAnsi="Arial" w:cs="Arial"/>
          <w:sz w:val="22"/>
          <w:szCs w:val="22"/>
        </w:rPr>
        <w:t xml:space="preserve"> przyjmuje się, że </w:t>
      </w:r>
      <w:r w:rsidR="00032FB9" w:rsidRPr="00832725">
        <w:rPr>
          <w:rFonts w:ascii="Arial" w:hAnsi="Arial" w:cs="Arial"/>
          <w:sz w:val="22"/>
          <w:szCs w:val="22"/>
        </w:rPr>
        <w:t xml:space="preserve">ich </w:t>
      </w:r>
      <w:r w:rsidRPr="00832725">
        <w:rPr>
          <w:rFonts w:ascii="Arial" w:hAnsi="Arial" w:cs="Arial"/>
          <w:sz w:val="22"/>
          <w:szCs w:val="22"/>
        </w:rPr>
        <w:t>wartość wynosi 0%.</w:t>
      </w:r>
    </w:p>
    <w:p w:rsidR="00DC11C0" w:rsidRPr="00832725" w:rsidRDefault="00DC11C0" w:rsidP="00C520B1">
      <w:pPr>
        <w:numPr>
          <w:ilvl w:val="1"/>
          <w:numId w:val="39"/>
        </w:numPr>
        <w:ind w:left="1276" w:hanging="568"/>
        <w:jc w:val="both"/>
        <w:rPr>
          <w:rFonts w:ascii="Arial" w:hAnsi="Arial" w:cs="Arial"/>
          <w:sz w:val="22"/>
          <w:szCs w:val="22"/>
        </w:rPr>
      </w:pPr>
      <w:r w:rsidRPr="00832725">
        <w:rPr>
          <w:rFonts w:ascii="Arial" w:hAnsi="Arial" w:cs="Arial"/>
          <w:sz w:val="22"/>
          <w:szCs w:val="22"/>
        </w:rPr>
        <w:t xml:space="preserve">W przypadku podania wartości poszczególnych pozycji z dokładnością większą niż dwa miejsca po przecinku wartości te, na potrzeby ustalenia nowej ceny wagonu z puli </w:t>
      </w:r>
      <w:r w:rsidR="00074AAF">
        <w:rPr>
          <w:rFonts w:ascii="Arial" w:hAnsi="Arial" w:cs="Arial"/>
          <w:sz w:val="22"/>
          <w:szCs w:val="22"/>
        </w:rPr>
        <w:t>5</w:t>
      </w:r>
      <w:r w:rsidR="008F2178">
        <w:rPr>
          <w:rFonts w:ascii="Arial" w:hAnsi="Arial" w:cs="Arial"/>
          <w:sz w:val="22"/>
          <w:szCs w:val="22"/>
        </w:rPr>
        <w:t>0</w:t>
      </w:r>
      <w:r w:rsidRPr="00832725">
        <w:rPr>
          <w:rFonts w:ascii="Arial" w:hAnsi="Arial" w:cs="Arial"/>
          <w:sz w:val="22"/>
          <w:szCs w:val="22"/>
        </w:rPr>
        <w:t xml:space="preserve"> sztuk, zostaną zaokrąglone. Zostanie zastosowana metoda zaokrąglania polegająca na tym, że cyfry od 0 do 4 zostaną zaokrąglone w dół, a cyfry od 5 do 9 zostaną zaokrąglone w górę.</w:t>
      </w:r>
    </w:p>
    <w:p w:rsidR="00F05203" w:rsidRPr="00832725" w:rsidRDefault="00DC11C0" w:rsidP="00C520B1">
      <w:pPr>
        <w:pStyle w:val="pkt"/>
        <w:numPr>
          <w:ilvl w:val="1"/>
          <w:numId w:val="39"/>
        </w:numPr>
        <w:spacing w:before="0"/>
        <w:ind w:left="1276" w:hanging="567"/>
        <w:rPr>
          <w:sz w:val="22"/>
          <w:szCs w:val="22"/>
        </w:rPr>
      </w:pPr>
      <w:r w:rsidRPr="00832725">
        <w:rPr>
          <w:sz w:val="22"/>
          <w:szCs w:val="22"/>
        </w:rPr>
        <w:t>W przypadku podania wartości po</w:t>
      </w:r>
      <w:r w:rsidR="00113657">
        <w:rPr>
          <w:sz w:val="22"/>
          <w:szCs w:val="22"/>
        </w:rPr>
        <w:t>szczególnych pozycji tabeli nr 2</w:t>
      </w:r>
      <w:r w:rsidRPr="00832725">
        <w:rPr>
          <w:sz w:val="22"/>
          <w:szCs w:val="22"/>
        </w:rPr>
        <w:t xml:space="preserve">, których suma </w:t>
      </w:r>
      <w:r w:rsidR="00F05203" w:rsidRPr="00832725">
        <w:rPr>
          <w:sz w:val="22"/>
          <w:szCs w:val="22"/>
        </w:rPr>
        <w:t xml:space="preserve">lub poszczególne wartości </w:t>
      </w:r>
      <w:r w:rsidRPr="00832725">
        <w:rPr>
          <w:sz w:val="22"/>
          <w:szCs w:val="22"/>
        </w:rPr>
        <w:t>w</w:t>
      </w:r>
      <w:r w:rsidR="00F05203" w:rsidRPr="00832725">
        <w:rPr>
          <w:sz w:val="22"/>
          <w:szCs w:val="22"/>
        </w:rPr>
        <w:t>ynoszą</w:t>
      </w:r>
      <w:r w:rsidRPr="00832725">
        <w:rPr>
          <w:sz w:val="22"/>
          <w:szCs w:val="22"/>
        </w:rPr>
        <w:t xml:space="preserve"> więcej niż 100%, </w:t>
      </w:r>
      <w:r w:rsidR="00F05203" w:rsidRPr="00832725">
        <w:rPr>
          <w:b/>
          <w:sz w:val="22"/>
          <w:szCs w:val="22"/>
          <w:u w:val="single"/>
        </w:rPr>
        <w:t>oferta Wykonawcy podlega odrzuceniu jako niezgodna z treścią SIWZ</w:t>
      </w:r>
      <w:r w:rsidR="00F05203" w:rsidRPr="00832725">
        <w:rPr>
          <w:sz w:val="22"/>
          <w:szCs w:val="22"/>
        </w:rPr>
        <w:t>.</w:t>
      </w:r>
    </w:p>
    <w:p w:rsidR="0083675E" w:rsidRPr="00460D99" w:rsidRDefault="0083675E" w:rsidP="00F05203">
      <w:pPr>
        <w:pStyle w:val="pkt"/>
        <w:numPr>
          <w:ilvl w:val="0"/>
          <w:numId w:val="0"/>
        </w:numPr>
        <w:spacing w:before="0"/>
        <w:ind w:left="2136"/>
        <w:rPr>
          <w:sz w:val="22"/>
          <w:szCs w:val="22"/>
        </w:rPr>
      </w:pPr>
    </w:p>
    <w:p w:rsidR="002F501B" w:rsidRPr="000D623D" w:rsidRDefault="002F501B" w:rsidP="00C520B1">
      <w:pPr>
        <w:pStyle w:val="pkt"/>
        <w:numPr>
          <w:ilvl w:val="0"/>
          <w:numId w:val="39"/>
        </w:numPr>
        <w:spacing w:before="0" w:line="276" w:lineRule="auto"/>
        <w:rPr>
          <w:sz w:val="22"/>
          <w:szCs w:val="22"/>
        </w:rPr>
      </w:pPr>
      <w:r w:rsidRPr="000D623D">
        <w:rPr>
          <w:sz w:val="22"/>
          <w:szCs w:val="22"/>
        </w:rPr>
        <w:t>Jeżeli złożono ofertę, której wy</w:t>
      </w:r>
      <w:r w:rsidR="00A47E58">
        <w:rPr>
          <w:sz w:val="22"/>
          <w:szCs w:val="22"/>
        </w:rPr>
        <w:t>bór prowadziłby do powstania u Z</w:t>
      </w:r>
      <w:r w:rsidRPr="000D623D">
        <w:rPr>
          <w:sz w:val="22"/>
          <w:szCs w:val="22"/>
        </w:rPr>
        <w:t xml:space="preserve">amawiającego obowiązku podatkowego zgodnie z przepisami o podatku od towarów i usług, zamawiający w celu oceny takiej oferty dolicza do przedstawionej w niej ceny podatek od towarów i usług, który miałby obowiązek rozliczyć zgodnie z tymi przepisami. </w:t>
      </w:r>
    </w:p>
    <w:p w:rsidR="002F501B" w:rsidRPr="008A56D9" w:rsidRDefault="002F501B" w:rsidP="00C520B1">
      <w:pPr>
        <w:pStyle w:val="pkt"/>
        <w:numPr>
          <w:ilvl w:val="1"/>
          <w:numId w:val="69"/>
        </w:numPr>
        <w:tabs>
          <w:tab w:val="left" w:pos="1276"/>
        </w:tabs>
        <w:spacing w:before="0" w:line="276" w:lineRule="auto"/>
        <w:rPr>
          <w:sz w:val="22"/>
          <w:szCs w:val="22"/>
        </w:rPr>
      </w:pPr>
      <w:r w:rsidRPr="000D623D">
        <w:rPr>
          <w:sz w:val="22"/>
          <w:szCs w:val="22"/>
        </w:rPr>
        <w:t>Wykonawca</w:t>
      </w:r>
      <w:r w:rsidR="00A47E58">
        <w:rPr>
          <w:sz w:val="22"/>
          <w:szCs w:val="22"/>
        </w:rPr>
        <w:t xml:space="preserve"> w ofercie informuje Z</w:t>
      </w:r>
      <w:r w:rsidRPr="000D623D">
        <w:rPr>
          <w:sz w:val="22"/>
          <w:szCs w:val="22"/>
        </w:rPr>
        <w:t>amawiającego</w:t>
      </w:r>
      <w:r w:rsidRPr="00AA7D68">
        <w:rPr>
          <w:sz w:val="22"/>
          <w:szCs w:val="22"/>
        </w:rPr>
        <w:t xml:space="preserve">, czy wybór oferty będzie prowadzić do powstania u </w:t>
      </w:r>
      <w:r w:rsidR="00FE6B2C">
        <w:rPr>
          <w:sz w:val="22"/>
          <w:szCs w:val="22"/>
        </w:rPr>
        <w:t>Z</w:t>
      </w:r>
      <w:r w:rsidRPr="00AA7D68">
        <w:rPr>
          <w:sz w:val="22"/>
          <w:szCs w:val="22"/>
        </w:rPr>
        <w:t>amawiającego obowiązku</w:t>
      </w:r>
      <w:r w:rsidRPr="000D623D">
        <w:rPr>
          <w:sz w:val="22"/>
          <w:szCs w:val="22"/>
        </w:rPr>
        <w:t xml:space="preserve"> podatkowego, wskazując nazwę (rodzaj) </w:t>
      </w:r>
      <w:r w:rsidRPr="002F501B">
        <w:rPr>
          <w:sz w:val="22"/>
          <w:szCs w:val="22"/>
        </w:rPr>
        <w:t>towaru lub usługi, k</w:t>
      </w:r>
      <w:r w:rsidRPr="000D623D">
        <w:rPr>
          <w:sz w:val="22"/>
          <w:szCs w:val="22"/>
        </w:rPr>
        <w:t>tórych dostawa lub świadczenie będzie prowadzić do jego powstania, oraz wskazując ich wartość bez kwoty podatku.</w:t>
      </w:r>
    </w:p>
    <w:p w:rsidR="002F501B" w:rsidRPr="000D623D" w:rsidRDefault="002F501B" w:rsidP="00C520B1">
      <w:pPr>
        <w:pStyle w:val="pkt"/>
        <w:numPr>
          <w:ilvl w:val="1"/>
          <w:numId w:val="69"/>
        </w:numPr>
        <w:spacing w:before="0" w:line="276" w:lineRule="auto"/>
        <w:rPr>
          <w:sz w:val="22"/>
          <w:szCs w:val="22"/>
        </w:rPr>
      </w:pPr>
      <w:r w:rsidRPr="008A56D9">
        <w:rPr>
          <w:sz w:val="22"/>
          <w:szCs w:val="22"/>
        </w:rPr>
        <w:t xml:space="preserve">W przypadku </w:t>
      </w:r>
      <w:r w:rsidR="00A47E58">
        <w:rPr>
          <w:sz w:val="22"/>
          <w:szCs w:val="22"/>
        </w:rPr>
        <w:t>braku w ofercie informacji, o której mowa w pkt 9.1.</w:t>
      </w:r>
      <w:r w:rsidRPr="008A56D9">
        <w:rPr>
          <w:sz w:val="22"/>
          <w:szCs w:val="22"/>
        </w:rPr>
        <w:t xml:space="preserve"> i jeżeli n</w:t>
      </w:r>
      <w:r w:rsidR="00A47E58">
        <w:rPr>
          <w:sz w:val="22"/>
          <w:szCs w:val="22"/>
        </w:rPr>
        <w:t>ic innego z oferty nie wynika, Z</w:t>
      </w:r>
      <w:r w:rsidRPr="008A56D9">
        <w:rPr>
          <w:sz w:val="22"/>
          <w:szCs w:val="22"/>
        </w:rPr>
        <w:t>amawiający uzna,</w:t>
      </w:r>
      <w:r>
        <w:rPr>
          <w:sz w:val="22"/>
          <w:szCs w:val="22"/>
        </w:rPr>
        <w:t xml:space="preserve"> że wybór oferty w</w:t>
      </w:r>
      <w:r w:rsidRPr="000D623D">
        <w:rPr>
          <w:sz w:val="22"/>
          <w:szCs w:val="22"/>
        </w:rPr>
        <w:t>ykonawcy nie b</w:t>
      </w:r>
      <w:r w:rsidR="00FE6B2C">
        <w:rPr>
          <w:sz w:val="22"/>
          <w:szCs w:val="22"/>
        </w:rPr>
        <w:t>ędzie prowadzić do powstania u Z</w:t>
      </w:r>
      <w:r w:rsidRPr="000D623D">
        <w:rPr>
          <w:sz w:val="22"/>
          <w:szCs w:val="22"/>
        </w:rPr>
        <w:t xml:space="preserve">amawiającego obowiązku podatkowego. </w:t>
      </w:r>
    </w:p>
    <w:p w:rsidR="002F501B" w:rsidRPr="000D623D" w:rsidRDefault="002F501B" w:rsidP="00C520B1">
      <w:pPr>
        <w:pStyle w:val="pkt"/>
        <w:numPr>
          <w:ilvl w:val="0"/>
          <w:numId w:val="69"/>
        </w:numPr>
        <w:spacing w:before="0" w:line="276" w:lineRule="auto"/>
        <w:rPr>
          <w:sz w:val="22"/>
          <w:szCs w:val="22"/>
        </w:rPr>
      </w:pPr>
      <w:r w:rsidRPr="000D623D">
        <w:rPr>
          <w:sz w:val="22"/>
          <w:szCs w:val="22"/>
        </w:rPr>
        <w:t>Cenę (do celów porównania i wyboru ofert) należy wyliczyć następująco:</w:t>
      </w:r>
    </w:p>
    <w:p w:rsidR="002F501B" w:rsidRPr="000D623D" w:rsidRDefault="002F501B" w:rsidP="00C520B1">
      <w:pPr>
        <w:pStyle w:val="pkt"/>
        <w:numPr>
          <w:ilvl w:val="1"/>
          <w:numId w:val="69"/>
        </w:numPr>
        <w:spacing w:before="0" w:line="276" w:lineRule="auto"/>
        <w:ind w:left="1276" w:hanging="568"/>
        <w:rPr>
          <w:sz w:val="22"/>
          <w:szCs w:val="22"/>
        </w:rPr>
      </w:pPr>
      <w:r w:rsidRPr="000D623D">
        <w:rPr>
          <w:sz w:val="22"/>
          <w:szCs w:val="22"/>
        </w:rPr>
        <w:t xml:space="preserve">Wykonawcy którzy na podstawie odrębnych przepisów, nie są zobowiązani do uiszczenia podatku od towarów i usług VAT w Polsce, zobowiązani są do podania CENY w złotych (PLN) bez podatku VAT (netto) obliczonej jako suma wartości netto zgodnie z wzorem formularza </w:t>
      </w:r>
      <w:r w:rsidR="00FE6B2C">
        <w:rPr>
          <w:sz w:val="22"/>
          <w:szCs w:val="22"/>
        </w:rPr>
        <w:t>oferty</w:t>
      </w:r>
      <w:r w:rsidRPr="000D623D">
        <w:rPr>
          <w:sz w:val="22"/>
          <w:szCs w:val="22"/>
        </w:rPr>
        <w:t>. Zamawiający do wartości netto doliczy kwoty podatku VAT (w wysokości wynikającej z obowiązujących w tym zakresie przepisów). Tak obliczona suma wartości brutto będzie podstawą obliczenia punktów w kryterium oceny ofert „cena oferty”.</w:t>
      </w:r>
    </w:p>
    <w:p w:rsidR="002F501B" w:rsidRPr="000D623D" w:rsidRDefault="002F501B" w:rsidP="00C520B1">
      <w:pPr>
        <w:pStyle w:val="pkt"/>
        <w:numPr>
          <w:ilvl w:val="1"/>
          <w:numId w:val="69"/>
        </w:numPr>
        <w:spacing w:before="0" w:line="276" w:lineRule="auto"/>
        <w:ind w:left="1276" w:hanging="568"/>
        <w:rPr>
          <w:sz w:val="22"/>
          <w:szCs w:val="22"/>
        </w:rPr>
      </w:pPr>
      <w:r>
        <w:rPr>
          <w:sz w:val="22"/>
          <w:szCs w:val="22"/>
        </w:rPr>
        <w:t>pozostali w</w:t>
      </w:r>
      <w:r w:rsidRPr="000D623D">
        <w:rPr>
          <w:sz w:val="22"/>
          <w:szCs w:val="22"/>
        </w:rPr>
        <w:t xml:space="preserve">ykonawcy zobowiązani są do podania stawki podatku od towarów i usług (VAT), wartości brutto oraz CENY obliczonej jako suma wartości brutto zgodnie z wzorem formularza </w:t>
      </w:r>
      <w:r>
        <w:rPr>
          <w:sz w:val="22"/>
          <w:szCs w:val="22"/>
        </w:rPr>
        <w:t>oferty</w:t>
      </w:r>
      <w:r w:rsidRPr="000D623D">
        <w:rPr>
          <w:sz w:val="22"/>
          <w:szCs w:val="22"/>
        </w:rPr>
        <w:t xml:space="preserve">. </w:t>
      </w:r>
    </w:p>
    <w:p w:rsidR="0009710A" w:rsidRPr="00460D99" w:rsidRDefault="0009710A" w:rsidP="002F501B">
      <w:pPr>
        <w:pStyle w:val="ust"/>
        <w:spacing w:before="0" w:after="0"/>
        <w:ind w:left="0" w:firstLine="0"/>
        <w:rPr>
          <w:rFonts w:ascii="Arial" w:hAnsi="Arial" w:cs="Arial"/>
          <w:sz w:val="22"/>
          <w:szCs w:val="22"/>
        </w:rPr>
      </w:pPr>
    </w:p>
    <w:p w:rsidR="0009710A" w:rsidRPr="00460D99" w:rsidRDefault="0009710A" w:rsidP="00460D99">
      <w:pPr>
        <w:pStyle w:val="ust"/>
        <w:spacing w:before="0" w:after="0"/>
        <w:ind w:left="360" w:firstLine="0"/>
        <w:rPr>
          <w:rFonts w:ascii="Arial" w:hAnsi="Arial" w:cs="Arial"/>
          <w:sz w:val="22"/>
          <w:szCs w:val="22"/>
        </w:rPr>
      </w:pPr>
    </w:p>
    <w:p w:rsidR="0009710A" w:rsidRDefault="0009710A" w:rsidP="00C520B1">
      <w:pPr>
        <w:pStyle w:val="Nagwek1"/>
        <w:numPr>
          <w:ilvl w:val="0"/>
          <w:numId w:val="54"/>
        </w:numPr>
        <w:spacing w:before="0" w:after="0"/>
      </w:pPr>
      <w:bookmarkStart w:id="24" w:name="_Toc5937485"/>
      <w:r w:rsidRPr="00460D99">
        <w:t xml:space="preserve">Opis  kryteriów,  którymi  Zamawiający  będzie  się  kierował  przy  wyborze  oferty  wraz  z  podaniem  </w:t>
      </w:r>
      <w:r w:rsidR="0082567F">
        <w:t>wag</w:t>
      </w:r>
      <w:r w:rsidR="0082567F" w:rsidRPr="00460D99">
        <w:t xml:space="preserve">  </w:t>
      </w:r>
      <w:r w:rsidRPr="00460D99">
        <w:t>tych  kryteriów  oraz  sposobu  oceny  ofert.</w:t>
      </w:r>
      <w:bookmarkEnd w:id="24"/>
    </w:p>
    <w:p w:rsidR="004B0B87" w:rsidRPr="004B0B87" w:rsidRDefault="004B0B87" w:rsidP="004B0B87"/>
    <w:p w:rsidR="00F043D7" w:rsidRPr="000D623D" w:rsidRDefault="00F043D7" w:rsidP="00C520B1">
      <w:pPr>
        <w:pStyle w:val="ust"/>
        <w:numPr>
          <w:ilvl w:val="0"/>
          <w:numId w:val="14"/>
        </w:numPr>
        <w:spacing w:before="0" w:after="0" w:line="276" w:lineRule="auto"/>
        <w:ind w:left="357" w:hanging="357"/>
        <w:rPr>
          <w:rFonts w:ascii="Arial" w:hAnsi="Arial" w:cs="Arial"/>
          <w:sz w:val="22"/>
          <w:szCs w:val="22"/>
        </w:rPr>
      </w:pPr>
      <w:r>
        <w:rPr>
          <w:rFonts w:ascii="Arial" w:hAnsi="Arial" w:cs="Arial"/>
          <w:sz w:val="22"/>
          <w:szCs w:val="22"/>
        </w:rPr>
        <w:t>W toku badania i oceny ofert z</w:t>
      </w:r>
      <w:r w:rsidRPr="000D623D">
        <w:rPr>
          <w:rFonts w:ascii="Arial" w:hAnsi="Arial" w:cs="Arial"/>
          <w:sz w:val="22"/>
          <w:szCs w:val="22"/>
        </w:rPr>
        <w:t xml:space="preserve">amawiający może żądać od wykonawców wyjaśnień dotyczących treści złożonych ofert. Niedopuszczalne jest prowadzenia między </w:t>
      </w:r>
      <w:r>
        <w:rPr>
          <w:rFonts w:ascii="Arial" w:hAnsi="Arial" w:cs="Arial"/>
          <w:sz w:val="22"/>
          <w:szCs w:val="22"/>
        </w:rPr>
        <w:t>zamawiającym a w</w:t>
      </w:r>
      <w:r w:rsidRPr="000D623D">
        <w:rPr>
          <w:rFonts w:ascii="Arial" w:hAnsi="Arial" w:cs="Arial"/>
          <w:sz w:val="22"/>
          <w:szCs w:val="22"/>
        </w:rPr>
        <w:t xml:space="preserve">ykonawcą negocjacji dotyczących złożonej oferty oraz, z zastrzeżeniem </w:t>
      </w:r>
      <w:r w:rsidRPr="00965F02">
        <w:rPr>
          <w:rFonts w:ascii="Arial" w:hAnsi="Arial" w:cs="Arial"/>
          <w:sz w:val="22"/>
          <w:szCs w:val="22"/>
        </w:rPr>
        <w:t>punktu 7,</w:t>
      </w:r>
      <w:r w:rsidRPr="000D623D">
        <w:rPr>
          <w:rFonts w:ascii="Arial" w:hAnsi="Arial" w:cs="Arial"/>
          <w:sz w:val="22"/>
          <w:szCs w:val="22"/>
        </w:rPr>
        <w:t xml:space="preserve"> dokonywanie jakiejkolwiek zmiany w jej treści.</w:t>
      </w:r>
    </w:p>
    <w:p w:rsidR="00F043D7" w:rsidRPr="000D623D" w:rsidRDefault="00F043D7" w:rsidP="00C520B1">
      <w:pPr>
        <w:pStyle w:val="ust"/>
        <w:numPr>
          <w:ilvl w:val="0"/>
          <w:numId w:val="14"/>
        </w:numPr>
        <w:spacing w:before="0" w:after="0" w:line="276" w:lineRule="auto"/>
        <w:ind w:left="357" w:hanging="357"/>
        <w:rPr>
          <w:rFonts w:ascii="Arial" w:hAnsi="Arial" w:cs="Arial"/>
          <w:sz w:val="22"/>
          <w:szCs w:val="22"/>
        </w:rPr>
      </w:pPr>
      <w:r w:rsidRPr="000D623D">
        <w:rPr>
          <w:rFonts w:ascii="Arial" w:hAnsi="Arial" w:cs="Arial"/>
          <w:sz w:val="22"/>
          <w:szCs w:val="22"/>
        </w:rPr>
        <w:t xml:space="preserve">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w:t>
      </w:r>
      <w:r w:rsidRPr="000D623D">
        <w:rPr>
          <w:rFonts w:ascii="Arial" w:hAnsi="Arial" w:cs="Arial"/>
          <w:sz w:val="22"/>
          <w:szCs w:val="22"/>
          <w:u w:val="single"/>
        </w:rPr>
        <w:t>zamawiający wzywa</w:t>
      </w:r>
      <w:r w:rsidRPr="000D623D">
        <w:rPr>
          <w:rFonts w:ascii="Arial" w:hAnsi="Arial" w:cs="Arial"/>
          <w:sz w:val="22"/>
          <w:szCs w:val="22"/>
        </w:rPr>
        <w:t xml:space="preserv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F043D7" w:rsidRPr="000D623D" w:rsidRDefault="00F043D7" w:rsidP="00C520B1">
      <w:pPr>
        <w:pStyle w:val="ust"/>
        <w:numPr>
          <w:ilvl w:val="0"/>
          <w:numId w:val="14"/>
        </w:numPr>
        <w:spacing w:before="0" w:after="0" w:line="276" w:lineRule="auto"/>
        <w:ind w:left="357" w:hanging="357"/>
        <w:rPr>
          <w:rFonts w:ascii="Arial" w:hAnsi="Arial" w:cs="Arial"/>
          <w:sz w:val="22"/>
          <w:szCs w:val="22"/>
        </w:rPr>
      </w:pPr>
      <w:r w:rsidRPr="000D623D">
        <w:rPr>
          <w:rFonts w:ascii="Arial" w:hAnsi="Arial" w:cs="Arial"/>
          <w:sz w:val="22"/>
          <w:szCs w:val="22"/>
        </w:rPr>
        <w:t xml:space="preserve">Jeżeli wykonawca nie złożył wymaganych pełnomocnictw albo złożył wadliwe pełnomocnictwa, </w:t>
      </w:r>
      <w:r w:rsidRPr="000D623D">
        <w:rPr>
          <w:rFonts w:ascii="Arial" w:hAnsi="Arial" w:cs="Arial"/>
          <w:sz w:val="22"/>
          <w:szCs w:val="22"/>
          <w:u w:val="single"/>
        </w:rPr>
        <w:t>zamawiający wzywa</w:t>
      </w:r>
      <w:r w:rsidRPr="000D623D">
        <w:rPr>
          <w:rFonts w:ascii="Arial" w:hAnsi="Arial" w:cs="Arial"/>
          <w:sz w:val="22"/>
          <w:szCs w:val="22"/>
        </w:rPr>
        <w:t xml:space="preserve"> do ich złożenia w terminie przez siebie wskazanym, chyba że mimo ich złożenia oferta wykonawcy podlega odrzuceniu albo konieczne byłoby unieważnienie postępowania</w:t>
      </w:r>
    </w:p>
    <w:p w:rsidR="00F043D7" w:rsidRPr="000D623D" w:rsidRDefault="00F043D7" w:rsidP="00C520B1">
      <w:pPr>
        <w:pStyle w:val="ust"/>
        <w:numPr>
          <w:ilvl w:val="0"/>
          <w:numId w:val="14"/>
        </w:numPr>
        <w:spacing w:before="0" w:after="0" w:line="276" w:lineRule="auto"/>
        <w:ind w:left="357" w:hanging="357"/>
        <w:rPr>
          <w:rFonts w:ascii="Arial" w:hAnsi="Arial" w:cs="Arial"/>
          <w:sz w:val="22"/>
          <w:szCs w:val="22"/>
        </w:rPr>
      </w:pPr>
      <w:r w:rsidRPr="000D623D">
        <w:rPr>
          <w:rFonts w:ascii="Arial" w:hAnsi="Arial" w:cs="Arial"/>
          <w:sz w:val="22"/>
          <w:szCs w:val="22"/>
        </w:rPr>
        <w:t>Zamawiający wzywa także w wyznaczonym przez siebie terminie, do złożenia wyjaśnień dotyczących oświadczeń lub dokumentów, o których mowa w art. 25 ust. 1 ustawy pzp.</w:t>
      </w:r>
    </w:p>
    <w:p w:rsidR="00F043D7" w:rsidRPr="00C06BC1" w:rsidRDefault="00F043D7" w:rsidP="00C520B1">
      <w:pPr>
        <w:pStyle w:val="ust"/>
        <w:numPr>
          <w:ilvl w:val="0"/>
          <w:numId w:val="14"/>
        </w:numPr>
        <w:spacing w:before="0" w:after="0" w:line="276" w:lineRule="auto"/>
        <w:ind w:left="357" w:hanging="357"/>
        <w:rPr>
          <w:rFonts w:ascii="Arial" w:hAnsi="Arial" w:cs="Arial"/>
          <w:sz w:val="22"/>
          <w:szCs w:val="22"/>
        </w:rPr>
      </w:pPr>
      <w:r w:rsidRPr="00C06BC1">
        <w:rPr>
          <w:rFonts w:ascii="Arial" w:hAnsi="Arial" w:cs="Arial"/>
          <w:sz w:val="22"/>
          <w:szCs w:val="22"/>
        </w:rPr>
        <w:t>Wykonawca nie jest obowiązany do złożenia oświadczeń lub dokumentów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F043D7" w:rsidRPr="000D623D" w:rsidRDefault="00F043D7" w:rsidP="00C520B1">
      <w:pPr>
        <w:pStyle w:val="ust"/>
        <w:numPr>
          <w:ilvl w:val="0"/>
          <w:numId w:val="14"/>
        </w:numPr>
        <w:spacing w:before="0" w:after="0" w:line="276" w:lineRule="auto"/>
        <w:ind w:left="357" w:hanging="357"/>
        <w:rPr>
          <w:rFonts w:ascii="Arial" w:hAnsi="Arial" w:cs="Arial"/>
          <w:sz w:val="22"/>
          <w:szCs w:val="22"/>
        </w:rPr>
      </w:pPr>
      <w:r w:rsidRPr="000D623D">
        <w:rPr>
          <w:rFonts w:ascii="Arial" w:hAnsi="Arial" w:cs="Arial"/>
          <w:b/>
          <w:sz w:val="22"/>
          <w:szCs w:val="22"/>
        </w:rPr>
        <w:t>Zamawiający poprawia w ofercie</w:t>
      </w:r>
      <w:r w:rsidRPr="000D623D">
        <w:rPr>
          <w:rFonts w:ascii="Arial" w:hAnsi="Arial" w:cs="Arial"/>
          <w:sz w:val="22"/>
          <w:szCs w:val="22"/>
        </w:rPr>
        <w:t>:</w:t>
      </w:r>
    </w:p>
    <w:p w:rsidR="00F043D7" w:rsidRPr="000D623D" w:rsidRDefault="00F043D7" w:rsidP="00C520B1">
      <w:pPr>
        <w:pStyle w:val="ust"/>
        <w:numPr>
          <w:ilvl w:val="1"/>
          <w:numId w:val="14"/>
        </w:numPr>
        <w:spacing w:before="0" w:after="0" w:line="276" w:lineRule="auto"/>
        <w:ind w:left="850" w:hanging="493"/>
        <w:rPr>
          <w:rFonts w:ascii="Arial" w:hAnsi="Arial" w:cs="Arial"/>
          <w:sz w:val="22"/>
          <w:szCs w:val="22"/>
        </w:rPr>
      </w:pPr>
      <w:r w:rsidRPr="000D623D">
        <w:rPr>
          <w:rFonts w:ascii="Arial" w:hAnsi="Arial" w:cs="Arial"/>
          <w:sz w:val="22"/>
          <w:szCs w:val="22"/>
        </w:rPr>
        <w:t>oczywiste omyłki pisarskie,</w:t>
      </w:r>
    </w:p>
    <w:p w:rsidR="00F043D7" w:rsidRPr="000D623D" w:rsidRDefault="00F043D7" w:rsidP="00C520B1">
      <w:pPr>
        <w:pStyle w:val="ust"/>
        <w:numPr>
          <w:ilvl w:val="1"/>
          <w:numId w:val="14"/>
        </w:numPr>
        <w:spacing w:before="0" w:after="0" w:line="276" w:lineRule="auto"/>
        <w:ind w:left="850" w:hanging="493"/>
        <w:rPr>
          <w:rFonts w:ascii="Arial" w:hAnsi="Arial" w:cs="Arial"/>
          <w:sz w:val="22"/>
          <w:szCs w:val="22"/>
        </w:rPr>
      </w:pPr>
      <w:r w:rsidRPr="000D623D">
        <w:rPr>
          <w:rFonts w:ascii="Arial" w:hAnsi="Arial" w:cs="Arial"/>
          <w:sz w:val="22"/>
          <w:szCs w:val="22"/>
        </w:rPr>
        <w:t>oczywiste omyłki rachunkowe, z uwzględnieniem konsekwencji rachunkowych dokonanych poprawek,</w:t>
      </w:r>
    </w:p>
    <w:p w:rsidR="00F043D7" w:rsidRPr="00832725" w:rsidRDefault="00F043D7" w:rsidP="00C520B1">
      <w:pPr>
        <w:pStyle w:val="ust"/>
        <w:numPr>
          <w:ilvl w:val="1"/>
          <w:numId w:val="14"/>
        </w:numPr>
        <w:spacing w:before="0" w:after="0" w:line="276" w:lineRule="auto"/>
        <w:ind w:left="850" w:hanging="493"/>
        <w:rPr>
          <w:rFonts w:ascii="Arial" w:hAnsi="Arial" w:cs="Arial"/>
          <w:sz w:val="22"/>
          <w:szCs w:val="22"/>
        </w:rPr>
      </w:pPr>
      <w:r w:rsidRPr="000D623D">
        <w:rPr>
          <w:rFonts w:ascii="Arial" w:hAnsi="Arial" w:cs="Arial"/>
          <w:sz w:val="22"/>
          <w:szCs w:val="22"/>
        </w:rPr>
        <w:t xml:space="preserve">inne omyłki polegające na niezgodności oferty ze specyfikacją istotnych warunków </w:t>
      </w:r>
      <w:r w:rsidRPr="00C3490E">
        <w:rPr>
          <w:rFonts w:ascii="Arial" w:hAnsi="Arial" w:cs="Arial"/>
          <w:sz w:val="22"/>
          <w:szCs w:val="22"/>
        </w:rPr>
        <w:t>zamówienia, niepowodujące istotnych zmian w treści oferty - nie</w:t>
      </w:r>
      <w:r w:rsidRPr="005344A4">
        <w:rPr>
          <w:rFonts w:ascii="Arial" w:hAnsi="Arial" w:cs="Arial"/>
          <w:sz w:val="22"/>
          <w:szCs w:val="22"/>
        </w:rPr>
        <w:t>zwłocznie zawia</w:t>
      </w:r>
      <w:r w:rsidRPr="005344A4">
        <w:rPr>
          <w:rFonts w:ascii="Arial" w:hAnsi="Arial" w:cs="Arial"/>
          <w:sz w:val="22"/>
          <w:szCs w:val="22"/>
        </w:rPr>
        <w:softHyphen/>
        <w:t>damiając o tym w</w:t>
      </w:r>
      <w:r w:rsidRPr="00832725">
        <w:rPr>
          <w:rFonts w:ascii="Arial" w:hAnsi="Arial" w:cs="Arial"/>
          <w:sz w:val="22"/>
          <w:szCs w:val="22"/>
        </w:rPr>
        <w:t>ykonawcę, którego oferta została poprawiona.</w:t>
      </w:r>
    </w:p>
    <w:p w:rsidR="00F043D7" w:rsidRPr="00832725" w:rsidRDefault="00F043D7" w:rsidP="00C520B1">
      <w:pPr>
        <w:pStyle w:val="ust"/>
        <w:numPr>
          <w:ilvl w:val="0"/>
          <w:numId w:val="14"/>
        </w:numPr>
        <w:spacing w:before="0" w:after="0" w:line="276" w:lineRule="auto"/>
        <w:rPr>
          <w:rFonts w:ascii="Arial" w:hAnsi="Arial" w:cs="Arial"/>
          <w:sz w:val="22"/>
          <w:szCs w:val="22"/>
        </w:rPr>
      </w:pPr>
      <w:r w:rsidRPr="00832725">
        <w:rPr>
          <w:rFonts w:ascii="Arial" w:hAnsi="Arial" w:cs="Arial"/>
          <w:sz w:val="22"/>
          <w:szCs w:val="22"/>
        </w:rPr>
        <w:t xml:space="preserve">Omyłki  zostaną  poprawione przez zamawiającego  m. in. w następujący sposób: </w:t>
      </w:r>
    </w:p>
    <w:p w:rsidR="00F043D7" w:rsidRPr="007B63DB" w:rsidRDefault="00F043D7" w:rsidP="00C520B1">
      <w:pPr>
        <w:pStyle w:val="ust"/>
        <w:numPr>
          <w:ilvl w:val="1"/>
          <w:numId w:val="14"/>
        </w:numPr>
        <w:spacing w:before="0" w:after="0" w:line="276" w:lineRule="auto"/>
        <w:rPr>
          <w:rFonts w:ascii="Arial" w:hAnsi="Arial" w:cs="Arial"/>
          <w:sz w:val="22"/>
          <w:szCs w:val="22"/>
        </w:rPr>
      </w:pPr>
      <w:r w:rsidRPr="00C3490E">
        <w:rPr>
          <w:rFonts w:ascii="Arial" w:hAnsi="Arial" w:cs="Arial"/>
          <w:sz w:val="22"/>
          <w:szCs w:val="22"/>
        </w:rPr>
        <w:t>w przypadku rozbieżności między cenami  podanymi słownie oraz w liczbach, wersję obowiązującą stanowi cena  podana słownie</w:t>
      </w:r>
      <w:r w:rsidRPr="000D623D">
        <w:rPr>
          <w:rFonts w:ascii="Arial" w:hAnsi="Arial" w:cs="Arial"/>
          <w:sz w:val="22"/>
          <w:szCs w:val="22"/>
        </w:rPr>
        <w:t xml:space="preserve"> dla ceny jednostkowej netto. </w:t>
      </w:r>
      <w:r w:rsidRPr="007B63DB">
        <w:rPr>
          <w:rFonts w:ascii="Arial" w:hAnsi="Arial" w:cs="Arial"/>
          <w:sz w:val="22"/>
          <w:szCs w:val="22"/>
        </w:rPr>
        <w:t>Pozostałe ceny zostaną dostosowane.</w:t>
      </w:r>
    </w:p>
    <w:p w:rsidR="00F043D7" w:rsidRPr="007B63DB" w:rsidRDefault="00F043D7" w:rsidP="007B63DB">
      <w:pPr>
        <w:pStyle w:val="ust"/>
        <w:numPr>
          <w:ilvl w:val="1"/>
          <w:numId w:val="14"/>
        </w:numPr>
        <w:spacing w:before="0" w:after="0" w:line="276" w:lineRule="auto"/>
        <w:rPr>
          <w:rFonts w:ascii="Arial" w:hAnsi="Arial" w:cs="Arial"/>
          <w:strike/>
          <w:sz w:val="22"/>
          <w:szCs w:val="22"/>
        </w:rPr>
      </w:pPr>
      <w:r w:rsidRPr="007B63DB">
        <w:rPr>
          <w:rFonts w:ascii="Arial" w:hAnsi="Arial" w:cs="Arial"/>
          <w:sz w:val="22"/>
          <w:szCs w:val="22"/>
        </w:rPr>
        <w:t>w przypadku rozbieżności pomiędzy ceną jednostkową a ceną sumaryczną uzyskaną przez mnożenie ceny jednostkowej i ilości, wersję obowiązującą stanowi cena jednostkowa netto, a cena całościowa zostanie poprawiona</w:t>
      </w:r>
      <w:r w:rsidR="007B63DB">
        <w:rPr>
          <w:rFonts w:ascii="Arial" w:hAnsi="Arial" w:cs="Arial"/>
          <w:sz w:val="22"/>
          <w:szCs w:val="22"/>
        </w:rPr>
        <w:t>.</w:t>
      </w:r>
    </w:p>
    <w:p w:rsidR="00F043D7" w:rsidRPr="000D623D" w:rsidRDefault="00F043D7" w:rsidP="00C520B1">
      <w:pPr>
        <w:pStyle w:val="ust"/>
        <w:numPr>
          <w:ilvl w:val="1"/>
          <w:numId w:val="14"/>
        </w:numPr>
        <w:spacing w:before="0" w:after="0" w:line="276" w:lineRule="auto"/>
        <w:rPr>
          <w:rFonts w:ascii="Arial" w:hAnsi="Arial" w:cs="Arial"/>
          <w:sz w:val="22"/>
          <w:szCs w:val="22"/>
        </w:rPr>
      </w:pPr>
      <w:r w:rsidRPr="007B63DB">
        <w:rPr>
          <w:rFonts w:ascii="Arial" w:hAnsi="Arial" w:cs="Arial"/>
          <w:sz w:val="22"/>
          <w:szCs w:val="22"/>
        </w:rPr>
        <w:t xml:space="preserve">W przypadku podania w ofercie cen </w:t>
      </w:r>
      <w:r w:rsidR="001B4CE1" w:rsidRPr="007B63DB">
        <w:rPr>
          <w:rFonts w:ascii="Arial" w:hAnsi="Arial" w:cs="Arial"/>
          <w:sz w:val="22"/>
          <w:szCs w:val="22"/>
        </w:rPr>
        <w:t xml:space="preserve">lub kosztów </w:t>
      </w:r>
      <w:r w:rsidRPr="007B63DB">
        <w:rPr>
          <w:rFonts w:ascii="Arial" w:hAnsi="Arial" w:cs="Arial"/>
          <w:sz w:val="22"/>
          <w:szCs w:val="22"/>
        </w:rPr>
        <w:t>z dokładnością większą niż do</w:t>
      </w:r>
      <w:r w:rsidRPr="000D623D">
        <w:rPr>
          <w:rFonts w:ascii="Arial" w:hAnsi="Arial" w:cs="Arial"/>
          <w:sz w:val="22"/>
          <w:szCs w:val="22"/>
        </w:rPr>
        <w:t xml:space="preserve"> dwóch miejsc po przecinku – ceny te zostaną zaokrąglone a wartości przeliczone. Zostanie zastosowana metoda zaokrąglania do pełnego grosza polegająca na tym, że cyfry od 0 do 4 zostaną zaokrąglone w dół, a cyfry od 5 do 9 zostaną zaokrąglone w górę.</w:t>
      </w:r>
    </w:p>
    <w:p w:rsidR="00F043D7" w:rsidRPr="000D623D" w:rsidRDefault="00F043D7" w:rsidP="00C520B1">
      <w:pPr>
        <w:pStyle w:val="ust"/>
        <w:numPr>
          <w:ilvl w:val="1"/>
          <w:numId w:val="14"/>
        </w:numPr>
        <w:spacing w:before="0" w:after="0" w:line="276" w:lineRule="auto"/>
        <w:rPr>
          <w:rFonts w:ascii="Arial" w:hAnsi="Arial" w:cs="Arial"/>
          <w:sz w:val="22"/>
          <w:szCs w:val="22"/>
        </w:rPr>
      </w:pPr>
      <w:r w:rsidRPr="000D623D">
        <w:rPr>
          <w:rFonts w:ascii="Arial" w:hAnsi="Arial" w:cs="Arial"/>
          <w:sz w:val="22"/>
          <w:szCs w:val="22"/>
        </w:rPr>
        <w:t>W przypadku, gdy wykonawca nie złoży oświadczenia dotyczącego części zamówienia, których wykonanie powierzy podwykonawcom – traktowane to będzie jako deklaracja wykonania przedmiotu zamówienia bez udziału  podwykonawców.</w:t>
      </w:r>
    </w:p>
    <w:p w:rsidR="00F043D7" w:rsidRPr="004A43C3" w:rsidRDefault="00F043D7" w:rsidP="00C520B1">
      <w:pPr>
        <w:pStyle w:val="ust"/>
        <w:numPr>
          <w:ilvl w:val="0"/>
          <w:numId w:val="14"/>
        </w:numPr>
        <w:spacing w:before="0" w:after="0" w:line="276" w:lineRule="auto"/>
        <w:ind w:left="357" w:hanging="357"/>
        <w:rPr>
          <w:rFonts w:ascii="Arial" w:hAnsi="Arial" w:cs="Arial"/>
          <w:b/>
          <w:sz w:val="22"/>
          <w:szCs w:val="22"/>
        </w:rPr>
      </w:pPr>
      <w:r w:rsidRPr="000D623D">
        <w:rPr>
          <w:rFonts w:ascii="Arial" w:hAnsi="Arial" w:cs="Arial"/>
          <w:b/>
          <w:sz w:val="22"/>
          <w:szCs w:val="22"/>
        </w:rPr>
        <w:t xml:space="preserve">Zamawiający </w:t>
      </w:r>
      <w:r w:rsidRPr="004A43C3">
        <w:rPr>
          <w:rFonts w:ascii="Arial" w:hAnsi="Arial" w:cs="Arial"/>
          <w:b/>
          <w:sz w:val="22"/>
          <w:szCs w:val="22"/>
        </w:rPr>
        <w:t>odrzuca ofertę, jeżeli:</w:t>
      </w:r>
    </w:p>
    <w:p w:rsidR="00F043D7" w:rsidRPr="004A43C3" w:rsidRDefault="00F043D7" w:rsidP="00C520B1">
      <w:pPr>
        <w:pStyle w:val="pkt"/>
        <w:numPr>
          <w:ilvl w:val="1"/>
          <w:numId w:val="14"/>
        </w:numPr>
        <w:spacing w:before="0" w:line="276" w:lineRule="auto"/>
        <w:ind w:left="850" w:hanging="493"/>
        <w:rPr>
          <w:sz w:val="22"/>
          <w:szCs w:val="22"/>
        </w:rPr>
      </w:pPr>
      <w:r w:rsidRPr="004A43C3">
        <w:rPr>
          <w:sz w:val="22"/>
          <w:szCs w:val="22"/>
        </w:rPr>
        <w:t>jest niezgodna z ustawą pzp,</w:t>
      </w:r>
    </w:p>
    <w:p w:rsidR="00F043D7" w:rsidRPr="004A43C3" w:rsidRDefault="00F043D7" w:rsidP="00C520B1">
      <w:pPr>
        <w:pStyle w:val="pkt"/>
        <w:numPr>
          <w:ilvl w:val="1"/>
          <w:numId w:val="14"/>
        </w:numPr>
        <w:spacing w:before="0" w:line="276" w:lineRule="auto"/>
        <w:ind w:left="850" w:hanging="493"/>
        <w:rPr>
          <w:sz w:val="22"/>
          <w:szCs w:val="22"/>
        </w:rPr>
      </w:pPr>
      <w:r w:rsidRPr="004A43C3">
        <w:rPr>
          <w:sz w:val="22"/>
          <w:szCs w:val="22"/>
        </w:rPr>
        <w:t>jej treść nie odpowiada treści specyfikacji istotnych warun</w:t>
      </w:r>
      <w:r w:rsidRPr="004A43C3">
        <w:rPr>
          <w:sz w:val="22"/>
          <w:szCs w:val="22"/>
        </w:rPr>
        <w:softHyphen/>
        <w:t>ków zamówienia, z zastrzeżeniem art. 87 ust. 2 pkt. 3 ustawy pzp;</w:t>
      </w:r>
    </w:p>
    <w:p w:rsidR="00F043D7" w:rsidRPr="000D623D" w:rsidRDefault="00F043D7" w:rsidP="00C520B1">
      <w:pPr>
        <w:pStyle w:val="pkt"/>
        <w:numPr>
          <w:ilvl w:val="1"/>
          <w:numId w:val="14"/>
        </w:numPr>
        <w:spacing w:before="0" w:line="276" w:lineRule="auto"/>
        <w:ind w:left="850" w:hanging="493"/>
        <w:rPr>
          <w:sz w:val="22"/>
          <w:szCs w:val="22"/>
        </w:rPr>
      </w:pPr>
      <w:r w:rsidRPr="004A43C3">
        <w:rPr>
          <w:sz w:val="22"/>
          <w:szCs w:val="22"/>
        </w:rPr>
        <w:t>jej złożenie stanowi czyn nieuczciwej konkurencji</w:t>
      </w:r>
      <w:r w:rsidRPr="000D623D">
        <w:rPr>
          <w:sz w:val="22"/>
          <w:szCs w:val="22"/>
        </w:rPr>
        <w:t xml:space="preserve"> w rozu</w:t>
      </w:r>
      <w:r w:rsidRPr="000D623D">
        <w:rPr>
          <w:sz w:val="22"/>
          <w:szCs w:val="22"/>
        </w:rPr>
        <w:softHyphen/>
        <w:t>mieniu przepisów o zwalczaniu nieuczciwej konkurencji;</w:t>
      </w:r>
    </w:p>
    <w:p w:rsidR="00F043D7" w:rsidRPr="000D623D" w:rsidRDefault="00F043D7" w:rsidP="00C520B1">
      <w:pPr>
        <w:pStyle w:val="pkt"/>
        <w:numPr>
          <w:ilvl w:val="1"/>
          <w:numId w:val="14"/>
        </w:numPr>
        <w:spacing w:before="0" w:line="276" w:lineRule="auto"/>
        <w:ind w:left="850" w:hanging="493"/>
        <w:rPr>
          <w:sz w:val="22"/>
          <w:szCs w:val="22"/>
        </w:rPr>
      </w:pPr>
      <w:r w:rsidRPr="000D623D">
        <w:rPr>
          <w:sz w:val="22"/>
          <w:szCs w:val="22"/>
        </w:rPr>
        <w:t>zawiera rażąco niską cenę lub koszt w stosunku do przedmiotu zamówienia;</w:t>
      </w:r>
    </w:p>
    <w:p w:rsidR="00F043D7" w:rsidRPr="000D623D" w:rsidRDefault="00F043D7" w:rsidP="00C520B1">
      <w:pPr>
        <w:pStyle w:val="pkt"/>
        <w:numPr>
          <w:ilvl w:val="1"/>
          <w:numId w:val="14"/>
        </w:numPr>
        <w:spacing w:before="0" w:line="276" w:lineRule="auto"/>
        <w:ind w:left="850" w:hanging="493"/>
        <w:rPr>
          <w:sz w:val="22"/>
          <w:szCs w:val="22"/>
        </w:rPr>
      </w:pPr>
      <w:r w:rsidRPr="000D623D">
        <w:rPr>
          <w:sz w:val="22"/>
          <w:szCs w:val="22"/>
        </w:rPr>
        <w:t>została złożona przez wykonawcę wykluczonego z udziału w postępowaniu o udzielenie zamówienia;</w:t>
      </w:r>
    </w:p>
    <w:p w:rsidR="00F043D7" w:rsidRPr="000D623D" w:rsidRDefault="00F043D7" w:rsidP="00C520B1">
      <w:pPr>
        <w:pStyle w:val="pkt"/>
        <w:numPr>
          <w:ilvl w:val="1"/>
          <w:numId w:val="14"/>
        </w:numPr>
        <w:spacing w:before="0" w:line="276" w:lineRule="auto"/>
        <w:ind w:left="850" w:hanging="493"/>
        <w:rPr>
          <w:sz w:val="22"/>
          <w:szCs w:val="22"/>
        </w:rPr>
      </w:pPr>
      <w:r w:rsidRPr="000D623D">
        <w:rPr>
          <w:sz w:val="22"/>
          <w:szCs w:val="22"/>
        </w:rPr>
        <w:t>zawiera błędy w obli</w:t>
      </w:r>
      <w:r w:rsidRPr="000D623D">
        <w:rPr>
          <w:sz w:val="22"/>
          <w:szCs w:val="22"/>
        </w:rPr>
        <w:softHyphen/>
        <w:t>czeniu ceny lub kosztu;</w:t>
      </w:r>
    </w:p>
    <w:p w:rsidR="00F043D7" w:rsidRPr="000D623D" w:rsidRDefault="00F043D7" w:rsidP="00C520B1">
      <w:pPr>
        <w:pStyle w:val="pkt"/>
        <w:numPr>
          <w:ilvl w:val="1"/>
          <w:numId w:val="14"/>
        </w:numPr>
        <w:spacing w:before="0" w:line="276" w:lineRule="auto"/>
        <w:ind w:left="850" w:hanging="493"/>
        <w:rPr>
          <w:sz w:val="22"/>
          <w:szCs w:val="22"/>
        </w:rPr>
      </w:pPr>
      <w:r w:rsidRPr="000D623D">
        <w:rPr>
          <w:sz w:val="22"/>
          <w:szCs w:val="22"/>
        </w:rPr>
        <w:t>wykonawca w terminie 3 dni od dnia doręczenia zawiadomienia nie zgodził się na poprawienie omyłki, o której mowa w ar</w:t>
      </w:r>
      <w:r w:rsidR="004A43C3">
        <w:rPr>
          <w:sz w:val="22"/>
          <w:szCs w:val="22"/>
        </w:rPr>
        <w:t>t. 87 ust. 2 pkt. 3 ustawy pzp</w:t>
      </w:r>
      <w:r>
        <w:rPr>
          <w:sz w:val="22"/>
          <w:szCs w:val="22"/>
        </w:rPr>
        <w:t>;</w:t>
      </w:r>
    </w:p>
    <w:p w:rsidR="00F043D7" w:rsidRPr="000D623D" w:rsidRDefault="00F043D7" w:rsidP="00C520B1">
      <w:pPr>
        <w:pStyle w:val="pkt"/>
        <w:numPr>
          <w:ilvl w:val="1"/>
          <w:numId w:val="14"/>
        </w:numPr>
        <w:spacing w:before="0" w:line="276" w:lineRule="auto"/>
        <w:ind w:left="850" w:hanging="493"/>
        <w:rPr>
          <w:sz w:val="22"/>
          <w:szCs w:val="22"/>
        </w:rPr>
      </w:pPr>
      <w:r w:rsidRPr="000D623D">
        <w:rPr>
          <w:sz w:val="22"/>
          <w:szCs w:val="22"/>
        </w:rPr>
        <w:t>wykonawca nie wyraził zgody, o której mowa w art. 85 ust. 2, na przedłużenie terminu związania ofertą;</w:t>
      </w:r>
    </w:p>
    <w:p w:rsidR="00F043D7" w:rsidRPr="00F043D7" w:rsidRDefault="00F043D7" w:rsidP="00C520B1">
      <w:pPr>
        <w:pStyle w:val="pkt"/>
        <w:numPr>
          <w:ilvl w:val="1"/>
          <w:numId w:val="14"/>
        </w:numPr>
        <w:spacing w:before="0" w:line="276" w:lineRule="auto"/>
        <w:ind w:left="850" w:hanging="493"/>
        <w:rPr>
          <w:sz w:val="22"/>
          <w:szCs w:val="22"/>
        </w:rPr>
      </w:pPr>
      <w:r w:rsidRPr="00F043D7">
        <w:rPr>
          <w:sz w:val="22"/>
          <w:szCs w:val="22"/>
        </w:rPr>
        <w:t>wadium nie zostało wniesione lub zostało wniesione w sposób nieprawidłowy,</w:t>
      </w:r>
    </w:p>
    <w:p w:rsidR="00F043D7" w:rsidRPr="00F043D7" w:rsidRDefault="00F043D7" w:rsidP="00C520B1">
      <w:pPr>
        <w:pStyle w:val="pkt"/>
        <w:numPr>
          <w:ilvl w:val="1"/>
          <w:numId w:val="14"/>
        </w:numPr>
        <w:spacing w:before="0" w:line="276" w:lineRule="auto"/>
        <w:ind w:left="850" w:hanging="493"/>
        <w:rPr>
          <w:sz w:val="22"/>
          <w:szCs w:val="22"/>
        </w:rPr>
      </w:pPr>
      <w:r w:rsidRPr="00F043D7">
        <w:rPr>
          <w:sz w:val="22"/>
          <w:szCs w:val="22"/>
        </w:rPr>
        <w:t>jej przyjęcie naruszałoby bezpieczeństwo publiczne lub istotny interes bezpieczeństwa państwa, a tego bezpieczeństwa lub interesu nie można zagwarantować w inny sposób</w:t>
      </w:r>
    </w:p>
    <w:p w:rsidR="00F043D7" w:rsidRPr="00F043D7" w:rsidRDefault="00F043D7" w:rsidP="00C520B1">
      <w:pPr>
        <w:pStyle w:val="pkt"/>
        <w:numPr>
          <w:ilvl w:val="1"/>
          <w:numId w:val="14"/>
        </w:numPr>
        <w:spacing w:before="0" w:line="276" w:lineRule="auto"/>
        <w:ind w:left="850" w:hanging="493"/>
        <w:rPr>
          <w:sz w:val="22"/>
          <w:szCs w:val="22"/>
        </w:rPr>
      </w:pPr>
      <w:r w:rsidRPr="00F043D7">
        <w:rPr>
          <w:sz w:val="22"/>
          <w:szCs w:val="22"/>
        </w:rPr>
        <w:t>jest nieważna na podstawie odrębnych przepisów</w:t>
      </w:r>
    </w:p>
    <w:p w:rsidR="00F043D7" w:rsidRPr="000D623D" w:rsidRDefault="00F043D7" w:rsidP="00F043D7">
      <w:pPr>
        <w:pStyle w:val="ust"/>
        <w:spacing w:before="0" w:after="0" w:line="276" w:lineRule="auto"/>
        <w:ind w:left="357" w:firstLine="0"/>
        <w:rPr>
          <w:rFonts w:ascii="Arial" w:hAnsi="Arial" w:cs="Arial"/>
          <w:sz w:val="22"/>
          <w:szCs w:val="22"/>
        </w:rPr>
      </w:pPr>
    </w:p>
    <w:p w:rsidR="00F043D7" w:rsidRPr="000D623D" w:rsidRDefault="00F043D7" w:rsidP="00C520B1">
      <w:pPr>
        <w:pStyle w:val="pkt"/>
        <w:numPr>
          <w:ilvl w:val="0"/>
          <w:numId w:val="14"/>
        </w:numPr>
        <w:spacing w:before="0" w:line="276" w:lineRule="auto"/>
        <w:rPr>
          <w:sz w:val="22"/>
          <w:szCs w:val="22"/>
        </w:rPr>
      </w:pPr>
      <w:r w:rsidRPr="000D623D">
        <w:rPr>
          <w:sz w:val="22"/>
          <w:szCs w:val="22"/>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złożenie dowodów, dotyczących wyliczenia ceny lub kosztu, w szczególności w zakresie:</w:t>
      </w:r>
    </w:p>
    <w:p w:rsidR="00F043D7" w:rsidRPr="00E13ED2" w:rsidRDefault="00F043D7" w:rsidP="00C520B1">
      <w:pPr>
        <w:pStyle w:val="pkt"/>
        <w:numPr>
          <w:ilvl w:val="1"/>
          <w:numId w:val="14"/>
        </w:numPr>
        <w:rPr>
          <w:sz w:val="22"/>
          <w:szCs w:val="22"/>
        </w:rPr>
      </w:pPr>
      <w:r w:rsidRPr="00320D76">
        <w:rPr>
          <w:color w:val="FF0000"/>
          <w:sz w:val="22"/>
          <w:szCs w:val="22"/>
        </w:rPr>
        <w:t xml:space="preserve"> </w:t>
      </w:r>
      <w:r w:rsidR="00320D76" w:rsidRPr="00AF3E95">
        <w:rPr>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E13ED2" w:rsidRPr="00E13ED2">
        <w:rPr>
          <w:sz w:val="22"/>
          <w:szCs w:val="22"/>
        </w:rPr>
        <w:t>(tj. Dz. U. z 2018 r. poz. 2177</w:t>
      </w:r>
      <w:r w:rsidR="00E13ED2">
        <w:rPr>
          <w:sz w:val="22"/>
          <w:szCs w:val="22"/>
        </w:rPr>
        <w:t>)</w:t>
      </w:r>
      <w:r w:rsidR="00320D76" w:rsidRPr="00E13ED2">
        <w:rPr>
          <w:sz w:val="22"/>
          <w:szCs w:val="22"/>
        </w:rPr>
        <w:t>;</w:t>
      </w:r>
    </w:p>
    <w:p w:rsidR="00F043D7" w:rsidRPr="000D623D" w:rsidRDefault="00F043D7" w:rsidP="00C520B1">
      <w:pPr>
        <w:pStyle w:val="pkt"/>
        <w:numPr>
          <w:ilvl w:val="1"/>
          <w:numId w:val="14"/>
        </w:numPr>
        <w:spacing w:before="0" w:line="276" w:lineRule="auto"/>
        <w:rPr>
          <w:sz w:val="22"/>
          <w:szCs w:val="22"/>
        </w:rPr>
      </w:pPr>
      <w:r w:rsidRPr="00AF3E95">
        <w:rPr>
          <w:sz w:val="22"/>
          <w:szCs w:val="22"/>
        </w:rPr>
        <w:t xml:space="preserve"> pomocy publicznej udzielonej na podstawie</w:t>
      </w:r>
      <w:r w:rsidRPr="000D623D">
        <w:rPr>
          <w:sz w:val="22"/>
          <w:szCs w:val="22"/>
        </w:rPr>
        <w:t xml:space="preserve"> odrębnych przepisów,</w:t>
      </w:r>
    </w:p>
    <w:p w:rsidR="00F043D7" w:rsidRPr="000D623D" w:rsidRDefault="00F043D7" w:rsidP="00C520B1">
      <w:pPr>
        <w:pStyle w:val="pkt"/>
        <w:numPr>
          <w:ilvl w:val="1"/>
          <w:numId w:val="14"/>
        </w:numPr>
        <w:spacing w:before="0" w:line="276" w:lineRule="auto"/>
        <w:rPr>
          <w:sz w:val="22"/>
          <w:szCs w:val="22"/>
        </w:rPr>
      </w:pPr>
      <w:r w:rsidRPr="000D623D">
        <w:rPr>
          <w:sz w:val="22"/>
          <w:szCs w:val="22"/>
        </w:rPr>
        <w:t>wynikającym z przepisów prawa pracy i przepisów o zabezpieczeniu społecznym, obowiązujących w miejscu, w którym realizowane jest zamówienie;</w:t>
      </w:r>
    </w:p>
    <w:p w:rsidR="00F043D7" w:rsidRPr="000D623D" w:rsidRDefault="00F043D7" w:rsidP="00C520B1">
      <w:pPr>
        <w:pStyle w:val="pkt"/>
        <w:numPr>
          <w:ilvl w:val="1"/>
          <w:numId w:val="14"/>
        </w:numPr>
        <w:spacing w:before="0" w:line="276" w:lineRule="auto"/>
        <w:rPr>
          <w:sz w:val="22"/>
          <w:szCs w:val="22"/>
        </w:rPr>
      </w:pPr>
      <w:r w:rsidRPr="000D623D">
        <w:rPr>
          <w:sz w:val="22"/>
          <w:szCs w:val="22"/>
        </w:rPr>
        <w:t>wynikającym z przepisów prawa ochrony środowiska;</w:t>
      </w:r>
    </w:p>
    <w:p w:rsidR="00F043D7" w:rsidRPr="000D623D" w:rsidRDefault="00F043D7" w:rsidP="00C520B1">
      <w:pPr>
        <w:pStyle w:val="pkt"/>
        <w:numPr>
          <w:ilvl w:val="1"/>
          <w:numId w:val="14"/>
        </w:numPr>
        <w:spacing w:before="0" w:line="276" w:lineRule="auto"/>
        <w:rPr>
          <w:sz w:val="22"/>
          <w:szCs w:val="22"/>
        </w:rPr>
      </w:pPr>
      <w:r w:rsidRPr="000D623D">
        <w:rPr>
          <w:sz w:val="22"/>
          <w:szCs w:val="22"/>
        </w:rPr>
        <w:t>powierzenia wykonania części zamówienia podwykonawcy</w:t>
      </w:r>
    </w:p>
    <w:p w:rsidR="00F043D7" w:rsidRPr="000D623D" w:rsidRDefault="00F043D7" w:rsidP="00C520B1">
      <w:pPr>
        <w:pStyle w:val="pkt"/>
        <w:numPr>
          <w:ilvl w:val="0"/>
          <w:numId w:val="14"/>
        </w:numPr>
        <w:spacing w:before="0" w:line="276" w:lineRule="auto"/>
        <w:rPr>
          <w:sz w:val="22"/>
          <w:szCs w:val="22"/>
        </w:rPr>
      </w:pPr>
      <w:r w:rsidRPr="000D623D">
        <w:rPr>
          <w:sz w:val="22"/>
          <w:szCs w:val="22"/>
        </w:rPr>
        <w:t>W przypadku gdy cena całkowita oferty jest niższa o co najmniej 30% od:</w:t>
      </w:r>
    </w:p>
    <w:p w:rsidR="00F043D7" w:rsidRPr="000D623D" w:rsidRDefault="00F043D7" w:rsidP="00C520B1">
      <w:pPr>
        <w:pStyle w:val="pkt"/>
        <w:numPr>
          <w:ilvl w:val="1"/>
          <w:numId w:val="14"/>
        </w:numPr>
        <w:spacing w:before="0" w:line="276" w:lineRule="auto"/>
        <w:rPr>
          <w:sz w:val="22"/>
          <w:szCs w:val="22"/>
        </w:rPr>
      </w:pPr>
      <w:r w:rsidRPr="000D623D">
        <w:rPr>
          <w:sz w:val="22"/>
          <w:szCs w:val="22"/>
        </w:rPr>
        <w:t>wartości zamówienia powiększonej o należny podatek od towarów i usług, ustalonej przed wszczęciem postępowania zgodnie z art. 35 ust. 1 i 2 lub średniej arytmetycznej cen wszystkich złożonych ofert, zamawiający zwraca się o udzielenie wyjaśnień, o których mowa w pkt.</w:t>
      </w:r>
      <w:r>
        <w:rPr>
          <w:sz w:val="22"/>
          <w:szCs w:val="22"/>
        </w:rPr>
        <w:t xml:space="preserve"> 9</w:t>
      </w:r>
      <w:r w:rsidRPr="000D623D">
        <w:rPr>
          <w:sz w:val="22"/>
          <w:szCs w:val="22"/>
        </w:rPr>
        <w:t>, chyba że rozbieżność wynika z okoliczności oczywistych, które nie wymagają wyjaśnienia;</w:t>
      </w:r>
    </w:p>
    <w:p w:rsidR="00F043D7" w:rsidRPr="000D623D" w:rsidRDefault="00F043D7" w:rsidP="00C520B1">
      <w:pPr>
        <w:pStyle w:val="pkt"/>
        <w:numPr>
          <w:ilvl w:val="1"/>
          <w:numId w:val="14"/>
        </w:numPr>
        <w:spacing w:before="0" w:line="276" w:lineRule="auto"/>
        <w:rPr>
          <w:sz w:val="22"/>
          <w:szCs w:val="22"/>
        </w:rPr>
      </w:pPr>
      <w:r w:rsidRPr="000D623D">
        <w:rPr>
          <w:sz w:val="22"/>
          <w:szCs w:val="22"/>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w:t>
      </w:r>
      <w:r>
        <w:rPr>
          <w:sz w:val="22"/>
          <w:szCs w:val="22"/>
        </w:rPr>
        <w:t>. 9</w:t>
      </w:r>
      <w:r w:rsidRPr="000D623D">
        <w:rPr>
          <w:sz w:val="22"/>
          <w:szCs w:val="22"/>
        </w:rPr>
        <w:t>.</w:t>
      </w:r>
    </w:p>
    <w:p w:rsidR="00F043D7" w:rsidRPr="000D623D" w:rsidRDefault="00F043D7" w:rsidP="00C520B1">
      <w:pPr>
        <w:pStyle w:val="pkt"/>
        <w:numPr>
          <w:ilvl w:val="0"/>
          <w:numId w:val="14"/>
        </w:numPr>
        <w:spacing w:before="0" w:line="276" w:lineRule="auto"/>
        <w:rPr>
          <w:sz w:val="22"/>
          <w:szCs w:val="22"/>
        </w:rPr>
      </w:pPr>
      <w:r w:rsidRPr="000D623D">
        <w:rPr>
          <w:sz w:val="22"/>
          <w:szCs w:val="22"/>
        </w:rPr>
        <w:t xml:space="preserve">Zamawiający </w:t>
      </w:r>
      <w:r w:rsidRPr="000D623D">
        <w:rPr>
          <w:sz w:val="22"/>
          <w:szCs w:val="22"/>
          <w:u w:val="single"/>
        </w:rPr>
        <w:t>odrzuca ofertę wykonawcy</w:t>
      </w:r>
      <w:r w:rsidRPr="000D623D">
        <w:rPr>
          <w:sz w:val="22"/>
          <w:szCs w:val="22"/>
        </w:rPr>
        <w:t xml:space="preserve">, który nie udzielił </w:t>
      </w:r>
      <w:r w:rsidRPr="00F043D7">
        <w:rPr>
          <w:sz w:val="22"/>
          <w:szCs w:val="22"/>
        </w:rPr>
        <w:t xml:space="preserve">wyjaśnień </w:t>
      </w:r>
      <w:r w:rsidRPr="00F043D7">
        <w:rPr>
          <w:i/>
          <w:sz w:val="22"/>
          <w:szCs w:val="22"/>
        </w:rPr>
        <w:t>[o których mowa w pkt. 9]</w:t>
      </w:r>
      <w:r w:rsidRPr="00F043D7">
        <w:rPr>
          <w:sz w:val="22"/>
          <w:szCs w:val="22"/>
        </w:rPr>
        <w:t xml:space="preserve"> lub jeżeli dokonana ocena wyjaśnień wraz ze złożonymi dowodami</w:t>
      </w:r>
      <w:r w:rsidRPr="000D623D">
        <w:rPr>
          <w:sz w:val="22"/>
          <w:szCs w:val="22"/>
        </w:rPr>
        <w:t xml:space="preserve"> potwierdza, że oferta zawiera rażąco niską cenę lub koszt w stosunku do przedmiotu zamówienia</w:t>
      </w:r>
    </w:p>
    <w:p w:rsidR="00B621D4" w:rsidRPr="00395259" w:rsidRDefault="00B621D4" w:rsidP="00460D99">
      <w:pPr>
        <w:pStyle w:val="pkt"/>
        <w:numPr>
          <w:ilvl w:val="0"/>
          <w:numId w:val="0"/>
        </w:numPr>
        <w:spacing w:before="0"/>
        <w:rPr>
          <w:sz w:val="22"/>
          <w:szCs w:val="22"/>
        </w:rPr>
      </w:pPr>
    </w:p>
    <w:p w:rsidR="006D68CC" w:rsidRPr="004A43C3" w:rsidRDefault="0009710A" w:rsidP="00C520B1">
      <w:pPr>
        <w:numPr>
          <w:ilvl w:val="0"/>
          <w:numId w:val="14"/>
        </w:numPr>
        <w:rPr>
          <w:rFonts w:ascii="Arial" w:hAnsi="Arial" w:cs="Arial"/>
          <w:b/>
          <w:sz w:val="22"/>
          <w:szCs w:val="22"/>
          <w:u w:val="single"/>
        </w:rPr>
      </w:pPr>
      <w:r w:rsidRPr="004A43C3">
        <w:rPr>
          <w:rFonts w:ascii="Arial" w:hAnsi="Arial" w:cs="Arial"/>
          <w:b/>
          <w:sz w:val="22"/>
          <w:szCs w:val="22"/>
          <w:u w:val="single"/>
        </w:rPr>
        <w:t>Przy wyborze oferty Zamawiający będzie kierował się następującym</w:t>
      </w:r>
      <w:r w:rsidR="00B621D4" w:rsidRPr="004A43C3">
        <w:rPr>
          <w:rFonts w:ascii="Arial" w:hAnsi="Arial" w:cs="Arial"/>
          <w:b/>
          <w:sz w:val="22"/>
          <w:szCs w:val="22"/>
          <w:u w:val="single"/>
        </w:rPr>
        <w:t>i kryteriami</w:t>
      </w:r>
      <w:r w:rsidRPr="004A43C3">
        <w:rPr>
          <w:rFonts w:ascii="Arial" w:hAnsi="Arial" w:cs="Arial"/>
          <w:b/>
          <w:sz w:val="22"/>
          <w:szCs w:val="22"/>
          <w:u w:val="single"/>
        </w:rPr>
        <w:t>:</w:t>
      </w:r>
    </w:p>
    <w:p w:rsidR="006D68CC" w:rsidRDefault="006D68CC" w:rsidP="006D68CC">
      <w:pPr>
        <w:rPr>
          <w:rFonts w:ascii="Arial" w:hAnsi="Arial" w:cs="Arial"/>
          <w:b/>
          <w:u w:val="single"/>
        </w:rPr>
      </w:pPr>
    </w:p>
    <w:p w:rsidR="006D68CC" w:rsidRPr="00BE24FC" w:rsidRDefault="006D68CC" w:rsidP="006D68CC">
      <w:pPr>
        <w:jc w:val="right"/>
        <w:rPr>
          <w:rFonts w:ascii="Arial" w:hAnsi="Arial" w:cs="Arial"/>
        </w:rPr>
      </w:pPr>
    </w:p>
    <w:p w:rsidR="006D68CC" w:rsidRPr="00BE24FC" w:rsidRDefault="006D68CC" w:rsidP="00C520B1">
      <w:pPr>
        <w:numPr>
          <w:ilvl w:val="0"/>
          <w:numId w:val="18"/>
        </w:numPr>
        <w:ind w:left="426" w:hanging="284"/>
        <w:contextualSpacing/>
        <w:rPr>
          <w:rFonts w:ascii="Arial" w:hAnsi="Arial" w:cs="Arial"/>
          <w:b/>
          <w:u w:val="single"/>
        </w:rPr>
      </w:pPr>
      <w:r>
        <w:rPr>
          <w:rFonts w:ascii="Arial" w:hAnsi="Arial" w:cs="Arial"/>
          <w:b/>
          <w:u w:val="single"/>
        </w:rPr>
        <w:t>Cena za 60 wagonów tramwajowych:</w:t>
      </w:r>
      <w:r w:rsidRPr="00EB7BED">
        <w:rPr>
          <w:rFonts w:ascii="Arial" w:hAnsi="Arial" w:cs="Arial"/>
        </w:rPr>
        <w:t xml:space="preserve">  </w:t>
      </w:r>
      <w:r w:rsidRPr="00EB7BED">
        <w:rPr>
          <w:rFonts w:ascii="Arial" w:hAnsi="Arial" w:cs="Arial"/>
          <w:b/>
          <w:sz w:val="28"/>
          <w:szCs w:val="28"/>
        </w:rPr>
        <w:t>W</w:t>
      </w:r>
      <w:r w:rsidRPr="00EB7BED">
        <w:rPr>
          <w:rFonts w:ascii="Arial" w:hAnsi="Arial" w:cs="Arial"/>
          <w:b/>
          <w:sz w:val="28"/>
          <w:szCs w:val="28"/>
          <w:vertAlign w:val="subscript"/>
        </w:rPr>
        <w:t>C</w:t>
      </w:r>
      <w:r w:rsidRPr="00EB7BED">
        <w:rPr>
          <w:rFonts w:ascii="Arial" w:hAnsi="Arial" w:cs="Arial"/>
          <w:b/>
        </w:rPr>
        <w:t xml:space="preserve"> -</w:t>
      </w:r>
      <w:r w:rsidR="00A77ED2">
        <w:rPr>
          <w:rFonts w:ascii="Arial" w:hAnsi="Arial" w:cs="Arial"/>
          <w:b/>
          <w:sz w:val="28"/>
          <w:szCs w:val="28"/>
        </w:rPr>
        <w:t xml:space="preserve"> 35</w:t>
      </w:r>
      <w:r w:rsidRPr="00EB7BED">
        <w:rPr>
          <w:rFonts w:ascii="Arial" w:hAnsi="Arial" w:cs="Arial"/>
          <w:b/>
          <w:sz w:val="28"/>
          <w:szCs w:val="28"/>
        </w:rPr>
        <w:t>%</w:t>
      </w:r>
    </w:p>
    <w:p w:rsidR="006D68CC" w:rsidRPr="00BE24FC" w:rsidRDefault="006D68CC" w:rsidP="006D68CC">
      <w:pPr>
        <w:ind w:left="720"/>
        <w:rPr>
          <w:rFonts w:ascii="Arial" w:hAnsi="Arial" w:cs="Arial"/>
          <w:bCs/>
        </w:rPr>
      </w:pPr>
    </w:p>
    <w:p w:rsidR="006D68CC" w:rsidRDefault="006D68CC" w:rsidP="006D68CC">
      <w:pPr>
        <w:ind w:left="426"/>
        <w:rPr>
          <w:rFonts w:ascii="Arial" w:hAnsi="Arial" w:cs="Arial"/>
          <w:bCs/>
        </w:rPr>
      </w:pPr>
      <w:r w:rsidRPr="00BE24FC">
        <w:rPr>
          <w:rFonts w:ascii="Arial" w:hAnsi="Arial" w:cs="Arial"/>
          <w:bCs/>
        </w:rPr>
        <w:t xml:space="preserve">Maksymalną </w:t>
      </w:r>
      <w:r>
        <w:rPr>
          <w:rFonts w:ascii="Arial" w:hAnsi="Arial" w:cs="Arial"/>
          <w:bCs/>
        </w:rPr>
        <w:t xml:space="preserve">wartość </w:t>
      </w:r>
      <w:r w:rsidRPr="00135618">
        <w:rPr>
          <w:rFonts w:ascii="Arial" w:hAnsi="Arial" w:cs="Arial"/>
          <w:b/>
        </w:rPr>
        <w:t>W</w:t>
      </w:r>
      <w:r w:rsidRPr="00135618">
        <w:rPr>
          <w:rFonts w:ascii="Arial" w:hAnsi="Arial" w:cs="Arial"/>
          <w:b/>
          <w:vertAlign w:val="subscript"/>
        </w:rPr>
        <w:t>C</w:t>
      </w:r>
      <w:r w:rsidRPr="00135618">
        <w:rPr>
          <w:rFonts w:ascii="Arial" w:hAnsi="Arial" w:cs="Arial"/>
          <w:b/>
          <w:bCs/>
        </w:rPr>
        <w:t xml:space="preserve"> =</w:t>
      </w:r>
      <w:r>
        <w:rPr>
          <w:rFonts w:ascii="Arial" w:hAnsi="Arial" w:cs="Arial"/>
          <w:b/>
          <w:bCs/>
        </w:rPr>
        <w:t xml:space="preserve"> </w:t>
      </w:r>
      <w:r w:rsidR="00074AAF">
        <w:rPr>
          <w:rFonts w:ascii="Arial" w:hAnsi="Arial" w:cs="Arial"/>
          <w:b/>
          <w:bCs/>
        </w:rPr>
        <w:t>35</w:t>
      </w:r>
      <w:r w:rsidRPr="000941BF">
        <w:rPr>
          <w:rFonts w:ascii="Arial" w:hAnsi="Arial" w:cs="Arial"/>
          <w:b/>
          <w:bCs/>
        </w:rPr>
        <w:t xml:space="preserve"> %</w:t>
      </w:r>
      <w:r>
        <w:rPr>
          <w:rFonts w:ascii="Arial" w:hAnsi="Arial" w:cs="Arial"/>
          <w:bCs/>
        </w:rPr>
        <w:t>,</w:t>
      </w:r>
      <w:r w:rsidRPr="00BE24FC">
        <w:rPr>
          <w:rFonts w:ascii="Arial" w:hAnsi="Arial" w:cs="Arial"/>
          <w:bCs/>
        </w:rPr>
        <w:t xml:space="preserve"> w tym kryterium  otrzyma oferta z najniższą ceną, pozostałe oferty otrzymają </w:t>
      </w:r>
      <w:r>
        <w:rPr>
          <w:rFonts w:ascii="Arial" w:hAnsi="Arial" w:cs="Arial"/>
          <w:bCs/>
        </w:rPr>
        <w:t>wartość [%]</w:t>
      </w:r>
      <w:r w:rsidRPr="00BE24FC">
        <w:rPr>
          <w:rFonts w:ascii="Arial" w:hAnsi="Arial" w:cs="Arial"/>
          <w:bCs/>
        </w:rPr>
        <w:t xml:space="preserve"> przy zastosowaniu wzoru.</w:t>
      </w:r>
    </w:p>
    <w:p w:rsidR="006D68CC" w:rsidRPr="00BE24FC" w:rsidRDefault="006D68CC" w:rsidP="006D68CC">
      <w:pPr>
        <w:rPr>
          <w:rFonts w:ascii="Arial" w:hAnsi="Arial" w:cs="Arial"/>
          <w:bCs/>
        </w:rPr>
      </w:pPr>
    </w:p>
    <w:p w:rsidR="006D68CC" w:rsidRPr="00BE24FC" w:rsidRDefault="006D68CC" w:rsidP="006D68CC">
      <w:pPr>
        <w:ind w:left="720"/>
        <w:contextualSpacing/>
        <w:rPr>
          <w:rFonts w:ascii="Arial" w:hAnsi="Arial" w:cs="Arial"/>
          <w:b/>
          <w:vertAlign w:val="subscript"/>
        </w:rPr>
      </w:pPr>
      <w:r w:rsidRPr="00BE24FC">
        <w:rPr>
          <w:rFonts w:ascii="Arial" w:hAnsi="Arial" w:cs="Arial"/>
          <w:b/>
        </w:rPr>
        <w:t>                                       C</w:t>
      </w:r>
      <w:r w:rsidRPr="00BE24FC">
        <w:rPr>
          <w:rFonts w:ascii="Arial" w:hAnsi="Arial" w:cs="Arial"/>
          <w:b/>
          <w:vertAlign w:val="subscript"/>
        </w:rPr>
        <w:t>min</w:t>
      </w:r>
    </w:p>
    <w:p w:rsidR="006D68CC" w:rsidRPr="00BE24FC" w:rsidRDefault="006D68CC" w:rsidP="006D68CC">
      <w:pPr>
        <w:ind w:left="720"/>
        <w:contextualSpacing/>
        <w:rPr>
          <w:rFonts w:ascii="Arial" w:hAnsi="Arial" w:cs="Arial"/>
          <w:b/>
        </w:rPr>
      </w:pPr>
      <w:r w:rsidRPr="00BE24FC">
        <w:rPr>
          <w:rFonts w:ascii="Arial" w:hAnsi="Arial" w:cs="Arial"/>
          <w:b/>
        </w:rPr>
        <w:t>                             W</w:t>
      </w:r>
      <w:r w:rsidRPr="00BE24FC">
        <w:rPr>
          <w:rFonts w:ascii="Arial" w:hAnsi="Arial" w:cs="Arial"/>
          <w:b/>
          <w:vertAlign w:val="subscript"/>
        </w:rPr>
        <w:t xml:space="preserve">C </w:t>
      </w:r>
      <w:r>
        <w:rPr>
          <w:rFonts w:ascii="Arial" w:hAnsi="Arial" w:cs="Arial"/>
          <w:b/>
        </w:rPr>
        <w:t>= --------- x 0,3</w:t>
      </w:r>
      <w:r w:rsidR="00A77ED2">
        <w:rPr>
          <w:rFonts w:ascii="Arial" w:hAnsi="Arial" w:cs="Arial"/>
          <w:b/>
        </w:rPr>
        <w:t>5</w:t>
      </w:r>
      <w:r>
        <w:rPr>
          <w:rFonts w:ascii="Arial" w:hAnsi="Arial" w:cs="Arial"/>
          <w:b/>
        </w:rPr>
        <w:t xml:space="preserve"> x 100</w:t>
      </w:r>
    </w:p>
    <w:p w:rsidR="006D68CC" w:rsidRPr="00BE24FC" w:rsidRDefault="006D68CC" w:rsidP="006D68CC">
      <w:pPr>
        <w:rPr>
          <w:rFonts w:ascii="Arial" w:hAnsi="Arial" w:cs="Arial"/>
          <w:b/>
          <w:vertAlign w:val="subscript"/>
        </w:rPr>
      </w:pPr>
      <w:r w:rsidRPr="00BE24FC">
        <w:rPr>
          <w:rFonts w:ascii="Arial" w:hAnsi="Arial" w:cs="Arial"/>
          <w:b/>
        </w:rPr>
        <w:t>                                                   C</w:t>
      </w:r>
      <w:r w:rsidRPr="00BE24FC">
        <w:rPr>
          <w:rFonts w:ascii="Arial" w:hAnsi="Arial" w:cs="Arial"/>
          <w:b/>
          <w:vertAlign w:val="subscript"/>
        </w:rPr>
        <w:t>i</w:t>
      </w:r>
    </w:p>
    <w:p w:rsidR="006D68CC" w:rsidRPr="00BE24FC" w:rsidRDefault="006D68CC" w:rsidP="006D68CC">
      <w:pPr>
        <w:rPr>
          <w:rFonts w:ascii="Arial" w:hAnsi="Arial" w:cs="Arial"/>
          <w:b/>
          <w:vertAlign w:val="subscript"/>
        </w:rPr>
      </w:pPr>
    </w:p>
    <w:p w:rsidR="006D68CC" w:rsidRPr="00BE24FC" w:rsidRDefault="006D68CC" w:rsidP="006D68CC">
      <w:pPr>
        <w:ind w:firstLine="1276"/>
        <w:rPr>
          <w:rFonts w:ascii="Arial" w:hAnsi="Arial" w:cs="Arial"/>
        </w:rPr>
      </w:pPr>
      <w:r w:rsidRPr="00BE24FC">
        <w:rPr>
          <w:rFonts w:ascii="Arial" w:hAnsi="Arial" w:cs="Arial"/>
          <w:b/>
        </w:rPr>
        <w:t>C</w:t>
      </w:r>
      <w:r w:rsidRPr="00BE24FC">
        <w:rPr>
          <w:rFonts w:ascii="Arial" w:hAnsi="Arial" w:cs="Arial"/>
          <w:b/>
          <w:vertAlign w:val="subscript"/>
        </w:rPr>
        <w:t>i</w:t>
      </w:r>
      <w:r w:rsidRPr="00BE24FC">
        <w:rPr>
          <w:rFonts w:ascii="Arial" w:hAnsi="Arial" w:cs="Arial"/>
        </w:rPr>
        <w:t xml:space="preserve"> – cena  i-tej oferty</w:t>
      </w:r>
    </w:p>
    <w:p w:rsidR="006D68CC" w:rsidRPr="00BE24FC" w:rsidRDefault="006D68CC" w:rsidP="006D68CC">
      <w:pPr>
        <w:ind w:firstLine="1276"/>
        <w:rPr>
          <w:rFonts w:ascii="Arial" w:hAnsi="Arial" w:cs="Arial"/>
        </w:rPr>
      </w:pPr>
      <w:r w:rsidRPr="00BE24FC">
        <w:rPr>
          <w:rFonts w:ascii="Arial" w:hAnsi="Arial" w:cs="Arial"/>
          <w:b/>
        </w:rPr>
        <w:t>C</w:t>
      </w:r>
      <w:r w:rsidRPr="00BE24FC">
        <w:rPr>
          <w:rFonts w:ascii="Arial" w:hAnsi="Arial" w:cs="Arial"/>
          <w:b/>
          <w:vertAlign w:val="subscript"/>
        </w:rPr>
        <w:t>min</w:t>
      </w:r>
      <w:r w:rsidRPr="00BE24FC">
        <w:rPr>
          <w:rFonts w:ascii="Arial" w:hAnsi="Arial" w:cs="Arial"/>
        </w:rPr>
        <w:t xml:space="preserve"> – najniższa cena </w:t>
      </w:r>
    </w:p>
    <w:p w:rsidR="006D68CC" w:rsidRPr="00BE24FC" w:rsidRDefault="006D68CC" w:rsidP="006D68CC">
      <w:pPr>
        <w:ind w:firstLine="1276"/>
        <w:rPr>
          <w:rFonts w:ascii="Arial" w:hAnsi="Arial" w:cs="Arial"/>
        </w:rPr>
      </w:pPr>
      <w:r w:rsidRPr="00BE24FC">
        <w:rPr>
          <w:rFonts w:ascii="Arial" w:hAnsi="Arial" w:cs="Arial"/>
          <w:b/>
        </w:rPr>
        <w:t>W</w:t>
      </w:r>
      <w:r w:rsidRPr="00BE24FC">
        <w:rPr>
          <w:rFonts w:ascii="Arial" w:hAnsi="Arial" w:cs="Arial"/>
          <w:b/>
          <w:vertAlign w:val="subscript"/>
        </w:rPr>
        <w:t>C</w:t>
      </w:r>
      <w:r w:rsidRPr="00BE24FC">
        <w:rPr>
          <w:rFonts w:ascii="Arial" w:hAnsi="Arial" w:cs="Arial"/>
        </w:rPr>
        <w:t xml:space="preserve"> – wskaźnik ceny</w:t>
      </w:r>
    </w:p>
    <w:p w:rsidR="006D68CC" w:rsidRPr="00BE24FC" w:rsidRDefault="006D68CC" w:rsidP="006D68CC">
      <w:pPr>
        <w:ind w:firstLine="1276"/>
        <w:rPr>
          <w:rFonts w:ascii="Arial" w:hAnsi="Arial" w:cs="Arial"/>
        </w:rPr>
      </w:pPr>
    </w:p>
    <w:p w:rsidR="006D68CC" w:rsidRPr="00BE24FC" w:rsidRDefault="006D68CC" w:rsidP="006D68CC">
      <w:pPr>
        <w:rPr>
          <w:rFonts w:ascii="Arial" w:hAnsi="Arial" w:cs="Arial"/>
          <w:color w:val="FF0000"/>
        </w:rPr>
      </w:pPr>
    </w:p>
    <w:p w:rsidR="006D68CC" w:rsidRPr="00BE24FC" w:rsidRDefault="006D68CC" w:rsidP="00C520B1">
      <w:pPr>
        <w:numPr>
          <w:ilvl w:val="0"/>
          <w:numId w:val="18"/>
        </w:numPr>
        <w:ind w:left="502"/>
        <w:contextualSpacing/>
        <w:rPr>
          <w:rFonts w:ascii="Arial" w:hAnsi="Arial" w:cs="Arial"/>
          <w:b/>
          <w:u w:val="single"/>
        </w:rPr>
      </w:pPr>
      <w:r w:rsidRPr="00BE24FC">
        <w:rPr>
          <w:rFonts w:ascii="Arial" w:hAnsi="Arial" w:cs="Arial"/>
          <w:b/>
          <w:u w:val="single"/>
        </w:rPr>
        <w:t xml:space="preserve">Gwarancja na każdy tramwaj ponad 36 </w:t>
      </w:r>
      <w:r>
        <w:rPr>
          <w:rFonts w:ascii="Arial" w:hAnsi="Arial" w:cs="Arial"/>
          <w:b/>
          <w:u w:val="single"/>
        </w:rPr>
        <w:t>miesięcy:</w:t>
      </w:r>
      <w:r w:rsidRPr="00EB7BED">
        <w:rPr>
          <w:rFonts w:ascii="Arial" w:hAnsi="Arial" w:cs="Arial"/>
          <w:b/>
        </w:rPr>
        <w:t xml:space="preserve"> </w:t>
      </w:r>
      <w:r w:rsidRPr="00EB7BED">
        <w:rPr>
          <w:rFonts w:ascii="Arial" w:hAnsi="Arial" w:cs="Arial"/>
          <w:b/>
          <w:sz w:val="28"/>
          <w:szCs w:val="28"/>
        </w:rPr>
        <w:t>W</w:t>
      </w:r>
      <w:r w:rsidRPr="00EB7BED">
        <w:rPr>
          <w:rFonts w:ascii="Arial" w:hAnsi="Arial" w:cs="Arial"/>
          <w:b/>
          <w:sz w:val="28"/>
          <w:szCs w:val="28"/>
          <w:vertAlign w:val="subscript"/>
        </w:rPr>
        <w:t>G</w:t>
      </w:r>
      <w:r>
        <w:rPr>
          <w:rFonts w:ascii="Arial" w:hAnsi="Arial" w:cs="Arial"/>
          <w:b/>
        </w:rPr>
        <w:t xml:space="preserve"> – </w:t>
      </w:r>
      <w:r w:rsidR="00A77ED2">
        <w:rPr>
          <w:rFonts w:ascii="Arial" w:hAnsi="Arial" w:cs="Arial"/>
          <w:b/>
          <w:sz w:val="28"/>
          <w:szCs w:val="28"/>
        </w:rPr>
        <w:t>3</w:t>
      </w:r>
      <w:r>
        <w:rPr>
          <w:rFonts w:ascii="Arial" w:hAnsi="Arial" w:cs="Arial"/>
          <w:b/>
          <w:sz w:val="28"/>
          <w:szCs w:val="28"/>
        </w:rPr>
        <w:t xml:space="preserve"> </w:t>
      </w:r>
      <w:r w:rsidRPr="00EB7BED">
        <w:rPr>
          <w:rFonts w:ascii="Arial" w:hAnsi="Arial" w:cs="Arial"/>
          <w:b/>
          <w:sz w:val="28"/>
          <w:szCs w:val="28"/>
        </w:rPr>
        <w:t>%</w:t>
      </w:r>
    </w:p>
    <w:p w:rsidR="006D68CC" w:rsidRPr="00BE24FC" w:rsidRDefault="006D68CC" w:rsidP="006D68CC">
      <w:pPr>
        <w:ind w:left="720" w:hanging="294"/>
        <w:contextualSpacing/>
        <w:rPr>
          <w:rFonts w:ascii="Arial" w:hAnsi="Arial" w:cs="Arial"/>
        </w:rPr>
      </w:pPr>
    </w:p>
    <w:p w:rsidR="006D68CC" w:rsidRPr="00BE24FC" w:rsidRDefault="006D68CC" w:rsidP="006D68CC">
      <w:pPr>
        <w:ind w:left="720" w:hanging="294"/>
        <w:contextualSpacing/>
        <w:rPr>
          <w:rFonts w:ascii="Arial" w:hAnsi="Arial" w:cs="Arial"/>
        </w:rPr>
      </w:pPr>
      <w:r w:rsidRPr="00BE24FC">
        <w:rPr>
          <w:rFonts w:ascii="Arial" w:hAnsi="Arial" w:cs="Arial"/>
        </w:rPr>
        <w:t>Zamawiający dokona oceny gwarancji według poniższego zestawienia:</w:t>
      </w:r>
    </w:p>
    <w:p w:rsidR="006D68CC" w:rsidRPr="00BE24FC" w:rsidRDefault="006D68CC" w:rsidP="006D68CC">
      <w:pPr>
        <w:ind w:left="720" w:hanging="294"/>
        <w:contextualSpacing/>
        <w:rPr>
          <w:rFonts w:ascii="Arial" w:hAnsi="Arial" w:cs="Arial"/>
        </w:rPr>
      </w:pPr>
    </w:p>
    <w:p w:rsidR="006D68CC" w:rsidRPr="00BE24FC" w:rsidRDefault="006D68CC" w:rsidP="00C520B1">
      <w:pPr>
        <w:numPr>
          <w:ilvl w:val="0"/>
          <w:numId w:val="17"/>
        </w:numPr>
        <w:contextualSpacing/>
        <w:rPr>
          <w:rFonts w:ascii="Arial" w:hAnsi="Arial" w:cs="Arial"/>
        </w:rPr>
      </w:pPr>
      <w:r w:rsidRPr="00BE24FC">
        <w:rPr>
          <w:rFonts w:ascii="Arial" w:hAnsi="Arial" w:cs="Arial"/>
        </w:rPr>
        <w:t xml:space="preserve">36 – 38 miesięcy – 0 pkt. </w:t>
      </w:r>
    </w:p>
    <w:p w:rsidR="006D68CC" w:rsidRPr="00BE24FC" w:rsidRDefault="006D68CC" w:rsidP="00C520B1">
      <w:pPr>
        <w:numPr>
          <w:ilvl w:val="0"/>
          <w:numId w:val="17"/>
        </w:numPr>
        <w:contextualSpacing/>
        <w:rPr>
          <w:rFonts w:ascii="Arial" w:hAnsi="Arial" w:cs="Arial"/>
          <w:b/>
          <w:u w:val="single"/>
        </w:rPr>
      </w:pPr>
      <w:r w:rsidRPr="00BE24FC">
        <w:rPr>
          <w:rFonts w:ascii="Arial" w:hAnsi="Arial" w:cs="Arial"/>
        </w:rPr>
        <w:t>39 – 41 miesięcy – 1 pkt.</w:t>
      </w:r>
    </w:p>
    <w:p w:rsidR="006D68CC" w:rsidRPr="00BE24FC" w:rsidRDefault="006D68CC" w:rsidP="00C520B1">
      <w:pPr>
        <w:numPr>
          <w:ilvl w:val="0"/>
          <w:numId w:val="17"/>
        </w:numPr>
        <w:contextualSpacing/>
        <w:rPr>
          <w:rFonts w:ascii="Arial" w:hAnsi="Arial" w:cs="Arial"/>
          <w:b/>
          <w:u w:val="single"/>
        </w:rPr>
      </w:pPr>
      <w:r w:rsidRPr="00BE24FC">
        <w:rPr>
          <w:rFonts w:ascii="Arial" w:hAnsi="Arial" w:cs="Arial"/>
        </w:rPr>
        <w:t>42 – 44 miesiące – 2 pkt.</w:t>
      </w:r>
    </w:p>
    <w:p w:rsidR="006D68CC" w:rsidRPr="00BE24FC" w:rsidRDefault="006D68CC" w:rsidP="00C520B1">
      <w:pPr>
        <w:numPr>
          <w:ilvl w:val="0"/>
          <w:numId w:val="17"/>
        </w:numPr>
        <w:contextualSpacing/>
        <w:rPr>
          <w:rFonts w:ascii="Arial" w:hAnsi="Arial" w:cs="Arial"/>
          <w:b/>
          <w:u w:val="single"/>
        </w:rPr>
      </w:pPr>
      <w:r w:rsidRPr="00BE24FC">
        <w:rPr>
          <w:rFonts w:ascii="Arial" w:hAnsi="Arial" w:cs="Arial"/>
        </w:rPr>
        <w:t>45 – 47 miesięcy – 3 pkt.</w:t>
      </w:r>
    </w:p>
    <w:p w:rsidR="006D68CC" w:rsidRPr="00BE24FC" w:rsidRDefault="006D68CC" w:rsidP="00C520B1">
      <w:pPr>
        <w:numPr>
          <w:ilvl w:val="0"/>
          <w:numId w:val="17"/>
        </w:numPr>
        <w:contextualSpacing/>
        <w:rPr>
          <w:rFonts w:ascii="Arial" w:hAnsi="Arial" w:cs="Arial"/>
          <w:b/>
          <w:u w:val="single"/>
        </w:rPr>
      </w:pPr>
      <w:r w:rsidRPr="00BE24FC">
        <w:rPr>
          <w:rFonts w:ascii="Arial" w:hAnsi="Arial" w:cs="Arial"/>
        </w:rPr>
        <w:t>48 – 50 miesięcy – 4 pkt.</w:t>
      </w:r>
    </w:p>
    <w:p w:rsidR="006D68CC" w:rsidRPr="00BE24FC" w:rsidRDefault="006D68CC" w:rsidP="00C520B1">
      <w:pPr>
        <w:numPr>
          <w:ilvl w:val="0"/>
          <w:numId w:val="17"/>
        </w:numPr>
        <w:contextualSpacing/>
        <w:rPr>
          <w:rFonts w:ascii="Arial" w:hAnsi="Arial" w:cs="Arial"/>
          <w:b/>
          <w:u w:val="single"/>
        </w:rPr>
      </w:pPr>
      <w:r w:rsidRPr="00BE24FC">
        <w:rPr>
          <w:rFonts w:ascii="Arial" w:hAnsi="Arial" w:cs="Arial"/>
        </w:rPr>
        <w:t xml:space="preserve">51 miesięcy i więcej – 5 pkt. </w:t>
      </w:r>
    </w:p>
    <w:p w:rsidR="006D68CC" w:rsidRPr="00BE24FC" w:rsidRDefault="006D68CC" w:rsidP="006D68CC">
      <w:pPr>
        <w:ind w:left="720"/>
        <w:contextualSpacing/>
        <w:rPr>
          <w:rFonts w:ascii="Arial" w:hAnsi="Arial" w:cs="Arial"/>
        </w:rPr>
      </w:pPr>
    </w:p>
    <w:p w:rsidR="006D68CC" w:rsidRPr="00BE24FC" w:rsidRDefault="006D68CC" w:rsidP="006D68CC">
      <w:pPr>
        <w:ind w:left="567"/>
        <w:jc w:val="both"/>
        <w:rPr>
          <w:rFonts w:ascii="Arial" w:hAnsi="Arial" w:cs="Arial"/>
          <w:bCs/>
        </w:rPr>
      </w:pPr>
      <w:r w:rsidRPr="00BE24FC">
        <w:rPr>
          <w:rFonts w:ascii="Arial" w:hAnsi="Arial" w:cs="Arial"/>
          <w:bCs/>
        </w:rPr>
        <w:t xml:space="preserve">Maksymalną </w:t>
      </w:r>
      <w:r>
        <w:rPr>
          <w:rFonts w:ascii="Arial" w:hAnsi="Arial" w:cs="Arial"/>
          <w:bCs/>
        </w:rPr>
        <w:t xml:space="preserve">wartość </w:t>
      </w:r>
      <w:r w:rsidRPr="00135618">
        <w:rPr>
          <w:rFonts w:ascii="Arial" w:hAnsi="Arial" w:cs="Arial"/>
          <w:b/>
        </w:rPr>
        <w:t>W</w:t>
      </w:r>
      <w:r w:rsidRPr="00135618">
        <w:rPr>
          <w:rFonts w:ascii="Arial" w:hAnsi="Arial" w:cs="Arial"/>
          <w:b/>
          <w:vertAlign w:val="subscript"/>
        </w:rPr>
        <w:t>G</w:t>
      </w:r>
      <w:r w:rsidRPr="00135618">
        <w:rPr>
          <w:rFonts w:ascii="Arial" w:hAnsi="Arial" w:cs="Arial"/>
          <w:b/>
          <w:bCs/>
        </w:rPr>
        <w:t xml:space="preserve"> =</w:t>
      </w:r>
      <w:r>
        <w:rPr>
          <w:rFonts w:ascii="Arial" w:hAnsi="Arial" w:cs="Arial"/>
          <w:b/>
          <w:bCs/>
        </w:rPr>
        <w:t xml:space="preserve"> </w:t>
      </w:r>
      <w:r w:rsidR="00A77ED2">
        <w:rPr>
          <w:rFonts w:ascii="Arial" w:hAnsi="Arial" w:cs="Arial"/>
          <w:b/>
          <w:bCs/>
        </w:rPr>
        <w:t>3</w:t>
      </w:r>
      <w:r w:rsidRPr="000941BF">
        <w:rPr>
          <w:rFonts w:ascii="Arial" w:hAnsi="Arial" w:cs="Arial"/>
          <w:b/>
          <w:bCs/>
        </w:rPr>
        <w:t xml:space="preserve"> %</w:t>
      </w:r>
      <w:r>
        <w:rPr>
          <w:rFonts w:ascii="Arial" w:hAnsi="Arial" w:cs="Arial"/>
          <w:bCs/>
        </w:rPr>
        <w:t>,</w:t>
      </w:r>
      <w:r w:rsidRPr="00BE24FC">
        <w:rPr>
          <w:rFonts w:ascii="Arial" w:hAnsi="Arial" w:cs="Arial"/>
          <w:bCs/>
        </w:rPr>
        <w:t xml:space="preserve"> w tym kryterium  otrzyma oferta z okresem gwarancji 51 miesięcy lub dłuższym, pozostałe oferty otrzymają </w:t>
      </w:r>
      <w:r>
        <w:rPr>
          <w:rFonts w:ascii="Arial" w:hAnsi="Arial" w:cs="Arial"/>
          <w:bCs/>
        </w:rPr>
        <w:t>wartość [%]</w:t>
      </w:r>
      <w:r w:rsidRPr="00BE24FC">
        <w:rPr>
          <w:rFonts w:ascii="Arial" w:hAnsi="Arial" w:cs="Arial"/>
          <w:bCs/>
        </w:rPr>
        <w:t xml:space="preserve"> przy zastosowaniu podanej punktacji.</w:t>
      </w:r>
    </w:p>
    <w:p w:rsidR="006D68CC" w:rsidRPr="00BE24FC" w:rsidRDefault="006D68CC" w:rsidP="006D68CC">
      <w:pPr>
        <w:ind w:left="720"/>
        <w:contextualSpacing/>
        <w:rPr>
          <w:rFonts w:ascii="Arial" w:hAnsi="Arial" w:cs="Arial"/>
          <w:b/>
          <w:vertAlign w:val="subscript"/>
        </w:rPr>
      </w:pPr>
      <w:r w:rsidRPr="00BE24FC">
        <w:rPr>
          <w:rFonts w:ascii="Arial" w:hAnsi="Arial" w:cs="Arial"/>
          <w:b/>
        </w:rPr>
        <w:t>                                          G</w:t>
      </w:r>
      <w:r w:rsidRPr="00BE24FC">
        <w:rPr>
          <w:rFonts w:ascii="Arial" w:hAnsi="Arial" w:cs="Arial"/>
          <w:b/>
          <w:vertAlign w:val="subscript"/>
        </w:rPr>
        <w:t>i</w:t>
      </w:r>
    </w:p>
    <w:p w:rsidR="006D68CC" w:rsidRPr="00BE24FC" w:rsidRDefault="006D68CC" w:rsidP="006D68CC">
      <w:pPr>
        <w:ind w:left="720"/>
        <w:contextualSpacing/>
        <w:rPr>
          <w:rFonts w:ascii="Arial" w:hAnsi="Arial" w:cs="Arial"/>
          <w:b/>
        </w:rPr>
      </w:pPr>
      <w:r w:rsidRPr="00BE24FC">
        <w:rPr>
          <w:rFonts w:ascii="Arial" w:hAnsi="Arial" w:cs="Arial"/>
          <w:b/>
        </w:rPr>
        <w:t>                             W</w:t>
      </w:r>
      <w:r w:rsidRPr="00BE24FC">
        <w:rPr>
          <w:rFonts w:ascii="Arial" w:hAnsi="Arial" w:cs="Arial"/>
          <w:b/>
          <w:vertAlign w:val="subscript"/>
        </w:rPr>
        <w:t xml:space="preserve">G </w:t>
      </w:r>
      <w:r w:rsidR="00A77ED2">
        <w:rPr>
          <w:rFonts w:ascii="Arial" w:hAnsi="Arial" w:cs="Arial"/>
          <w:b/>
        </w:rPr>
        <w:t>= --------- x 0,03</w:t>
      </w:r>
      <w:r>
        <w:rPr>
          <w:rFonts w:ascii="Arial" w:hAnsi="Arial" w:cs="Arial"/>
          <w:b/>
        </w:rPr>
        <w:t xml:space="preserve"> x 100</w:t>
      </w:r>
    </w:p>
    <w:p w:rsidR="006D68CC" w:rsidRPr="00BE24FC" w:rsidRDefault="006D68CC" w:rsidP="006D68CC">
      <w:pPr>
        <w:rPr>
          <w:rFonts w:ascii="Arial" w:hAnsi="Arial" w:cs="Arial"/>
          <w:b/>
          <w:vertAlign w:val="subscript"/>
        </w:rPr>
      </w:pPr>
      <w:r w:rsidRPr="00BE24FC">
        <w:rPr>
          <w:rFonts w:ascii="Arial" w:hAnsi="Arial" w:cs="Arial"/>
          <w:b/>
        </w:rPr>
        <w:t>                                                     </w:t>
      </w:r>
      <w:r>
        <w:rPr>
          <w:rFonts w:ascii="Arial" w:hAnsi="Arial" w:cs="Arial"/>
          <w:b/>
        </w:rPr>
        <w:t xml:space="preserve"> </w:t>
      </w:r>
      <w:r w:rsidRPr="00BE24FC">
        <w:rPr>
          <w:rFonts w:ascii="Arial" w:hAnsi="Arial" w:cs="Arial"/>
          <w:b/>
        </w:rPr>
        <w:t>5</w:t>
      </w:r>
    </w:p>
    <w:p w:rsidR="006D68CC" w:rsidRPr="00BE24FC" w:rsidRDefault="006D68CC" w:rsidP="006D68CC">
      <w:pPr>
        <w:ind w:left="1276"/>
        <w:rPr>
          <w:rFonts w:ascii="Arial" w:hAnsi="Arial" w:cs="Arial"/>
        </w:rPr>
      </w:pPr>
      <w:r w:rsidRPr="00BE24FC">
        <w:rPr>
          <w:rFonts w:ascii="Arial" w:hAnsi="Arial" w:cs="Arial"/>
          <w:b/>
        </w:rPr>
        <w:t>G</w:t>
      </w:r>
      <w:r w:rsidRPr="00BE24FC">
        <w:rPr>
          <w:rFonts w:ascii="Arial" w:hAnsi="Arial" w:cs="Arial"/>
          <w:b/>
          <w:vertAlign w:val="subscript"/>
        </w:rPr>
        <w:t>i</w:t>
      </w:r>
      <w:r w:rsidRPr="00BE24FC">
        <w:rPr>
          <w:rFonts w:ascii="Arial" w:hAnsi="Arial" w:cs="Arial"/>
          <w:b/>
        </w:rPr>
        <w:t xml:space="preserve"> </w:t>
      </w:r>
      <w:r w:rsidRPr="00BE24FC">
        <w:rPr>
          <w:rFonts w:ascii="Arial" w:hAnsi="Arial" w:cs="Arial"/>
        </w:rPr>
        <w:t>– ilość punktów za długość okresu gwarancji  i-tej oferty</w:t>
      </w:r>
    </w:p>
    <w:p w:rsidR="006D68CC" w:rsidRPr="00BE24FC" w:rsidRDefault="006D68CC" w:rsidP="006D68CC">
      <w:pPr>
        <w:ind w:left="1276"/>
        <w:contextualSpacing/>
        <w:rPr>
          <w:rFonts w:ascii="Arial" w:hAnsi="Arial" w:cs="Arial"/>
        </w:rPr>
      </w:pPr>
      <w:r w:rsidRPr="00BE24FC">
        <w:rPr>
          <w:rFonts w:ascii="Arial" w:hAnsi="Arial" w:cs="Arial"/>
          <w:b/>
        </w:rPr>
        <w:t>W</w:t>
      </w:r>
      <w:r w:rsidRPr="00BE24FC">
        <w:rPr>
          <w:rFonts w:ascii="Arial" w:hAnsi="Arial" w:cs="Arial"/>
          <w:b/>
          <w:vertAlign w:val="subscript"/>
        </w:rPr>
        <w:t>G</w:t>
      </w:r>
      <w:r w:rsidRPr="00BE24FC">
        <w:rPr>
          <w:rFonts w:ascii="Arial" w:hAnsi="Arial" w:cs="Arial"/>
        </w:rPr>
        <w:t xml:space="preserve"> – wskaźnik gwarancji</w:t>
      </w:r>
    </w:p>
    <w:p w:rsidR="006D68CC" w:rsidRPr="00BE24FC" w:rsidRDefault="006D68CC" w:rsidP="006D68CC">
      <w:pPr>
        <w:ind w:left="708"/>
        <w:rPr>
          <w:rFonts w:ascii="Arial" w:hAnsi="Arial" w:cs="Arial"/>
          <w:bCs/>
        </w:rPr>
      </w:pPr>
    </w:p>
    <w:p w:rsidR="006D68CC" w:rsidRDefault="006D68CC" w:rsidP="006D68CC">
      <w:pPr>
        <w:ind w:firstLine="426"/>
        <w:contextualSpacing/>
        <w:rPr>
          <w:rFonts w:ascii="Arial" w:hAnsi="Arial" w:cs="Arial"/>
          <w:b/>
          <w:bCs/>
          <w:u w:val="single"/>
        </w:rPr>
      </w:pPr>
    </w:p>
    <w:p w:rsidR="006D68CC" w:rsidRDefault="006D68CC" w:rsidP="006D68CC">
      <w:pPr>
        <w:ind w:firstLine="426"/>
        <w:contextualSpacing/>
        <w:rPr>
          <w:rFonts w:ascii="Arial" w:hAnsi="Arial" w:cs="Arial"/>
          <w:b/>
          <w:bCs/>
          <w:u w:val="single"/>
        </w:rPr>
      </w:pPr>
      <w:r w:rsidRPr="00B25C1E">
        <w:rPr>
          <w:rFonts w:ascii="Arial" w:hAnsi="Arial" w:cs="Arial"/>
          <w:b/>
          <w:bCs/>
          <w:u w:val="single"/>
        </w:rPr>
        <w:t xml:space="preserve">Uwaga: </w:t>
      </w:r>
    </w:p>
    <w:p w:rsidR="006D68CC" w:rsidRPr="00B25C1E" w:rsidRDefault="006D68CC" w:rsidP="006D68CC">
      <w:pPr>
        <w:ind w:firstLine="426"/>
        <w:contextualSpacing/>
        <w:rPr>
          <w:rFonts w:ascii="Arial" w:hAnsi="Arial" w:cs="Arial"/>
          <w:b/>
          <w:bCs/>
          <w:u w:val="single"/>
        </w:rPr>
      </w:pPr>
    </w:p>
    <w:p w:rsidR="006D68CC" w:rsidRPr="00BE24FC" w:rsidRDefault="006D68CC" w:rsidP="006D68CC">
      <w:pPr>
        <w:ind w:left="426"/>
        <w:contextualSpacing/>
        <w:jc w:val="both"/>
        <w:rPr>
          <w:rFonts w:ascii="Arial" w:hAnsi="Arial" w:cs="Arial"/>
        </w:rPr>
      </w:pPr>
      <w:r>
        <w:rPr>
          <w:rFonts w:ascii="Arial" w:hAnsi="Arial" w:cs="Arial"/>
          <w:bCs/>
        </w:rPr>
        <w:t>W</w:t>
      </w:r>
      <w:r w:rsidRPr="00BE24FC">
        <w:rPr>
          <w:rFonts w:ascii="Arial" w:hAnsi="Arial" w:cs="Arial"/>
          <w:bCs/>
        </w:rPr>
        <w:t>ykonawca nie może zaoferować krótszego niż 36 miesięcy okresu  gwarancji  jakości, wykonawca nie może zaoferować innych okresów gwarancji jakości niż wskazane przez Zamawiającego okresy liczone w pełnych miesiącach.</w:t>
      </w:r>
    </w:p>
    <w:p w:rsidR="006D68CC" w:rsidRDefault="006D68CC" w:rsidP="006D68CC">
      <w:pPr>
        <w:ind w:left="426"/>
        <w:contextualSpacing/>
        <w:rPr>
          <w:rFonts w:ascii="Arial" w:hAnsi="Arial" w:cs="Arial"/>
          <w:b/>
          <w:u w:val="single"/>
        </w:rPr>
      </w:pPr>
    </w:p>
    <w:p w:rsidR="006D68CC" w:rsidRDefault="006D68CC" w:rsidP="006D68CC">
      <w:pPr>
        <w:ind w:left="426"/>
        <w:contextualSpacing/>
        <w:rPr>
          <w:rFonts w:ascii="Arial" w:hAnsi="Arial" w:cs="Arial"/>
          <w:b/>
          <w:u w:val="single"/>
        </w:rPr>
      </w:pPr>
    </w:p>
    <w:p w:rsidR="006D68CC" w:rsidRPr="00715794" w:rsidRDefault="006D68CC" w:rsidP="006D68CC">
      <w:pPr>
        <w:ind w:left="426"/>
        <w:contextualSpacing/>
        <w:rPr>
          <w:rFonts w:ascii="Arial" w:hAnsi="Arial" w:cs="Arial"/>
          <w:b/>
          <w:u w:val="single"/>
        </w:rPr>
      </w:pPr>
    </w:p>
    <w:p w:rsidR="006D68CC" w:rsidRPr="00715794" w:rsidRDefault="004A43C3" w:rsidP="00C520B1">
      <w:pPr>
        <w:numPr>
          <w:ilvl w:val="0"/>
          <w:numId w:val="18"/>
        </w:numPr>
        <w:ind w:left="502"/>
        <w:contextualSpacing/>
        <w:jc w:val="both"/>
        <w:rPr>
          <w:rFonts w:ascii="Arial" w:hAnsi="Arial"/>
          <w:b/>
          <w:u w:val="single"/>
        </w:rPr>
      </w:pPr>
      <w:r w:rsidRPr="00715794">
        <w:rPr>
          <w:rFonts w:ascii="Arial" w:hAnsi="Arial"/>
          <w:b/>
          <w:u w:val="single"/>
        </w:rPr>
        <w:t xml:space="preserve">Koszt materiałów </w:t>
      </w:r>
      <w:r w:rsidR="006D68CC" w:rsidRPr="00715794">
        <w:rPr>
          <w:rFonts w:ascii="Arial" w:hAnsi="Arial"/>
          <w:b/>
          <w:u w:val="single"/>
        </w:rPr>
        <w:t>wynikających z wykonania czynności z zakresu profilaktyczno-naprawczego, w okresie pierwszych 36 miesięcy eksploatacji przy założeniu średniego rocznego przebiegu każdego wagonu 80 000 km:</w:t>
      </w:r>
      <w:r w:rsidR="006D68CC" w:rsidRPr="00715794">
        <w:rPr>
          <w:rFonts w:ascii="Arial" w:hAnsi="Arial"/>
          <w:b/>
        </w:rPr>
        <w:t xml:space="preserve"> </w:t>
      </w:r>
      <w:r w:rsidR="006D68CC" w:rsidRPr="00715794">
        <w:rPr>
          <w:rFonts w:ascii="Arial" w:hAnsi="Arial"/>
          <w:b/>
          <w:sz w:val="28"/>
        </w:rPr>
        <w:t>W</w:t>
      </w:r>
      <w:r w:rsidR="006D68CC" w:rsidRPr="00715794">
        <w:rPr>
          <w:rFonts w:ascii="Arial" w:hAnsi="Arial"/>
          <w:b/>
          <w:sz w:val="28"/>
          <w:vertAlign w:val="subscript"/>
        </w:rPr>
        <w:t>K</w:t>
      </w:r>
      <w:r w:rsidR="006D68CC" w:rsidRPr="00715794">
        <w:rPr>
          <w:rFonts w:ascii="Arial" w:hAnsi="Arial"/>
          <w:b/>
          <w:sz w:val="28"/>
        </w:rPr>
        <w:t xml:space="preserve"> -</w:t>
      </w:r>
      <w:r w:rsidR="006D68CC" w:rsidRPr="00715794">
        <w:rPr>
          <w:rFonts w:ascii="Arial" w:hAnsi="Arial"/>
          <w:b/>
        </w:rPr>
        <w:t xml:space="preserve"> </w:t>
      </w:r>
      <w:r w:rsidR="00A77ED2" w:rsidRPr="00715794">
        <w:rPr>
          <w:rFonts w:ascii="Arial" w:hAnsi="Arial"/>
          <w:b/>
          <w:sz w:val="28"/>
        </w:rPr>
        <w:t>1</w:t>
      </w:r>
      <w:r w:rsidR="006D68CC" w:rsidRPr="00715794">
        <w:rPr>
          <w:rFonts w:ascii="Arial" w:hAnsi="Arial"/>
          <w:b/>
          <w:sz w:val="28"/>
        </w:rPr>
        <w:t>%</w:t>
      </w:r>
    </w:p>
    <w:p w:rsidR="006D68CC" w:rsidRPr="00715794" w:rsidRDefault="006D68CC" w:rsidP="006D68CC">
      <w:pPr>
        <w:ind w:left="720"/>
      </w:pPr>
      <w:r w:rsidRPr="00715794">
        <w:t> </w:t>
      </w:r>
    </w:p>
    <w:p w:rsidR="006D68CC" w:rsidRPr="00715794" w:rsidRDefault="006D68CC" w:rsidP="006D68CC">
      <w:pPr>
        <w:ind w:left="426"/>
        <w:jc w:val="both"/>
        <w:rPr>
          <w:rFonts w:ascii="Arial" w:hAnsi="Arial"/>
        </w:rPr>
      </w:pPr>
    </w:p>
    <w:p w:rsidR="006D68CC" w:rsidRPr="00715794" w:rsidRDefault="006D68CC" w:rsidP="006D68CC">
      <w:pPr>
        <w:ind w:left="426"/>
        <w:jc w:val="both"/>
        <w:rPr>
          <w:rFonts w:ascii="Arial" w:hAnsi="Arial"/>
        </w:rPr>
      </w:pPr>
      <w:r w:rsidRPr="00715794">
        <w:rPr>
          <w:rFonts w:ascii="Arial" w:hAnsi="Arial"/>
        </w:rPr>
        <w:t>Ocena oferty Wykonawcy w tym kryterium nastąpi na podstawie  oszacowanych przez Wykonawcę kosztów (brutto – z podatkiem od towarów i usług VAT) dla:</w:t>
      </w:r>
    </w:p>
    <w:p w:rsidR="006D68CC" w:rsidRPr="00715794" w:rsidRDefault="006D68CC" w:rsidP="006D68CC">
      <w:pPr>
        <w:rPr>
          <w:rFonts w:ascii="Arial" w:hAnsi="Arial"/>
        </w:rPr>
      </w:pPr>
    </w:p>
    <w:p w:rsidR="00DF0FB2" w:rsidRPr="00715794" w:rsidRDefault="00DF0FB2" w:rsidP="00DF0FB2">
      <w:pPr>
        <w:rPr>
          <w:rFonts w:ascii="Arial" w:hAnsi="Arial"/>
        </w:rPr>
      </w:pPr>
    </w:p>
    <w:p w:rsidR="006D68CC" w:rsidRPr="00715794" w:rsidRDefault="00DF0FB2" w:rsidP="00C520B1">
      <w:pPr>
        <w:pStyle w:val="Akapitzlist"/>
        <w:numPr>
          <w:ilvl w:val="1"/>
          <w:numId w:val="41"/>
        </w:numPr>
        <w:jc w:val="both"/>
      </w:pPr>
      <w:r w:rsidRPr="00715794">
        <w:rPr>
          <w:b/>
        </w:rPr>
        <w:t>K</w:t>
      </w:r>
      <w:r w:rsidRPr="00715794">
        <w:rPr>
          <w:b/>
          <w:sz w:val="15"/>
          <w:vertAlign w:val="subscript"/>
        </w:rPr>
        <w:t>A   </w:t>
      </w:r>
      <w:r w:rsidRPr="00715794">
        <w:t xml:space="preserve"> wagonu tramwajowego z systemem jazdy bez zasilania z sieci trakcyjnej 600V DC w okresie pierwszych 36 miesięcy eksploatacji,   według wykazu/ zestawienia opracowanego na podstawie wzoru stanowiącego załącznik nr 14 do SIWZ</w:t>
      </w:r>
    </w:p>
    <w:p w:rsidR="00DF0FB2" w:rsidRPr="00715794" w:rsidRDefault="006D68CC" w:rsidP="00DF0FB2">
      <w:pPr>
        <w:pStyle w:val="Akapitzlist"/>
        <w:numPr>
          <w:ilvl w:val="1"/>
          <w:numId w:val="41"/>
        </w:numPr>
        <w:jc w:val="both"/>
      </w:pPr>
      <w:r w:rsidRPr="00715794">
        <w:rPr>
          <w:b/>
        </w:rPr>
        <w:t>K</w:t>
      </w:r>
      <w:r w:rsidRPr="00715794">
        <w:rPr>
          <w:b/>
          <w:sz w:val="15"/>
          <w:vertAlign w:val="subscript"/>
        </w:rPr>
        <w:t>S</w:t>
      </w:r>
      <w:r w:rsidRPr="00715794">
        <w:t xml:space="preserve"> wagonu tramwajowego posiadającego możliwość jazdy bez zasilania z sieci trakcyjnej 600V DC (bez zasobnika energii) w okresie pier</w:t>
      </w:r>
      <w:r w:rsidR="00DF0FB2" w:rsidRPr="00715794">
        <w:t>wszych 36 miesięcy eksploatacji, według wykazu/ zestawienia opracowanego na podstawie wzoru stanowiącego załącznik nr 1</w:t>
      </w:r>
      <w:r w:rsidR="003D27B6" w:rsidRPr="00715794">
        <w:t>3</w:t>
      </w:r>
      <w:r w:rsidR="00DF0FB2" w:rsidRPr="00715794">
        <w:t xml:space="preserve"> do SIWZ</w:t>
      </w:r>
    </w:p>
    <w:p w:rsidR="006D68CC" w:rsidRPr="00715794" w:rsidRDefault="006D68CC" w:rsidP="006D68CC">
      <w:r w:rsidRPr="00715794">
        <w:rPr>
          <w:rFonts w:ascii="Arial" w:hAnsi="Arial"/>
        </w:rPr>
        <w:t>                   </w:t>
      </w:r>
    </w:p>
    <w:p w:rsidR="006D68CC" w:rsidRPr="00715794" w:rsidRDefault="006D68CC" w:rsidP="006D68CC">
      <w:pPr>
        <w:ind w:left="426"/>
        <w:jc w:val="both"/>
        <w:rPr>
          <w:rFonts w:ascii="Arial" w:hAnsi="Arial"/>
        </w:rPr>
      </w:pPr>
      <w:r w:rsidRPr="00715794">
        <w:rPr>
          <w:rFonts w:ascii="Arial" w:hAnsi="Arial"/>
        </w:rPr>
        <w:t xml:space="preserve">Maksymalną wartość </w:t>
      </w:r>
      <w:r w:rsidRPr="00715794">
        <w:rPr>
          <w:rFonts w:ascii="Arial" w:hAnsi="Arial"/>
          <w:b/>
        </w:rPr>
        <w:t>W</w:t>
      </w:r>
      <w:r w:rsidRPr="00715794">
        <w:rPr>
          <w:rFonts w:ascii="Arial" w:hAnsi="Arial"/>
          <w:b/>
          <w:vertAlign w:val="subscript"/>
        </w:rPr>
        <w:t>K</w:t>
      </w:r>
      <w:r w:rsidRPr="00715794">
        <w:rPr>
          <w:rFonts w:ascii="Arial" w:hAnsi="Arial"/>
          <w:b/>
        </w:rPr>
        <w:t xml:space="preserve"> = </w:t>
      </w:r>
      <w:r w:rsidR="00A77ED2" w:rsidRPr="00715794">
        <w:rPr>
          <w:rFonts w:ascii="Arial" w:hAnsi="Arial"/>
          <w:b/>
        </w:rPr>
        <w:t>1</w:t>
      </w:r>
      <w:r w:rsidRPr="00715794">
        <w:rPr>
          <w:rFonts w:ascii="Arial" w:hAnsi="Arial"/>
          <w:b/>
        </w:rPr>
        <w:t xml:space="preserve"> %,</w:t>
      </w:r>
      <w:r w:rsidRPr="00715794">
        <w:rPr>
          <w:rFonts w:ascii="Arial" w:hAnsi="Arial"/>
        </w:rPr>
        <w:t xml:space="preserve"> w tym kryterium  otrzyma oferta z najniższą sumą kosztów dla wagonów  tramwajowych z systemem umożliwiającym jazdę bez zasilania z sieci trakcyjnej 600V DC i wagonów  tramwajowych  posiadających  możliwość jazdy bez zasilania z sieci trakcyjnej 600V DC (bez zasobnika energii) </w:t>
      </w:r>
      <w:r w:rsidRPr="00715794">
        <w:rPr>
          <w:rFonts w:ascii="Arial" w:hAnsi="Arial"/>
          <w:b/>
        </w:rPr>
        <w:t>[K</w:t>
      </w:r>
      <w:r w:rsidRPr="00715794">
        <w:rPr>
          <w:rFonts w:ascii="Arial" w:hAnsi="Arial"/>
          <w:b/>
          <w:vertAlign w:val="subscript"/>
        </w:rPr>
        <w:t>i</w:t>
      </w:r>
      <w:r w:rsidRPr="00715794">
        <w:rPr>
          <w:rFonts w:ascii="Arial" w:hAnsi="Arial"/>
          <w:b/>
        </w:rPr>
        <w:t xml:space="preserve"> = 2*K</w:t>
      </w:r>
      <w:r w:rsidRPr="00715794">
        <w:rPr>
          <w:rFonts w:ascii="Arial" w:hAnsi="Arial"/>
          <w:b/>
          <w:sz w:val="15"/>
          <w:vertAlign w:val="subscript"/>
        </w:rPr>
        <w:t>A </w:t>
      </w:r>
      <w:r w:rsidRPr="00715794">
        <w:rPr>
          <w:rFonts w:ascii="Arial" w:hAnsi="Arial"/>
          <w:b/>
        </w:rPr>
        <w:t xml:space="preserve"> + 58*K</w:t>
      </w:r>
      <w:r w:rsidRPr="00715794">
        <w:rPr>
          <w:rFonts w:ascii="Arial" w:hAnsi="Arial"/>
          <w:b/>
          <w:sz w:val="15"/>
          <w:vertAlign w:val="subscript"/>
        </w:rPr>
        <w:t>S</w:t>
      </w:r>
      <w:r w:rsidRPr="00715794">
        <w:rPr>
          <w:rFonts w:ascii="Arial" w:hAnsi="Arial"/>
          <w:b/>
        </w:rPr>
        <w:t xml:space="preserve">], </w:t>
      </w:r>
      <w:r w:rsidRPr="00715794">
        <w:rPr>
          <w:rFonts w:ascii="Arial" w:hAnsi="Arial"/>
        </w:rPr>
        <w:t>pozostałe oferty otrzymają wartość [%] przy zastosowaniu wzoru.</w:t>
      </w:r>
    </w:p>
    <w:p w:rsidR="006D68CC" w:rsidRPr="00715794" w:rsidRDefault="006D68CC" w:rsidP="006D68CC">
      <w:pPr>
        <w:ind w:left="720"/>
        <w:rPr>
          <w:rFonts w:ascii="Arial" w:hAnsi="Arial"/>
        </w:rPr>
      </w:pPr>
    </w:p>
    <w:p w:rsidR="006D68CC" w:rsidRPr="00715794" w:rsidRDefault="006D68CC" w:rsidP="006D68CC">
      <w:pPr>
        <w:ind w:left="720" w:firstLine="1974"/>
        <w:rPr>
          <w:rFonts w:ascii="Arial" w:hAnsi="Arial"/>
        </w:rPr>
      </w:pPr>
      <w:r w:rsidRPr="00715794">
        <w:rPr>
          <w:rFonts w:ascii="Arial" w:hAnsi="Arial"/>
          <w:b/>
        </w:rPr>
        <w:t xml:space="preserve">          K</w:t>
      </w:r>
      <w:r w:rsidRPr="00715794">
        <w:rPr>
          <w:rFonts w:ascii="Arial" w:hAnsi="Arial"/>
          <w:b/>
          <w:sz w:val="15"/>
          <w:vertAlign w:val="subscript"/>
        </w:rPr>
        <w:t>min                             </w:t>
      </w:r>
    </w:p>
    <w:p w:rsidR="006D68CC" w:rsidRPr="00715794" w:rsidRDefault="006D68CC" w:rsidP="006D68CC">
      <w:pPr>
        <w:ind w:left="720" w:firstLine="1832"/>
        <w:rPr>
          <w:rFonts w:ascii="Arial" w:hAnsi="Arial"/>
        </w:rPr>
      </w:pPr>
      <w:r w:rsidRPr="00715794">
        <w:rPr>
          <w:rFonts w:ascii="Arial" w:hAnsi="Arial"/>
          <w:b/>
        </w:rPr>
        <w:t>W</w:t>
      </w:r>
      <w:r w:rsidRPr="00715794">
        <w:rPr>
          <w:rFonts w:ascii="Arial" w:hAnsi="Arial"/>
          <w:b/>
          <w:sz w:val="15"/>
          <w:vertAlign w:val="subscript"/>
        </w:rPr>
        <w:t xml:space="preserve">K </w:t>
      </w:r>
      <w:r w:rsidR="00A77ED2" w:rsidRPr="00715794">
        <w:rPr>
          <w:rFonts w:ascii="Arial" w:hAnsi="Arial"/>
          <w:b/>
        </w:rPr>
        <w:t>= --------- x 0,01</w:t>
      </w:r>
      <w:r w:rsidRPr="00715794">
        <w:rPr>
          <w:rFonts w:ascii="Arial" w:hAnsi="Arial"/>
          <w:b/>
        </w:rPr>
        <w:t> x 100                                                  </w:t>
      </w:r>
    </w:p>
    <w:p w:rsidR="006D68CC" w:rsidRPr="00715794" w:rsidRDefault="006D68CC" w:rsidP="006D68CC">
      <w:pPr>
        <w:ind w:left="720" w:firstLine="1832"/>
      </w:pPr>
      <w:r w:rsidRPr="00715794">
        <w:rPr>
          <w:rFonts w:ascii="Arial" w:hAnsi="Arial"/>
          <w:b/>
        </w:rPr>
        <w:t xml:space="preserve">            K</w:t>
      </w:r>
      <w:r w:rsidRPr="00715794">
        <w:rPr>
          <w:rFonts w:ascii="Arial" w:hAnsi="Arial"/>
          <w:b/>
          <w:sz w:val="15"/>
          <w:vertAlign w:val="subscript"/>
        </w:rPr>
        <w:t>i</w:t>
      </w:r>
    </w:p>
    <w:p w:rsidR="006D68CC" w:rsidRPr="00715794" w:rsidRDefault="006D68CC" w:rsidP="006D68CC">
      <w:pPr>
        <w:ind w:left="720"/>
      </w:pPr>
      <w:r w:rsidRPr="00715794">
        <w:t> </w:t>
      </w:r>
    </w:p>
    <w:p w:rsidR="006D68CC" w:rsidRPr="00715794" w:rsidRDefault="006D68CC" w:rsidP="006D68CC">
      <w:pPr>
        <w:ind w:left="720"/>
      </w:pPr>
      <w:r w:rsidRPr="00715794">
        <w:rPr>
          <w:rFonts w:ascii="Arial" w:hAnsi="Arial"/>
          <w:b/>
        </w:rPr>
        <w:t>K</w:t>
      </w:r>
      <w:r w:rsidRPr="00715794">
        <w:rPr>
          <w:rFonts w:ascii="Arial" w:hAnsi="Arial"/>
          <w:b/>
          <w:sz w:val="15"/>
          <w:vertAlign w:val="subscript"/>
        </w:rPr>
        <w:t>i</w:t>
      </w:r>
      <w:r w:rsidRPr="00715794">
        <w:rPr>
          <w:rFonts w:ascii="Arial" w:hAnsi="Arial"/>
        </w:rPr>
        <w:t xml:space="preserve"> – koszt i-tej oferty</w:t>
      </w:r>
    </w:p>
    <w:p w:rsidR="006D68CC" w:rsidRPr="00715794" w:rsidRDefault="006D68CC" w:rsidP="006D68CC">
      <w:pPr>
        <w:ind w:left="720"/>
        <w:jc w:val="both"/>
        <w:rPr>
          <w:rFonts w:ascii="Arial" w:hAnsi="Arial"/>
          <w:b/>
        </w:rPr>
      </w:pPr>
      <w:r w:rsidRPr="00715794">
        <w:rPr>
          <w:rFonts w:ascii="Arial" w:hAnsi="Arial"/>
          <w:b/>
        </w:rPr>
        <w:t>K</w:t>
      </w:r>
      <w:r w:rsidRPr="00715794">
        <w:rPr>
          <w:rFonts w:ascii="Arial" w:hAnsi="Arial"/>
          <w:b/>
          <w:sz w:val="15"/>
          <w:vertAlign w:val="subscript"/>
        </w:rPr>
        <w:t>min</w:t>
      </w:r>
      <w:r w:rsidRPr="00715794">
        <w:rPr>
          <w:rFonts w:ascii="Arial" w:hAnsi="Arial"/>
        </w:rPr>
        <w:t xml:space="preserve"> – najniższa suma kosztów dla wagonów tramwajowych z systemem </w:t>
      </w:r>
      <w:r w:rsidR="00F42F95" w:rsidRPr="00715794">
        <w:rPr>
          <w:rFonts w:ascii="Arial" w:hAnsi="Arial"/>
        </w:rPr>
        <w:t xml:space="preserve">z systemem jazdy bez zasilania z sieci trakcyjnej 600V DC </w:t>
      </w:r>
      <w:r w:rsidRPr="00715794">
        <w:rPr>
          <w:rFonts w:ascii="Arial" w:hAnsi="Arial"/>
        </w:rPr>
        <w:t xml:space="preserve">i wagonów  tramwajowych  posiadających  możliwość jazdy bez zasilania z sieci trakcyjnej 600V DC (bez zasobnika energii) </w:t>
      </w:r>
      <w:r w:rsidRPr="00715794">
        <w:rPr>
          <w:rFonts w:ascii="Arial" w:hAnsi="Arial"/>
          <w:b/>
        </w:rPr>
        <w:t>[K</w:t>
      </w:r>
      <w:r w:rsidRPr="00715794">
        <w:rPr>
          <w:rFonts w:ascii="Arial" w:hAnsi="Arial"/>
          <w:b/>
          <w:vertAlign w:val="subscript"/>
        </w:rPr>
        <w:t>i</w:t>
      </w:r>
      <w:r w:rsidRPr="00715794">
        <w:rPr>
          <w:rFonts w:ascii="Arial" w:hAnsi="Arial"/>
          <w:b/>
        </w:rPr>
        <w:t xml:space="preserve"> = 2*K</w:t>
      </w:r>
      <w:r w:rsidRPr="00715794">
        <w:rPr>
          <w:rFonts w:ascii="Arial" w:hAnsi="Arial"/>
          <w:b/>
          <w:sz w:val="15"/>
          <w:vertAlign w:val="subscript"/>
        </w:rPr>
        <w:t>A </w:t>
      </w:r>
      <w:r w:rsidRPr="00715794">
        <w:rPr>
          <w:rFonts w:ascii="Arial" w:hAnsi="Arial"/>
          <w:b/>
        </w:rPr>
        <w:t xml:space="preserve"> + 58*K</w:t>
      </w:r>
      <w:r w:rsidRPr="00715794">
        <w:rPr>
          <w:rFonts w:ascii="Arial" w:hAnsi="Arial"/>
          <w:b/>
          <w:sz w:val="15"/>
          <w:vertAlign w:val="subscript"/>
        </w:rPr>
        <w:t>S</w:t>
      </w:r>
      <w:r w:rsidRPr="00715794">
        <w:rPr>
          <w:rFonts w:ascii="Arial" w:hAnsi="Arial"/>
          <w:b/>
        </w:rPr>
        <w:t>]</w:t>
      </w:r>
      <w:r w:rsidRPr="00715794">
        <w:rPr>
          <w:rFonts w:ascii="Arial" w:hAnsi="Arial"/>
        </w:rPr>
        <w:t xml:space="preserve"> </w:t>
      </w:r>
    </w:p>
    <w:p w:rsidR="006D68CC" w:rsidRPr="00715794" w:rsidRDefault="006D68CC" w:rsidP="006D68CC">
      <w:pPr>
        <w:ind w:left="720"/>
      </w:pPr>
      <w:r w:rsidRPr="00715794">
        <w:rPr>
          <w:rFonts w:ascii="Arial" w:hAnsi="Arial" w:cs="Arial"/>
          <w:b/>
          <w:bCs/>
        </w:rPr>
        <w:t>W</w:t>
      </w:r>
      <w:r w:rsidRPr="00715794">
        <w:rPr>
          <w:rFonts w:ascii="Arial" w:hAnsi="Arial" w:cs="Arial"/>
          <w:b/>
          <w:bCs/>
          <w:sz w:val="15"/>
          <w:szCs w:val="15"/>
          <w:vertAlign w:val="subscript"/>
        </w:rPr>
        <w:t>K</w:t>
      </w:r>
      <w:r w:rsidRPr="00715794">
        <w:rPr>
          <w:rFonts w:ascii="Arial" w:hAnsi="Arial" w:cs="Arial"/>
        </w:rPr>
        <w:t xml:space="preserve"> – wskaźnik kosztów</w:t>
      </w:r>
    </w:p>
    <w:p w:rsidR="006D68CC" w:rsidRPr="00715794" w:rsidRDefault="006D68CC" w:rsidP="006D68CC">
      <w:pPr>
        <w:ind w:left="720"/>
      </w:pPr>
      <w:r w:rsidRPr="00715794">
        <w:t> </w:t>
      </w:r>
    </w:p>
    <w:p w:rsidR="006D68CC" w:rsidRPr="00715794" w:rsidRDefault="006D68CC" w:rsidP="006D68CC">
      <w:pPr>
        <w:ind w:left="426"/>
        <w:rPr>
          <w:rFonts w:ascii="Arial" w:hAnsi="Arial" w:cs="Arial"/>
          <w:b/>
          <w:u w:val="single"/>
        </w:rPr>
      </w:pPr>
    </w:p>
    <w:p w:rsidR="006D68CC" w:rsidRPr="00715794" w:rsidRDefault="006D68CC" w:rsidP="006D68CC">
      <w:pPr>
        <w:pStyle w:val="1Domylny"/>
        <w:spacing w:before="120" w:line="276" w:lineRule="auto"/>
        <w:ind w:left="426"/>
        <w:jc w:val="both"/>
        <w:rPr>
          <w:rFonts w:cs="Tahoma"/>
          <w:color w:val="auto"/>
        </w:rPr>
      </w:pPr>
      <w:r w:rsidRPr="00715794">
        <w:rPr>
          <w:rFonts w:ascii="Arial" w:hAnsi="Arial" w:cs="Arial"/>
          <w:color w:val="auto"/>
        </w:rPr>
        <w:t>Wykonawca musi uwiarygodnić zadeklarowaną wartość materiałów do obsługi pojazdów poprzez dołączenie do oferty wiarygodnego wykazu materiałów dla wykonania czynności profilaktyczno-naprawczych</w:t>
      </w:r>
      <w:r w:rsidR="00715794" w:rsidRPr="00715794">
        <w:rPr>
          <w:rFonts w:ascii="Arial" w:hAnsi="Arial" w:cs="Arial"/>
          <w:color w:val="auto"/>
        </w:rPr>
        <w:t xml:space="preserve"> według załączników nr 13 i 14 do SIWZ</w:t>
      </w:r>
      <w:r w:rsidRPr="00715794">
        <w:rPr>
          <w:rFonts w:ascii="Arial" w:hAnsi="Arial" w:cs="Arial"/>
          <w:color w:val="auto"/>
        </w:rPr>
        <w:t>. Wykaz taki Wykonawca określa na podstawie znajomości konstrukcji oferowanego tramwaju.</w:t>
      </w:r>
      <w:r w:rsidRPr="00715794">
        <w:rPr>
          <w:rFonts w:cs="Tahoma"/>
          <w:color w:val="auto"/>
        </w:rPr>
        <w:t xml:space="preserve"> </w:t>
      </w:r>
    </w:p>
    <w:p w:rsidR="006D68CC" w:rsidRDefault="006D68CC" w:rsidP="00A77ED2">
      <w:pPr>
        <w:rPr>
          <w:rFonts w:ascii="Arial" w:hAnsi="Arial" w:cs="Arial"/>
        </w:rPr>
      </w:pPr>
    </w:p>
    <w:p w:rsidR="006D68CC" w:rsidRDefault="006D68CC" w:rsidP="006D68CC">
      <w:pPr>
        <w:jc w:val="both"/>
        <w:rPr>
          <w:rFonts w:ascii="Arial" w:hAnsi="Arial" w:cs="Arial"/>
          <w:b/>
        </w:rPr>
      </w:pPr>
    </w:p>
    <w:p w:rsidR="006D68CC" w:rsidRPr="0019607F" w:rsidRDefault="006D68CC" w:rsidP="006D68CC">
      <w:pPr>
        <w:jc w:val="both"/>
        <w:rPr>
          <w:rFonts w:ascii="Arial" w:hAnsi="Arial" w:cs="Arial"/>
          <w:b/>
        </w:rPr>
      </w:pPr>
    </w:p>
    <w:p w:rsidR="00EF134F" w:rsidRPr="00DC22A8" w:rsidRDefault="00EF134F" w:rsidP="00EF134F">
      <w:pPr>
        <w:numPr>
          <w:ilvl w:val="0"/>
          <w:numId w:val="18"/>
        </w:numPr>
        <w:contextualSpacing/>
        <w:jc w:val="both"/>
        <w:rPr>
          <w:rFonts w:ascii="Arial" w:hAnsi="Arial" w:cs="Arial"/>
          <w:b/>
          <w:u w:val="single"/>
        </w:rPr>
      </w:pPr>
      <w:r w:rsidRPr="00DC22A8">
        <w:rPr>
          <w:rFonts w:ascii="Arial" w:hAnsi="Arial" w:cs="Arial"/>
          <w:b/>
          <w:u w:val="single"/>
        </w:rPr>
        <w:t>Ilość członów wagonu: W</w:t>
      </w:r>
      <w:r w:rsidRPr="00DC22A8">
        <w:rPr>
          <w:rFonts w:ascii="Arial" w:hAnsi="Arial" w:cs="Arial"/>
          <w:b/>
          <w:u w:val="single"/>
          <w:vertAlign w:val="subscript"/>
        </w:rPr>
        <w:t>cz</w:t>
      </w:r>
      <w:r w:rsidRPr="00DC22A8">
        <w:rPr>
          <w:rFonts w:ascii="Arial" w:hAnsi="Arial" w:cs="Arial"/>
          <w:b/>
          <w:u w:val="single"/>
        </w:rPr>
        <w:t xml:space="preserve"> – </w:t>
      </w:r>
      <w:r>
        <w:rPr>
          <w:rFonts w:ascii="Arial" w:hAnsi="Arial" w:cs="Arial"/>
          <w:b/>
          <w:u w:val="single"/>
        </w:rPr>
        <w:t>6</w:t>
      </w:r>
      <w:r w:rsidRPr="00DC22A8">
        <w:rPr>
          <w:rFonts w:ascii="Arial" w:hAnsi="Arial" w:cs="Arial"/>
          <w:b/>
          <w:u w:val="single"/>
        </w:rPr>
        <w:t>%</w:t>
      </w:r>
    </w:p>
    <w:p w:rsidR="00EF134F" w:rsidRPr="00DC22A8" w:rsidRDefault="00EF134F" w:rsidP="00EF134F">
      <w:pPr>
        <w:contextualSpacing/>
        <w:jc w:val="both"/>
        <w:rPr>
          <w:rFonts w:ascii="Arial" w:hAnsi="Arial" w:cs="Arial"/>
          <w:b/>
          <w:u w:val="single"/>
        </w:rPr>
      </w:pPr>
    </w:p>
    <w:p w:rsidR="00EF134F" w:rsidRPr="00715794" w:rsidRDefault="00EF134F" w:rsidP="00EF134F">
      <w:pPr>
        <w:ind w:left="502"/>
        <w:rPr>
          <w:rFonts w:ascii="Arial" w:hAnsi="Arial" w:cs="Arial"/>
        </w:rPr>
      </w:pPr>
      <w:r w:rsidRPr="00715794">
        <w:rPr>
          <w:rFonts w:ascii="Arial" w:hAnsi="Arial" w:cs="Arial"/>
        </w:rPr>
        <w:t>Ocena oferty Wykonawcy w tym kryterium nastąpi na podstawie ilości członów oferowanego przez Wykonawcę wagonu, dla:</w:t>
      </w:r>
    </w:p>
    <w:p w:rsidR="00EF134F" w:rsidRPr="00715794" w:rsidRDefault="00EF134F" w:rsidP="00EF134F">
      <w:pPr>
        <w:ind w:left="502"/>
        <w:rPr>
          <w:rFonts w:ascii="Arial" w:hAnsi="Arial" w:cs="Arial"/>
        </w:rPr>
      </w:pPr>
    </w:p>
    <w:p w:rsidR="00EF134F" w:rsidRPr="00715794" w:rsidRDefault="00EF134F" w:rsidP="00AC41B6">
      <w:pPr>
        <w:pStyle w:val="Akapitzlist"/>
        <w:numPr>
          <w:ilvl w:val="0"/>
          <w:numId w:val="71"/>
        </w:numPr>
      </w:pPr>
      <w:r w:rsidRPr="00715794">
        <w:t>Wagonu 3 – członowego: W</w:t>
      </w:r>
      <w:r w:rsidRPr="00715794">
        <w:rPr>
          <w:vertAlign w:val="subscript"/>
        </w:rPr>
        <w:t>cz</w:t>
      </w:r>
      <w:r w:rsidRPr="00715794">
        <w:t xml:space="preserve"> – 6%</w:t>
      </w:r>
    </w:p>
    <w:p w:rsidR="00EF134F" w:rsidRPr="00715794" w:rsidRDefault="00EF134F" w:rsidP="00EF134F">
      <w:pPr>
        <w:pStyle w:val="Akapitzlist"/>
        <w:ind w:left="862"/>
      </w:pPr>
    </w:p>
    <w:p w:rsidR="006D68CC" w:rsidRPr="00715794" w:rsidRDefault="00F357B4" w:rsidP="00AC41B6">
      <w:pPr>
        <w:pStyle w:val="Akapitzlist"/>
        <w:numPr>
          <w:ilvl w:val="0"/>
          <w:numId w:val="71"/>
        </w:numPr>
      </w:pPr>
      <w:r w:rsidRPr="00715794">
        <w:t>Wagonu z</w:t>
      </w:r>
      <w:r w:rsidR="00A4272D" w:rsidRPr="00715794">
        <w:t xml:space="preserve"> </w:t>
      </w:r>
      <w:r w:rsidRPr="00715794">
        <w:t>ilością</w:t>
      </w:r>
      <w:r w:rsidR="00A4272D" w:rsidRPr="00715794">
        <w:t xml:space="preserve"> członów</w:t>
      </w:r>
      <w:r w:rsidRPr="00715794">
        <w:t xml:space="preserve"> powyżej trzech</w:t>
      </w:r>
      <w:r w:rsidR="00EF134F" w:rsidRPr="00715794">
        <w:t>: W</w:t>
      </w:r>
      <w:r w:rsidR="00EF134F" w:rsidRPr="00715794">
        <w:rPr>
          <w:vertAlign w:val="subscript"/>
        </w:rPr>
        <w:t>cz</w:t>
      </w:r>
      <w:r w:rsidR="00EF134F" w:rsidRPr="00715794">
        <w:t xml:space="preserve"> – 0%</w:t>
      </w:r>
    </w:p>
    <w:p w:rsidR="00B623FC" w:rsidRDefault="00B623FC">
      <w:pPr>
        <w:jc w:val="both"/>
        <w:rPr>
          <w:b/>
        </w:rPr>
      </w:pPr>
    </w:p>
    <w:p w:rsidR="00B623FC" w:rsidRDefault="00B623FC">
      <w:pPr>
        <w:jc w:val="both"/>
        <w:rPr>
          <w:b/>
        </w:rPr>
      </w:pPr>
    </w:p>
    <w:p w:rsidR="006D68CC" w:rsidRPr="00B25C1E" w:rsidRDefault="006D68CC" w:rsidP="00C520B1">
      <w:pPr>
        <w:pStyle w:val="Akapitzlist"/>
        <w:numPr>
          <w:ilvl w:val="0"/>
          <w:numId w:val="18"/>
        </w:numPr>
        <w:ind w:left="502"/>
        <w:rPr>
          <w:rFonts w:cs="Arial"/>
          <w:sz w:val="28"/>
          <w:szCs w:val="28"/>
        </w:rPr>
      </w:pPr>
      <w:r w:rsidRPr="00B25C1E">
        <w:rPr>
          <w:rFonts w:cs="Arial"/>
          <w:b/>
          <w:u w:val="single"/>
        </w:rPr>
        <w:t>Wózki napędowe z silnikiem i przekładnią wewnątrz ramy:</w:t>
      </w:r>
      <w:r w:rsidRPr="0021413C">
        <w:rPr>
          <w:rFonts w:cs="Arial"/>
          <w:b/>
        </w:rPr>
        <w:t xml:space="preserve"> </w:t>
      </w:r>
      <w:r w:rsidRPr="0021413C">
        <w:rPr>
          <w:rFonts w:cs="Arial"/>
          <w:b/>
          <w:sz w:val="28"/>
          <w:szCs w:val="28"/>
        </w:rPr>
        <w:t>W</w:t>
      </w:r>
      <w:r w:rsidRPr="0021413C">
        <w:rPr>
          <w:rFonts w:cs="Arial"/>
          <w:b/>
          <w:sz w:val="28"/>
          <w:szCs w:val="28"/>
          <w:vertAlign w:val="subscript"/>
        </w:rPr>
        <w:t xml:space="preserve">W </w:t>
      </w:r>
      <w:r>
        <w:rPr>
          <w:rFonts w:cs="Arial"/>
          <w:b/>
        </w:rPr>
        <w:t>–</w:t>
      </w:r>
      <w:r w:rsidRPr="00B25C1E">
        <w:rPr>
          <w:rFonts w:cs="Arial"/>
          <w:b/>
        </w:rPr>
        <w:t xml:space="preserve"> </w:t>
      </w:r>
      <w:r w:rsidR="00A77ED2">
        <w:rPr>
          <w:rFonts w:cs="Arial"/>
          <w:b/>
          <w:sz w:val="28"/>
          <w:szCs w:val="28"/>
        </w:rPr>
        <w:t>3</w:t>
      </w:r>
      <w:r>
        <w:rPr>
          <w:rFonts w:cs="Arial"/>
          <w:b/>
          <w:sz w:val="28"/>
          <w:szCs w:val="28"/>
        </w:rPr>
        <w:t xml:space="preserve"> </w:t>
      </w:r>
      <w:r w:rsidRPr="00B25C1E">
        <w:rPr>
          <w:rFonts w:cs="Arial"/>
          <w:b/>
          <w:sz w:val="28"/>
          <w:szCs w:val="28"/>
        </w:rPr>
        <w:t>%</w:t>
      </w:r>
    </w:p>
    <w:p w:rsidR="006D68CC" w:rsidRDefault="006D68CC" w:rsidP="006D68CC">
      <w:pPr>
        <w:pStyle w:val="Akapitzlist"/>
        <w:ind w:left="786"/>
        <w:rPr>
          <w:rFonts w:cs="Arial"/>
        </w:rPr>
      </w:pPr>
    </w:p>
    <w:p w:rsidR="006D68CC" w:rsidRPr="00276109" w:rsidRDefault="006D68CC" w:rsidP="00C520B1">
      <w:pPr>
        <w:pStyle w:val="Akapitzlist"/>
        <w:numPr>
          <w:ilvl w:val="0"/>
          <w:numId w:val="53"/>
        </w:numPr>
        <w:rPr>
          <w:rFonts w:cs="Arial"/>
        </w:rPr>
      </w:pPr>
      <w:r w:rsidRPr="00276109">
        <w:rPr>
          <w:rFonts w:cs="Arial"/>
        </w:rPr>
        <w:t>Zastoso</w:t>
      </w:r>
      <w:r>
        <w:rPr>
          <w:rFonts w:cs="Arial"/>
        </w:rPr>
        <w:t xml:space="preserve">wanie wózków z silnikiem i przekładnią wewnątrz ramy </w:t>
      </w:r>
      <w:r w:rsidRPr="00276109">
        <w:rPr>
          <w:rFonts w:cs="Arial"/>
        </w:rPr>
        <w:t xml:space="preserve">– </w:t>
      </w:r>
      <w:r w:rsidRPr="000E343B">
        <w:rPr>
          <w:rFonts w:cs="Arial"/>
          <w:b/>
        </w:rPr>
        <w:t>W</w:t>
      </w:r>
      <w:r>
        <w:rPr>
          <w:rFonts w:cs="Arial"/>
          <w:b/>
          <w:vertAlign w:val="subscript"/>
        </w:rPr>
        <w:t>W</w:t>
      </w:r>
      <w:r w:rsidRPr="00ED060D">
        <w:rPr>
          <w:rFonts w:cs="Arial"/>
          <w:b/>
        </w:rPr>
        <w:t xml:space="preserve"> </w:t>
      </w:r>
      <w:r>
        <w:rPr>
          <w:rFonts w:cs="Arial"/>
          <w:b/>
        </w:rPr>
        <w:t xml:space="preserve">= </w:t>
      </w:r>
      <w:r w:rsidR="00A77ED2">
        <w:rPr>
          <w:rFonts w:cs="Arial"/>
          <w:b/>
        </w:rPr>
        <w:t>3</w:t>
      </w:r>
      <w:r w:rsidRPr="00ED060D">
        <w:rPr>
          <w:rFonts w:cs="Arial"/>
          <w:b/>
        </w:rPr>
        <w:t>%.</w:t>
      </w:r>
    </w:p>
    <w:p w:rsidR="006D68CC" w:rsidRPr="00276109" w:rsidRDefault="006D68CC" w:rsidP="006D68CC">
      <w:pPr>
        <w:ind w:left="1080"/>
        <w:contextualSpacing/>
        <w:rPr>
          <w:rFonts w:ascii="Arial" w:hAnsi="Arial" w:cs="Arial"/>
        </w:rPr>
      </w:pPr>
    </w:p>
    <w:p w:rsidR="006D68CC" w:rsidRPr="00EB7BED" w:rsidRDefault="006D68CC" w:rsidP="00C520B1">
      <w:pPr>
        <w:pStyle w:val="Akapitzlist"/>
        <w:numPr>
          <w:ilvl w:val="0"/>
          <w:numId w:val="53"/>
        </w:numPr>
        <w:rPr>
          <w:rFonts w:cs="Arial"/>
        </w:rPr>
      </w:pPr>
      <w:r w:rsidRPr="00EB7BED">
        <w:rPr>
          <w:rFonts w:cs="Arial"/>
        </w:rPr>
        <w:t xml:space="preserve">Nie spełnienie tych wymagań  </w:t>
      </w:r>
      <w:r w:rsidRPr="00EB7BED">
        <w:rPr>
          <w:rFonts w:cs="Arial"/>
          <w:b/>
        </w:rPr>
        <w:t>–  W</w:t>
      </w:r>
      <w:r w:rsidRPr="00EB7BED">
        <w:rPr>
          <w:rFonts w:cs="Arial"/>
          <w:b/>
          <w:vertAlign w:val="subscript"/>
        </w:rPr>
        <w:t>W</w:t>
      </w:r>
      <w:r w:rsidRPr="00EB7BED">
        <w:rPr>
          <w:rFonts w:cs="Arial"/>
          <w:b/>
        </w:rPr>
        <w:t xml:space="preserve"> =</w:t>
      </w:r>
      <w:r>
        <w:rPr>
          <w:rFonts w:cs="Arial"/>
          <w:b/>
        </w:rPr>
        <w:t xml:space="preserve"> </w:t>
      </w:r>
      <w:r w:rsidRPr="00EB7BED">
        <w:rPr>
          <w:rFonts w:cs="Arial"/>
          <w:b/>
        </w:rPr>
        <w:t>0%.</w:t>
      </w:r>
      <w:r w:rsidRPr="00EB7BED">
        <w:rPr>
          <w:rFonts w:cs="Arial"/>
        </w:rPr>
        <w:t xml:space="preserve"> </w:t>
      </w:r>
    </w:p>
    <w:p w:rsidR="006D68CC" w:rsidRDefault="006D68CC" w:rsidP="006D68CC">
      <w:pPr>
        <w:ind w:left="786"/>
        <w:rPr>
          <w:rFonts w:ascii="Arial" w:hAnsi="Arial" w:cs="Arial"/>
          <w:b/>
          <w:u w:val="single"/>
        </w:rPr>
      </w:pPr>
    </w:p>
    <w:p w:rsidR="006D68CC" w:rsidRPr="00B25C1E" w:rsidRDefault="006D68CC" w:rsidP="00C520B1">
      <w:pPr>
        <w:pStyle w:val="Akapitzlist"/>
        <w:numPr>
          <w:ilvl w:val="0"/>
          <w:numId w:val="18"/>
        </w:numPr>
        <w:ind w:left="502"/>
        <w:rPr>
          <w:rFonts w:cs="Arial"/>
          <w:b/>
          <w:u w:val="single"/>
        </w:rPr>
      </w:pPr>
      <w:r w:rsidRPr="00B25C1E">
        <w:rPr>
          <w:rFonts w:cs="Arial"/>
          <w:b/>
          <w:u w:val="single"/>
        </w:rPr>
        <w:t>Podatność do przemieszczenia się elementów ramy wózka:</w:t>
      </w:r>
      <w:r w:rsidRPr="0021413C">
        <w:rPr>
          <w:rFonts w:cs="Arial"/>
          <w:b/>
        </w:rPr>
        <w:t xml:space="preserve"> </w:t>
      </w:r>
      <w:r w:rsidRPr="0021413C">
        <w:rPr>
          <w:rFonts w:cs="Arial"/>
          <w:b/>
          <w:bCs/>
          <w:sz w:val="28"/>
          <w:szCs w:val="28"/>
        </w:rPr>
        <w:t>W</w:t>
      </w:r>
      <w:r w:rsidRPr="0021413C">
        <w:rPr>
          <w:rFonts w:cs="Arial"/>
          <w:b/>
          <w:bCs/>
          <w:sz w:val="28"/>
          <w:szCs w:val="28"/>
          <w:vertAlign w:val="subscript"/>
        </w:rPr>
        <w:t>R</w:t>
      </w:r>
      <w:r w:rsidRPr="0021413C">
        <w:rPr>
          <w:rFonts w:cs="Arial"/>
          <w:b/>
        </w:rPr>
        <w:t xml:space="preserve"> </w:t>
      </w:r>
      <w:r w:rsidRPr="00B25C1E">
        <w:rPr>
          <w:rFonts w:cs="Arial"/>
          <w:b/>
        </w:rPr>
        <w:t xml:space="preserve">- </w:t>
      </w:r>
      <w:r w:rsidR="00475623">
        <w:rPr>
          <w:rFonts w:cs="Arial"/>
          <w:b/>
          <w:sz w:val="28"/>
          <w:szCs w:val="28"/>
        </w:rPr>
        <w:t>1</w:t>
      </w:r>
      <w:r w:rsidRPr="00EB7BED">
        <w:rPr>
          <w:rFonts w:cs="Arial"/>
          <w:b/>
          <w:sz w:val="28"/>
          <w:szCs w:val="28"/>
        </w:rPr>
        <w:t xml:space="preserve"> </w:t>
      </w:r>
      <w:r w:rsidRPr="00B25C1E">
        <w:rPr>
          <w:rFonts w:cs="Arial"/>
          <w:b/>
          <w:sz w:val="28"/>
          <w:szCs w:val="28"/>
        </w:rPr>
        <w:t>%</w:t>
      </w:r>
      <w:r w:rsidRPr="00B25C1E">
        <w:rPr>
          <w:rFonts w:cs="Arial"/>
          <w:b/>
        </w:rPr>
        <w:t> </w:t>
      </w:r>
    </w:p>
    <w:p w:rsidR="006D68CC" w:rsidRPr="00BE24FC" w:rsidRDefault="006D68CC" w:rsidP="006D68CC">
      <w:pPr>
        <w:tabs>
          <w:tab w:val="left" w:pos="5607"/>
        </w:tabs>
        <w:ind w:left="720"/>
        <w:rPr>
          <w:rFonts w:ascii="Arial" w:hAnsi="Arial" w:cs="Arial"/>
        </w:rPr>
      </w:pPr>
      <w:r w:rsidRPr="00BE24FC">
        <w:rPr>
          <w:rFonts w:ascii="Arial" w:hAnsi="Arial" w:cs="Arial"/>
        </w:rPr>
        <w:t> </w:t>
      </w:r>
      <w:r w:rsidRPr="00BE24FC">
        <w:rPr>
          <w:rFonts w:ascii="Arial" w:hAnsi="Arial" w:cs="Arial"/>
        </w:rPr>
        <w:tab/>
      </w:r>
    </w:p>
    <w:p w:rsidR="006D68CC" w:rsidRPr="00BE24FC" w:rsidRDefault="006D68CC" w:rsidP="006D68CC">
      <w:pPr>
        <w:ind w:left="720"/>
        <w:jc w:val="both"/>
        <w:rPr>
          <w:rFonts w:ascii="Arial" w:hAnsi="Arial" w:cs="Arial"/>
        </w:rPr>
      </w:pPr>
      <w:r w:rsidRPr="00BE24FC">
        <w:rPr>
          <w:rFonts w:ascii="Arial" w:hAnsi="Arial" w:cs="Arial"/>
        </w:rPr>
        <w:t>Zamawiający dokona oceny ofert w tym kryterium na podstawie oświadczenia Wykonawcy, że rama wózka posiada podatność do przemieszczenia się elementów ramy wózka. W każdym oferowanym wagonie połączenie podatne w ramie wózka musi umożliwiać przemieszczenie punktu pomiarowego umieszczonego centralnie nad osią zestawu kołowego, na górnej powierzchni podłużnicy ramy o co najmniej 20mm - w pionie, bez przemieszczenia w pionie pozostałych, analogicznych trzech punktów pomiarowych i bez sprężystego odkształcenia podłużnic.</w:t>
      </w:r>
      <w:r>
        <w:rPr>
          <w:rFonts w:ascii="Arial" w:hAnsi="Arial" w:cs="Arial"/>
        </w:rPr>
        <w:t xml:space="preserve"> Spełnienie warunku opisanego w kryterium będzie weryfikowane w trakcie prac odbiorowych ram wózków.</w:t>
      </w:r>
    </w:p>
    <w:p w:rsidR="006D68CC" w:rsidRPr="00BE24FC" w:rsidRDefault="006D68CC" w:rsidP="006D68CC">
      <w:pPr>
        <w:ind w:left="720"/>
        <w:jc w:val="both"/>
        <w:rPr>
          <w:rFonts w:ascii="Arial" w:hAnsi="Arial" w:cs="Arial"/>
        </w:rPr>
      </w:pPr>
    </w:p>
    <w:p w:rsidR="006D68CC" w:rsidRPr="00BE24FC" w:rsidRDefault="006D68CC" w:rsidP="006D68CC">
      <w:pPr>
        <w:ind w:left="720"/>
        <w:jc w:val="both"/>
        <w:rPr>
          <w:rFonts w:ascii="Arial" w:hAnsi="Arial" w:cs="Arial"/>
        </w:rPr>
      </w:pPr>
      <w:r w:rsidRPr="00BE24FC">
        <w:rPr>
          <w:rFonts w:ascii="Arial" w:hAnsi="Arial" w:cs="Arial"/>
        </w:rPr>
        <w:t>Maksymalną</w:t>
      </w:r>
      <w:r>
        <w:rPr>
          <w:rFonts w:ascii="Arial" w:hAnsi="Arial" w:cs="Arial"/>
        </w:rPr>
        <w:t xml:space="preserve"> wartość </w:t>
      </w:r>
      <w:r w:rsidRPr="00BE24FC">
        <w:rPr>
          <w:rFonts w:ascii="Arial" w:hAnsi="Arial" w:cs="Arial"/>
          <w:b/>
          <w:bCs/>
        </w:rPr>
        <w:t>W</w:t>
      </w:r>
      <w:r>
        <w:rPr>
          <w:rFonts w:ascii="Arial" w:hAnsi="Arial" w:cs="Arial"/>
          <w:b/>
          <w:bCs/>
          <w:sz w:val="15"/>
          <w:szCs w:val="15"/>
          <w:vertAlign w:val="subscript"/>
        </w:rPr>
        <w:t>R</w:t>
      </w:r>
      <w:r>
        <w:rPr>
          <w:rFonts w:ascii="Arial" w:hAnsi="Arial" w:cs="Arial"/>
          <w:b/>
          <w:bCs/>
        </w:rPr>
        <w:t xml:space="preserve"> = </w:t>
      </w:r>
      <w:r w:rsidR="00475623">
        <w:rPr>
          <w:rFonts w:ascii="Arial" w:hAnsi="Arial" w:cs="Arial"/>
          <w:b/>
        </w:rPr>
        <w:t>1</w:t>
      </w:r>
      <w:r w:rsidRPr="008A000F">
        <w:rPr>
          <w:rFonts w:ascii="Arial" w:hAnsi="Arial" w:cs="Arial"/>
          <w:b/>
        </w:rPr>
        <w:t xml:space="preserve"> %</w:t>
      </w:r>
      <w:r w:rsidRPr="00BE24FC">
        <w:rPr>
          <w:rFonts w:ascii="Arial" w:hAnsi="Arial" w:cs="Arial"/>
          <w:b/>
          <w:bCs/>
        </w:rPr>
        <w:t>,</w:t>
      </w:r>
      <w:r w:rsidRPr="00BE24FC">
        <w:rPr>
          <w:rFonts w:ascii="Arial" w:hAnsi="Arial" w:cs="Arial"/>
        </w:rPr>
        <w:t xml:space="preserve"> w tym kryterium  otrzyma oferta, w</w:t>
      </w:r>
      <w:r>
        <w:rPr>
          <w:rFonts w:ascii="Arial" w:hAnsi="Arial" w:cs="Arial"/>
        </w:rPr>
        <w:t> </w:t>
      </w:r>
      <w:r w:rsidRPr="00BE24FC">
        <w:rPr>
          <w:rFonts w:ascii="Arial" w:hAnsi="Arial" w:cs="Arial"/>
        </w:rPr>
        <w:t>której Wykonawca oświadcza, że rama wózka posiada połączenia podatne według określonych powyżej wymagań.</w:t>
      </w:r>
    </w:p>
    <w:p w:rsidR="006D68CC" w:rsidRPr="00BE24FC" w:rsidRDefault="006D68CC" w:rsidP="006D68CC">
      <w:pPr>
        <w:ind w:left="720"/>
        <w:jc w:val="both"/>
        <w:rPr>
          <w:rFonts w:ascii="Arial" w:hAnsi="Arial" w:cs="Arial"/>
        </w:rPr>
      </w:pPr>
    </w:p>
    <w:p w:rsidR="006D68CC" w:rsidRPr="00BE24FC" w:rsidRDefault="006D68CC" w:rsidP="006D68CC">
      <w:pPr>
        <w:ind w:left="720"/>
        <w:jc w:val="both"/>
        <w:rPr>
          <w:rFonts w:ascii="Arial" w:hAnsi="Arial" w:cs="Arial"/>
          <w:b/>
        </w:rPr>
      </w:pPr>
      <w:r w:rsidRPr="00BE24FC">
        <w:rPr>
          <w:rFonts w:ascii="Arial" w:hAnsi="Arial" w:cs="Arial"/>
        </w:rPr>
        <w:t xml:space="preserve">Oferta, z której nie wynika, że rama wózka posiada połączenia podatne według określonych powyżej wymagań otrzymuje </w:t>
      </w:r>
      <w:r w:rsidRPr="00BE24FC">
        <w:rPr>
          <w:rFonts w:ascii="Arial" w:hAnsi="Arial" w:cs="Arial"/>
          <w:b/>
          <w:bCs/>
        </w:rPr>
        <w:t>W</w:t>
      </w:r>
      <w:r>
        <w:rPr>
          <w:rFonts w:ascii="Arial" w:hAnsi="Arial" w:cs="Arial"/>
          <w:b/>
          <w:bCs/>
          <w:sz w:val="15"/>
          <w:szCs w:val="15"/>
          <w:vertAlign w:val="subscript"/>
        </w:rPr>
        <w:t>R</w:t>
      </w:r>
      <w:r>
        <w:rPr>
          <w:rFonts w:ascii="Arial" w:hAnsi="Arial" w:cs="Arial"/>
          <w:b/>
          <w:bCs/>
        </w:rPr>
        <w:t xml:space="preserve"> = </w:t>
      </w:r>
      <w:r>
        <w:rPr>
          <w:rFonts w:ascii="Arial" w:hAnsi="Arial" w:cs="Arial"/>
          <w:b/>
        </w:rPr>
        <w:t>0 %</w:t>
      </w:r>
      <w:r w:rsidRPr="00BE24FC">
        <w:rPr>
          <w:rFonts w:ascii="Arial" w:hAnsi="Arial" w:cs="Arial"/>
          <w:b/>
        </w:rPr>
        <w:t>.</w:t>
      </w:r>
    </w:p>
    <w:p w:rsidR="006D68CC" w:rsidRPr="00BE24FC" w:rsidRDefault="006D68CC" w:rsidP="006D68CC">
      <w:pPr>
        <w:ind w:left="720"/>
        <w:rPr>
          <w:rFonts w:ascii="Arial" w:hAnsi="Arial" w:cs="Arial"/>
          <w:b/>
          <w:u w:val="single"/>
        </w:rPr>
      </w:pPr>
    </w:p>
    <w:p w:rsidR="006D68CC" w:rsidRPr="00BE24FC" w:rsidRDefault="006D68CC" w:rsidP="006D68CC">
      <w:pPr>
        <w:ind w:left="720"/>
        <w:rPr>
          <w:rFonts w:ascii="Arial" w:hAnsi="Arial" w:cs="Arial"/>
          <w:b/>
          <w:u w:val="single"/>
        </w:rPr>
      </w:pPr>
    </w:p>
    <w:p w:rsidR="006D68CC" w:rsidRPr="00B25C1E" w:rsidRDefault="006D68CC" w:rsidP="00C520B1">
      <w:pPr>
        <w:pStyle w:val="Akapitzlist"/>
        <w:numPr>
          <w:ilvl w:val="0"/>
          <w:numId w:val="18"/>
        </w:numPr>
        <w:ind w:left="502"/>
        <w:rPr>
          <w:rFonts w:cs="Arial"/>
        </w:rPr>
      </w:pPr>
      <w:r w:rsidRPr="00B25C1E">
        <w:rPr>
          <w:rFonts w:cs="Arial"/>
          <w:b/>
          <w:bCs/>
          <w:u w:val="single"/>
        </w:rPr>
        <w:t>Szerokość  światła  otwartych drzwi dwustrumieniowych:</w:t>
      </w:r>
      <w:r w:rsidRPr="0021413C">
        <w:rPr>
          <w:rFonts w:cs="Arial"/>
          <w:b/>
          <w:bCs/>
        </w:rPr>
        <w:t xml:space="preserve"> </w:t>
      </w:r>
      <w:r w:rsidRPr="0021413C">
        <w:rPr>
          <w:rFonts w:cs="Arial"/>
          <w:b/>
          <w:bCs/>
          <w:sz w:val="28"/>
          <w:szCs w:val="28"/>
        </w:rPr>
        <w:t>W</w:t>
      </w:r>
      <w:r w:rsidRPr="0021413C">
        <w:rPr>
          <w:rFonts w:cs="Arial"/>
          <w:b/>
          <w:bCs/>
          <w:sz w:val="28"/>
          <w:szCs w:val="28"/>
          <w:vertAlign w:val="subscript"/>
        </w:rPr>
        <w:t>D</w:t>
      </w:r>
      <w:r w:rsidRPr="0021413C">
        <w:rPr>
          <w:rFonts w:cs="Arial"/>
          <w:b/>
          <w:bCs/>
          <w:sz w:val="28"/>
          <w:szCs w:val="28"/>
        </w:rPr>
        <w:t xml:space="preserve"> </w:t>
      </w:r>
      <w:r>
        <w:rPr>
          <w:rFonts w:cs="Arial"/>
          <w:b/>
          <w:bCs/>
          <w:sz w:val="28"/>
          <w:szCs w:val="28"/>
        </w:rPr>
        <w:t>–</w:t>
      </w:r>
      <w:r w:rsidR="00A77ED2">
        <w:rPr>
          <w:rFonts w:cs="Arial"/>
          <w:b/>
          <w:bCs/>
          <w:sz w:val="28"/>
          <w:szCs w:val="28"/>
        </w:rPr>
        <w:t xml:space="preserve"> 1</w:t>
      </w:r>
      <w:r>
        <w:rPr>
          <w:rFonts w:cs="Arial"/>
          <w:b/>
          <w:bCs/>
          <w:sz w:val="28"/>
          <w:szCs w:val="28"/>
        </w:rPr>
        <w:t xml:space="preserve"> </w:t>
      </w:r>
      <w:r w:rsidRPr="00B25C1E">
        <w:rPr>
          <w:rFonts w:cs="Arial"/>
          <w:b/>
          <w:bCs/>
          <w:sz w:val="28"/>
          <w:szCs w:val="28"/>
        </w:rPr>
        <w:t>%</w:t>
      </w:r>
    </w:p>
    <w:p w:rsidR="006D68CC" w:rsidRPr="00BE24FC" w:rsidRDefault="006D68CC" w:rsidP="006D68CC">
      <w:pPr>
        <w:ind w:left="720"/>
        <w:rPr>
          <w:rFonts w:ascii="Arial" w:hAnsi="Arial" w:cs="Arial"/>
        </w:rPr>
      </w:pPr>
    </w:p>
    <w:p w:rsidR="006D68CC" w:rsidRPr="00BE24FC" w:rsidRDefault="006D68CC" w:rsidP="006D68CC">
      <w:pPr>
        <w:ind w:left="720"/>
        <w:rPr>
          <w:rFonts w:ascii="Arial" w:hAnsi="Arial" w:cs="Arial"/>
        </w:rPr>
      </w:pPr>
    </w:p>
    <w:p w:rsidR="006D68CC" w:rsidRPr="00BE24FC" w:rsidRDefault="006D68CC" w:rsidP="006D68CC">
      <w:pPr>
        <w:ind w:left="720"/>
        <w:jc w:val="both"/>
        <w:rPr>
          <w:rFonts w:ascii="Arial" w:hAnsi="Arial" w:cs="Arial"/>
        </w:rPr>
      </w:pPr>
      <w:r w:rsidRPr="00BE24FC">
        <w:rPr>
          <w:rFonts w:ascii="Arial" w:hAnsi="Arial" w:cs="Arial"/>
        </w:rPr>
        <w:t>Zamawiający dokona oceny ofert w tym kryterium na podstawie oświadczenia Wykonawcy, według zakresu:</w:t>
      </w:r>
    </w:p>
    <w:p w:rsidR="006D68CC" w:rsidRPr="00BE24FC" w:rsidRDefault="006D68CC" w:rsidP="006D68CC">
      <w:pPr>
        <w:ind w:left="720"/>
        <w:rPr>
          <w:rFonts w:ascii="Arial" w:hAnsi="Arial" w:cs="Arial"/>
          <w:b/>
          <w:sz w:val="40"/>
          <w:szCs w:val="40"/>
        </w:rPr>
      </w:pPr>
    </w:p>
    <w:p w:rsidR="006D68CC" w:rsidRPr="00EB7BED" w:rsidRDefault="006D68CC" w:rsidP="00C520B1">
      <w:pPr>
        <w:numPr>
          <w:ilvl w:val="2"/>
          <w:numId w:val="37"/>
        </w:numPr>
        <w:ind w:left="1701" w:hanging="425"/>
        <w:jc w:val="both"/>
        <w:rPr>
          <w:rFonts w:ascii="Arial" w:hAnsi="Arial" w:cs="Arial"/>
        </w:rPr>
      </w:pPr>
      <w:r w:rsidRPr="00EB7BED">
        <w:rPr>
          <w:rFonts w:ascii="Arial" w:hAnsi="Arial" w:cs="Arial"/>
        </w:rPr>
        <w:t>Drzwi dwustrumieniowe  o szerokości w świetle 1400 mm i więcej w</w:t>
      </w:r>
      <w:r>
        <w:rPr>
          <w:rFonts w:ascii="Arial" w:hAnsi="Arial" w:cs="Arial"/>
        </w:rPr>
        <w:t> </w:t>
      </w:r>
      <w:r w:rsidRPr="00EB7BED">
        <w:rPr>
          <w:rFonts w:ascii="Arial" w:hAnsi="Arial" w:cs="Arial"/>
        </w:rPr>
        <w:t>każdym oferowanym wagonie</w:t>
      </w:r>
      <w:r w:rsidRPr="00EB7BED">
        <w:rPr>
          <w:rFonts w:ascii="Arial" w:hAnsi="Arial" w:cs="Arial"/>
          <w:bCs/>
        </w:rPr>
        <w:t xml:space="preserve"> W</w:t>
      </w:r>
      <w:r w:rsidRPr="00EB7BED">
        <w:rPr>
          <w:rFonts w:ascii="Arial" w:hAnsi="Arial" w:cs="Arial"/>
          <w:bCs/>
          <w:sz w:val="15"/>
          <w:szCs w:val="15"/>
          <w:vertAlign w:val="subscript"/>
        </w:rPr>
        <w:t>D</w:t>
      </w:r>
      <w:r w:rsidR="00A77ED2">
        <w:rPr>
          <w:rFonts w:ascii="Arial" w:hAnsi="Arial" w:cs="Arial"/>
          <w:bCs/>
        </w:rPr>
        <w:t xml:space="preserve"> = 1</w:t>
      </w:r>
      <w:r w:rsidRPr="00EB7BED">
        <w:rPr>
          <w:rFonts w:ascii="Arial" w:hAnsi="Arial" w:cs="Arial"/>
          <w:bCs/>
        </w:rPr>
        <w:t xml:space="preserve"> %</w:t>
      </w:r>
      <w:r w:rsidRPr="00EB7BED">
        <w:rPr>
          <w:rFonts w:ascii="Arial" w:hAnsi="Arial" w:cs="Arial"/>
        </w:rPr>
        <w:t>.</w:t>
      </w:r>
    </w:p>
    <w:p w:rsidR="006D68CC" w:rsidRPr="00EB7BED" w:rsidRDefault="006D68CC" w:rsidP="00C520B1">
      <w:pPr>
        <w:numPr>
          <w:ilvl w:val="2"/>
          <w:numId w:val="37"/>
        </w:numPr>
        <w:ind w:left="1701" w:hanging="425"/>
        <w:jc w:val="both"/>
        <w:rPr>
          <w:rFonts w:ascii="Arial" w:hAnsi="Arial" w:cs="Arial"/>
        </w:rPr>
      </w:pPr>
      <w:r w:rsidRPr="00EB7BED">
        <w:rPr>
          <w:rFonts w:ascii="Arial" w:hAnsi="Arial" w:cs="Arial"/>
        </w:rPr>
        <w:t>Drzwi dwustrumieniowe  o szerokości w świetle mniejszej niż 1400 mm w</w:t>
      </w:r>
      <w:r>
        <w:rPr>
          <w:rFonts w:ascii="Arial" w:hAnsi="Arial" w:cs="Arial"/>
        </w:rPr>
        <w:t> </w:t>
      </w:r>
      <w:r w:rsidRPr="00EB7BED">
        <w:rPr>
          <w:rFonts w:ascii="Arial" w:hAnsi="Arial" w:cs="Arial"/>
        </w:rPr>
        <w:t xml:space="preserve">każdym oferowanym wagonie </w:t>
      </w:r>
      <w:r w:rsidRPr="00EB7BED">
        <w:rPr>
          <w:rFonts w:ascii="Arial" w:hAnsi="Arial" w:cs="Arial"/>
          <w:bCs/>
        </w:rPr>
        <w:t>W</w:t>
      </w:r>
      <w:r w:rsidRPr="00EB7BED">
        <w:rPr>
          <w:rFonts w:ascii="Arial" w:hAnsi="Arial" w:cs="Arial"/>
          <w:bCs/>
          <w:sz w:val="15"/>
          <w:szCs w:val="15"/>
          <w:vertAlign w:val="subscript"/>
        </w:rPr>
        <w:t>D</w:t>
      </w:r>
      <w:r w:rsidRPr="00EB7BED">
        <w:rPr>
          <w:rFonts w:ascii="Arial" w:hAnsi="Arial" w:cs="Arial"/>
          <w:bCs/>
        </w:rPr>
        <w:t xml:space="preserve"> = 0 %</w:t>
      </w:r>
      <w:r w:rsidRPr="00EB7BED">
        <w:rPr>
          <w:rFonts w:ascii="Arial" w:hAnsi="Arial" w:cs="Arial"/>
        </w:rPr>
        <w:t>.</w:t>
      </w:r>
    </w:p>
    <w:p w:rsidR="006D68CC" w:rsidRPr="00BE24FC" w:rsidRDefault="006D68CC" w:rsidP="006D68CC">
      <w:pPr>
        <w:ind w:left="720"/>
        <w:rPr>
          <w:rFonts w:ascii="Arial" w:hAnsi="Arial" w:cs="Arial"/>
          <w:b/>
        </w:rPr>
      </w:pPr>
    </w:p>
    <w:p w:rsidR="006D68CC" w:rsidRDefault="006D68CC" w:rsidP="006D68CC">
      <w:pPr>
        <w:ind w:left="720"/>
        <w:rPr>
          <w:rFonts w:ascii="Arial" w:hAnsi="Arial" w:cs="Arial"/>
          <w:b/>
          <w:u w:val="single"/>
        </w:rPr>
      </w:pPr>
      <w:r w:rsidRPr="00EB7BED">
        <w:rPr>
          <w:rFonts w:ascii="Arial" w:hAnsi="Arial" w:cs="Arial"/>
          <w:b/>
          <w:u w:val="single"/>
        </w:rPr>
        <w:t>Uwaga</w:t>
      </w:r>
      <w:r>
        <w:rPr>
          <w:rFonts w:ascii="Arial" w:hAnsi="Arial" w:cs="Arial"/>
          <w:b/>
          <w:u w:val="single"/>
        </w:rPr>
        <w:t>.</w:t>
      </w:r>
    </w:p>
    <w:p w:rsidR="006D68CC" w:rsidRPr="00EB7BED" w:rsidRDefault="006D68CC" w:rsidP="006D68CC">
      <w:pPr>
        <w:ind w:left="720"/>
        <w:rPr>
          <w:rFonts w:ascii="Arial" w:hAnsi="Arial" w:cs="Arial"/>
          <w:b/>
          <w:u w:val="single"/>
        </w:rPr>
      </w:pPr>
      <w:r w:rsidRPr="00EB7BED">
        <w:rPr>
          <w:rFonts w:ascii="Arial" w:hAnsi="Arial" w:cs="Arial"/>
          <w:b/>
          <w:u w:val="single"/>
        </w:rPr>
        <w:t xml:space="preserve"> </w:t>
      </w:r>
    </w:p>
    <w:p w:rsidR="006D68CC" w:rsidRPr="00BE24FC" w:rsidRDefault="006D68CC" w:rsidP="006D68CC">
      <w:pPr>
        <w:ind w:left="720"/>
        <w:jc w:val="both"/>
        <w:rPr>
          <w:rFonts w:ascii="Arial" w:hAnsi="Arial" w:cs="Arial"/>
        </w:rPr>
      </w:pPr>
      <w:r w:rsidRPr="00BE24FC">
        <w:rPr>
          <w:rFonts w:ascii="Arial" w:hAnsi="Arial" w:cs="Arial"/>
        </w:rPr>
        <w:t>Oferta z deklarowaną szerokością drzwi dwus</w:t>
      </w:r>
      <w:r>
        <w:rPr>
          <w:rFonts w:ascii="Arial" w:hAnsi="Arial" w:cs="Arial"/>
        </w:rPr>
        <w:t>trumieniowych</w:t>
      </w:r>
      <w:r w:rsidRPr="00BE24FC">
        <w:rPr>
          <w:rFonts w:ascii="Arial" w:hAnsi="Arial" w:cs="Arial"/>
        </w:rPr>
        <w:t xml:space="preserve"> w świetle poniżej 1300mm podlega odrzuceniu jako niezgodna z SIWZ.</w:t>
      </w:r>
    </w:p>
    <w:p w:rsidR="006D68CC" w:rsidRPr="00BE24FC" w:rsidRDefault="006D68CC" w:rsidP="006D68CC">
      <w:pPr>
        <w:ind w:left="720"/>
        <w:jc w:val="both"/>
        <w:rPr>
          <w:rFonts w:ascii="Arial" w:hAnsi="Arial" w:cs="Arial"/>
        </w:rPr>
      </w:pPr>
    </w:p>
    <w:p w:rsidR="006D68CC" w:rsidRDefault="006D68CC" w:rsidP="006D68CC">
      <w:pPr>
        <w:ind w:left="720"/>
        <w:jc w:val="both"/>
        <w:rPr>
          <w:rFonts w:ascii="Arial" w:hAnsi="Arial" w:cs="Arial"/>
        </w:rPr>
      </w:pPr>
      <w:r w:rsidRPr="00BE24FC">
        <w:rPr>
          <w:rFonts w:ascii="Arial" w:hAnsi="Arial" w:cs="Arial"/>
        </w:rPr>
        <w:t>Sposób pomiaru szerokości światła drzwi przedstawia poniższy rysunek:</w:t>
      </w:r>
    </w:p>
    <w:p w:rsidR="006D68CC" w:rsidRPr="00BE24FC" w:rsidRDefault="006C22D3" w:rsidP="006D68CC">
      <w:pPr>
        <w:ind w:left="720"/>
        <w:jc w:val="center"/>
        <w:rPr>
          <w:rFonts w:ascii="Arial" w:hAnsi="Arial" w:cs="Arial"/>
        </w:rPr>
      </w:pPr>
      <w:r>
        <w:rPr>
          <w:rFonts w:ascii="Arial" w:hAnsi="Arial" w:cs="Arial"/>
          <w:noProof/>
          <w:shd w:val="clear" w:color="auto" w:fill="FFFF00"/>
        </w:rPr>
        <w:drawing>
          <wp:inline distT="0" distB="0" distL="0" distR="0">
            <wp:extent cx="3713480" cy="2294255"/>
            <wp:effectExtent l="0" t="0" r="0" b="0"/>
            <wp:docPr id="4" name="Obraz 2" descr="szerokość drzw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 descr="szerokość drzwi"/>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13480" cy="2294255"/>
                    </a:xfrm>
                    <a:prstGeom prst="rect">
                      <a:avLst/>
                    </a:prstGeom>
                    <a:noFill/>
                    <a:ln>
                      <a:noFill/>
                    </a:ln>
                  </pic:spPr>
                </pic:pic>
              </a:graphicData>
            </a:graphic>
          </wp:inline>
        </w:drawing>
      </w:r>
    </w:p>
    <w:p w:rsidR="006D68CC" w:rsidRPr="0021413C" w:rsidRDefault="006D68CC" w:rsidP="00C520B1">
      <w:pPr>
        <w:pStyle w:val="Akapitzlist"/>
        <w:numPr>
          <w:ilvl w:val="0"/>
          <w:numId w:val="18"/>
        </w:numPr>
        <w:ind w:left="502"/>
        <w:rPr>
          <w:rFonts w:cs="Arial"/>
          <w:b/>
        </w:rPr>
      </w:pPr>
      <w:r w:rsidRPr="00B25C1E">
        <w:rPr>
          <w:rFonts w:cs="Arial"/>
          <w:b/>
          <w:u w:val="single"/>
        </w:rPr>
        <w:t>Parametry techniczne</w:t>
      </w:r>
      <w:r>
        <w:rPr>
          <w:rFonts w:cs="Arial"/>
          <w:b/>
          <w:u w:val="single"/>
        </w:rPr>
        <w:t>:</w:t>
      </w:r>
      <w:r w:rsidRPr="0021413C">
        <w:rPr>
          <w:rFonts w:cs="Arial"/>
          <w:b/>
        </w:rPr>
        <w:t xml:space="preserve"> </w:t>
      </w:r>
      <w:r w:rsidRPr="0021413C">
        <w:rPr>
          <w:rFonts w:cs="Arial"/>
          <w:b/>
          <w:bCs/>
          <w:sz w:val="28"/>
          <w:szCs w:val="28"/>
        </w:rPr>
        <w:t>W</w:t>
      </w:r>
      <w:r w:rsidRPr="0021413C">
        <w:rPr>
          <w:rFonts w:cs="Arial"/>
          <w:b/>
          <w:bCs/>
          <w:sz w:val="28"/>
          <w:szCs w:val="28"/>
          <w:vertAlign w:val="subscript"/>
        </w:rPr>
        <w:t>T</w:t>
      </w:r>
      <w:r w:rsidRPr="0021413C">
        <w:rPr>
          <w:rFonts w:cs="Arial"/>
          <w:b/>
          <w:sz w:val="28"/>
          <w:szCs w:val="28"/>
        </w:rPr>
        <w:t xml:space="preserve"> – </w:t>
      </w:r>
      <w:r w:rsidR="00475623">
        <w:rPr>
          <w:rFonts w:cs="Arial"/>
          <w:b/>
          <w:sz w:val="28"/>
          <w:szCs w:val="28"/>
        </w:rPr>
        <w:t>50</w:t>
      </w:r>
      <w:r w:rsidRPr="0021413C">
        <w:rPr>
          <w:rFonts w:cs="Arial"/>
          <w:b/>
          <w:sz w:val="28"/>
          <w:szCs w:val="28"/>
        </w:rPr>
        <w:t>%</w:t>
      </w:r>
      <w:r w:rsidRPr="0021413C">
        <w:rPr>
          <w:rFonts w:cs="Arial"/>
          <w:b/>
        </w:rPr>
        <w:t xml:space="preserve"> (dotyczą każdego oferowanego wagonu).</w:t>
      </w:r>
    </w:p>
    <w:p w:rsidR="006D68CC" w:rsidRPr="0021413C" w:rsidRDefault="006D68CC" w:rsidP="006D68CC">
      <w:pPr>
        <w:rPr>
          <w:rFonts w:ascii="Arial" w:hAnsi="Arial" w:cs="Arial"/>
          <w:b/>
        </w:rPr>
      </w:pPr>
    </w:p>
    <w:p w:rsidR="006D68CC" w:rsidRPr="00BE24FC" w:rsidRDefault="006D68CC" w:rsidP="006D68CC">
      <w:pPr>
        <w:ind w:left="426"/>
        <w:jc w:val="both"/>
        <w:rPr>
          <w:rFonts w:ascii="Arial" w:hAnsi="Arial" w:cs="Arial"/>
          <w:bCs/>
        </w:rPr>
      </w:pPr>
      <w:r w:rsidRPr="00BE24FC">
        <w:rPr>
          <w:rFonts w:ascii="Arial" w:hAnsi="Arial" w:cs="Arial"/>
          <w:bCs/>
        </w:rPr>
        <w:t xml:space="preserve">Maksymalna liczba </w:t>
      </w:r>
      <w:r>
        <w:rPr>
          <w:rFonts w:ascii="Arial" w:hAnsi="Arial" w:cs="Arial"/>
          <w:bCs/>
        </w:rPr>
        <w:t xml:space="preserve"> wartości [%],</w:t>
      </w:r>
      <w:r w:rsidRPr="00BE24FC">
        <w:rPr>
          <w:rFonts w:ascii="Arial" w:hAnsi="Arial" w:cs="Arial"/>
          <w:bCs/>
        </w:rPr>
        <w:t xml:space="preserve"> jaką może otrzymać oceniana oferta w tym kryterium to </w:t>
      </w:r>
      <w:r w:rsidR="00475623">
        <w:rPr>
          <w:rFonts w:ascii="Arial" w:hAnsi="Arial" w:cs="Arial"/>
          <w:b/>
          <w:bCs/>
        </w:rPr>
        <w:t>50</w:t>
      </w:r>
      <w:r w:rsidRPr="003D3220">
        <w:rPr>
          <w:rFonts w:ascii="Arial" w:hAnsi="Arial" w:cs="Arial"/>
          <w:b/>
          <w:bCs/>
        </w:rPr>
        <w:t>%</w:t>
      </w:r>
      <w:r>
        <w:rPr>
          <w:rFonts w:ascii="Arial" w:hAnsi="Arial" w:cs="Arial"/>
          <w:bCs/>
        </w:rPr>
        <w:t xml:space="preserve"> wszystkich możliwych do uzyskania wartości [%], wyliczona wg wzoru</w:t>
      </w:r>
      <w:r w:rsidRPr="00BE24FC">
        <w:rPr>
          <w:rFonts w:ascii="Arial" w:hAnsi="Arial" w:cs="Arial"/>
          <w:b/>
          <w:bCs/>
        </w:rPr>
        <w:t>.</w:t>
      </w:r>
    </w:p>
    <w:p w:rsidR="006D68CC" w:rsidRDefault="006D68CC" w:rsidP="006D68CC">
      <w:pPr>
        <w:ind w:firstLine="426"/>
        <w:rPr>
          <w:rFonts w:ascii="Arial" w:hAnsi="Arial" w:cs="Arial"/>
        </w:rPr>
      </w:pPr>
    </w:p>
    <w:p w:rsidR="006D68CC" w:rsidRDefault="006D68CC" w:rsidP="006D68CC">
      <w:pPr>
        <w:ind w:left="1134" w:hanging="708"/>
        <w:rPr>
          <w:rFonts w:ascii="Arial" w:hAnsi="Arial" w:cs="Arial"/>
          <w:b/>
          <w:vertAlign w:val="subscript"/>
        </w:rPr>
      </w:pPr>
      <w:r w:rsidRPr="006B5580">
        <w:rPr>
          <w:rFonts w:ascii="Arial" w:hAnsi="Arial" w:cs="Arial"/>
          <w:b/>
        </w:rPr>
        <w:t>W</w:t>
      </w:r>
      <w:r w:rsidRPr="006B5580">
        <w:rPr>
          <w:rFonts w:ascii="Arial" w:hAnsi="Arial" w:cs="Arial"/>
          <w:b/>
          <w:vertAlign w:val="subscript"/>
        </w:rPr>
        <w:t xml:space="preserve">T </w:t>
      </w:r>
      <w:r>
        <w:rPr>
          <w:rFonts w:ascii="Arial" w:hAnsi="Arial" w:cs="Arial"/>
          <w:b/>
          <w:vertAlign w:val="subscript"/>
        </w:rPr>
        <w:t xml:space="preserve"> </w:t>
      </w:r>
      <w:r w:rsidRPr="006B5580">
        <w:rPr>
          <w:rFonts w:ascii="Arial" w:hAnsi="Arial" w:cs="Arial"/>
          <w:b/>
        </w:rPr>
        <w:t>=</w:t>
      </w:r>
      <w:r w:rsidRPr="006B5580">
        <w:rPr>
          <w:rFonts w:ascii="Arial" w:hAnsi="Arial" w:cs="Arial"/>
        </w:rPr>
        <w:t xml:space="preserve"> </w:t>
      </w:r>
      <w:r>
        <w:rPr>
          <w:rFonts w:ascii="Arial" w:hAnsi="Arial" w:cs="Arial"/>
        </w:rPr>
        <w:t xml:space="preserve"> </w:t>
      </w:r>
      <w:r w:rsidRPr="006B5580">
        <w:rPr>
          <w:rFonts w:ascii="Arial" w:hAnsi="Arial" w:cs="Arial"/>
          <w:b/>
        </w:rPr>
        <w:t>W</w:t>
      </w:r>
      <w:r w:rsidRPr="006B5580">
        <w:rPr>
          <w:rFonts w:ascii="Arial" w:hAnsi="Arial" w:cs="Arial"/>
          <w:b/>
          <w:vertAlign w:val="subscript"/>
        </w:rPr>
        <w:t xml:space="preserve">WÓZKI </w:t>
      </w:r>
      <w:r w:rsidRPr="006B5580">
        <w:rPr>
          <w:rFonts w:ascii="Arial" w:hAnsi="Arial" w:cs="Arial"/>
          <w:b/>
        </w:rPr>
        <w:t>+ W</w:t>
      </w:r>
      <w:r w:rsidRPr="006B5580">
        <w:rPr>
          <w:rFonts w:ascii="Arial" w:hAnsi="Arial" w:cs="Arial"/>
          <w:b/>
          <w:vertAlign w:val="subscript"/>
        </w:rPr>
        <w:t xml:space="preserve">SILNIK </w:t>
      </w:r>
      <w:r w:rsidRPr="006B5580">
        <w:rPr>
          <w:rFonts w:ascii="Arial" w:hAnsi="Arial" w:cs="Arial"/>
          <w:b/>
        </w:rPr>
        <w:t>+ W</w:t>
      </w:r>
      <w:r w:rsidRPr="006B5580">
        <w:rPr>
          <w:rFonts w:ascii="Arial" w:hAnsi="Arial" w:cs="Arial"/>
          <w:b/>
          <w:vertAlign w:val="subscript"/>
        </w:rPr>
        <w:t xml:space="preserve">PRZEKŁADNIA </w:t>
      </w:r>
      <w:r w:rsidRPr="006B5580">
        <w:rPr>
          <w:rFonts w:ascii="Arial" w:hAnsi="Arial" w:cs="Arial"/>
          <w:b/>
        </w:rPr>
        <w:t>+ W</w:t>
      </w:r>
      <w:r w:rsidRPr="006B5580">
        <w:rPr>
          <w:rFonts w:ascii="Arial" w:hAnsi="Arial" w:cs="Arial"/>
          <w:b/>
          <w:vertAlign w:val="subscript"/>
        </w:rPr>
        <w:t xml:space="preserve">KOŁA </w:t>
      </w:r>
      <w:r w:rsidRPr="006B5580">
        <w:rPr>
          <w:rFonts w:ascii="Arial" w:hAnsi="Arial" w:cs="Arial"/>
          <w:b/>
        </w:rPr>
        <w:t>+ W</w:t>
      </w:r>
      <w:r w:rsidRPr="006B5580">
        <w:rPr>
          <w:rFonts w:ascii="Arial" w:hAnsi="Arial" w:cs="Arial"/>
          <w:b/>
          <w:vertAlign w:val="subscript"/>
        </w:rPr>
        <w:t>POD</w:t>
      </w:r>
      <w:r>
        <w:rPr>
          <w:rFonts w:ascii="Arial" w:hAnsi="Arial" w:cs="Arial"/>
          <w:b/>
          <w:vertAlign w:val="subscript"/>
        </w:rPr>
        <w:t>Ł</w:t>
      </w:r>
      <w:r w:rsidRPr="006B5580">
        <w:rPr>
          <w:rFonts w:ascii="Arial" w:hAnsi="Arial" w:cs="Arial"/>
          <w:b/>
          <w:vertAlign w:val="subscript"/>
        </w:rPr>
        <w:t xml:space="preserve">OGA </w:t>
      </w:r>
      <w:r w:rsidRPr="006B5580">
        <w:rPr>
          <w:rFonts w:ascii="Arial" w:hAnsi="Arial" w:cs="Arial"/>
          <w:b/>
        </w:rPr>
        <w:t>+ W</w:t>
      </w:r>
      <w:r w:rsidRPr="006B5580">
        <w:rPr>
          <w:rFonts w:ascii="Arial" w:hAnsi="Arial" w:cs="Arial"/>
          <w:b/>
          <w:vertAlign w:val="subscript"/>
        </w:rPr>
        <w:t xml:space="preserve">OGRZEWANIE </w:t>
      </w:r>
      <w:r w:rsidRPr="006B5580">
        <w:rPr>
          <w:rFonts w:ascii="Arial" w:hAnsi="Arial" w:cs="Arial"/>
          <w:b/>
        </w:rPr>
        <w:t>+ W</w:t>
      </w:r>
      <w:r w:rsidRPr="006B5580">
        <w:rPr>
          <w:rFonts w:ascii="Arial" w:hAnsi="Arial" w:cs="Arial"/>
          <w:b/>
          <w:vertAlign w:val="subscript"/>
        </w:rPr>
        <w:t xml:space="preserve">SCHŁADZANIE </w:t>
      </w:r>
      <w:r w:rsidRPr="006B5580">
        <w:rPr>
          <w:rFonts w:ascii="Arial" w:hAnsi="Arial" w:cs="Arial"/>
          <w:b/>
        </w:rPr>
        <w:t xml:space="preserve"> + W</w:t>
      </w:r>
      <w:r w:rsidRPr="006B5580">
        <w:rPr>
          <w:rFonts w:ascii="Arial" w:hAnsi="Arial" w:cs="Arial"/>
          <w:b/>
          <w:vertAlign w:val="subscript"/>
        </w:rPr>
        <w:t xml:space="preserve">DRZWI </w:t>
      </w:r>
      <w:r w:rsidRPr="006B5580">
        <w:rPr>
          <w:rFonts w:ascii="Arial" w:hAnsi="Arial" w:cs="Arial"/>
          <w:b/>
        </w:rPr>
        <w:t>+ W</w:t>
      </w:r>
      <w:r w:rsidRPr="006B5580">
        <w:rPr>
          <w:rFonts w:ascii="Arial" w:hAnsi="Arial" w:cs="Arial"/>
          <w:b/>
          <w:vertAlign w:val="subscript"/>
        </w:rPr>
        <w:t xml:space="preserve">OKNA </w:t>
      </w:r>
      <w:r w:rsidRPr="006B5580">
        <w:rPr>
          <w:rFonts w:ascii="Arial" w:hAnsi="Arial" w:cs="Arial"/>
          <w:b/>
        </w:rPr>
        <w:t>+ W</w:t>
      </w:r>
      <w:r w:rsidRPr="006B5580">
        <w:rPr>
          <w:rFonts w:ascii="Arial" w:hAnsi="Arial" w:cs="Arial"/>
          <w:b/>
          <w:vertAlign w:val="subscript"/>
        </w:rPr>
        <w:t>OS</w:t>
      </w:r>
      <w:r>
        <w:rPr>
          <w:rFonts w:ascii="Arial" w:hAnsi="Arial" w:cs="Arial"/>
          <w:b/>
          <w:vertAlign w:val="subscript"/>
        </w:rPr>
        <w:t>Ł</w:t>
      </w:r>
      <w:r w:rsidRPr="006B5580">
        <w:rPr>
          <w:rFonts w:ascii="Arial" w:hAnsi="Arial" w:cs="Arial"/>
          <w:b/>
          <w:vertAlign w:val="subscript"/>
        </w:rPr>
        <w:t>ONY</w:t>
      </w:r>
    </w:p>
    <w:p w:rsidR="006D68CC" w:rsidRPr="006B5580" w:rsidRDefault="006D68CC" w:rsidP="006D68CC">
      <w:pPr>
        <w:ind w:left="1134" w:hanging="708"/>
        <w:rPr>
          <w:rFonts w:ascii="Arial" w:hAnsi="Arial" w:cs="Arial"/>
        </w:rPr>
      </w:pPr>
    </w:p>
    <w:p w:rsidR="006D68CC" w:rsidRPr="00BE24FC" w:rsidRDefault="006D68CC" w:rsidP="006D68CC">
      <w:pPr>
        <w:ind w:left="720"/>
        <w:contextualSpacing/>
        <w:jc w:val="both"/>
        <w:rPr>
          <w:rFonts w:ascii="Arial" w:hAnsi="Arial" w:cs="Arial"/>
        </w:rPr>
      </w:pPr>
    </w:p>
    <w:p w:rsidR="006D68CC" w:rsidRPr="00266409" w:rsidRDefault="006D68CC" w:rsidP="00C520B1">
      <w:pPr>
        <w:numPr>
          <w:ilvl w:val="0"/>
          <w:numId w:val="25"/>
        </w:numPr>
        <w:tabs>
          <w:tab w:val="left" w:pos="567"/>
          <w:tab w:val="left" w:pos="851"/>
        </w:tabs>
        <w:ind w:hanging="654"/>
        <w:contextualSpacing/>
        <w:jc w:val="both"/>
        <w:rPr>
          <w:rFonts w:ascii="Arial" w:hAnsi="Arial" w:cs="Arial"/>
          <w:b/>
          <w:sz w:val="28"/>
          <w:szCs w:val="28"/>
          <w:u w:val="single"/>
        </w:rPr>
      </w:pPr>
      <w:r w:rsidRPr="00BE24FC">
        <w:rPr>
          <w:rFonts w:ascii="Arial" w:hAnsi="Arial" w:cs="Arial"/>
          <w:b/>
          <w:u w:val="single"/>
        </w:rPr>
        <w:t>Wózki jezdne</w:t>
      </w:r>
      <w:r>
        <w:rPr>
          <w:rFonts w:ascii="Arial" w:hAnsi="Arial" w:cs="Arial"/>
          <w:b/>
          <w:u w:val="single"/>
        </w:rPr>
        <w:t>:</w:t>
      </w:r>
      <w:r w:rsidRPr="0021413C">
        <w:rPr>
          <w:rFonts w:ascii="Arial" w:hAnsi="Arial" w:cs="Arial"/>
          <w:b/>
        </w:rPr>
        <w:t xml:space="preserve"> </w:t>
      </w:r>
      <w:r>
        <w:rPr>
          <w:rFonts w:ascii="Arial" w:hAnsi="Arial" w:cs="Arial"/>
          <w:b/>
        </w:rPr>
        <w:t xml:space="preserve"> </w:t>
      </w:r>
      <w:r w:rsidRPr="0021413C">
        <w:rPr>
          <w:rFonts w:ascii="Arial" w:hAnsi="Arial" w:cs="Arial"/>
          <w:b/>
          <w:sz w:val="28"/>
          <w:szCs w:val="28"/>
        </w:rPr>
        <w:t>W</w:t>
      </w:r>
      <w:r w:rsidRPr="0021413C">
        <w:rPr>
          <w:rFonts w:ascii="Arial" w:hAnsi="Arial" w:cs="Arial"/>
          <w:b/>
          <w:sz w:val="28"/>
          <w:szCs w:val="28"/>
          <w:vertAlign w:val="subscript"/>
        </w:rPr>
        <w:t>WÓZKI</w:t>
      </w:r>
      <w:r w:rsidRPr="0021413C">
        <w:rPr>
          <w:rFonts w:ascii="Arial" w:hAnsi="Arial" w:cs="Arial"/>
          <w:b/>
          <w:sz w:val="28"/>
          <w:szCs w:val="28"/>
        </w:rPr>
        <w:t xml:space="preserve"> </w:t>
      </w:r>
      <w:r w:rsidRPr="00712CA5">
        <w:rPr>
          <w:rFonts w:ascii="Arial" w:hAnsi="Arial" w:cs="Arial"/>
          <w:b/>
        </w:rPr>
        <w:t xml:space="preserve">- </w:t>
      </w:r>
      <w:r w:rsidRPr="00712CA5">
        <w:rPr>
          <w:rFonts w:ascii="Arial" w:hAnsi="Arial" w:cs="Arial"/>
          <w:b/>
          <w:sz w:val="28"/>
          <w:szCs w:val="28"/>
        </w:rPr>
        <w:t>10%</w:t>
      </w:r>
    </w:p>
    <w:p w:rsidR="006D68CC" w:rsidRPr="00BE24FC" w:rsidRDefault="006D68CC" w:rsidP="006D68CC">
      <w:pPr>
        <w:ind w:left="426"/>
        <w:contextualSpacing/>
        <w:jc w:val="both"/>
        <w:rPr>
          <w:rFonts w:ascii="Arial" w:hAnsi="Arial" w:cs="Arial"/>
        </w:rPr>
      </w:pPr>
    </w:p>
    <w:p w:rsidR="006D68CC" w:rsidRPr="005174BF" w:rsidRDefault="006D68CC" w:rsidP="00C520B1">
      <w:pPr>
        <w:numPr>
          <w:ilvl w:val="0"/>
          <w:numId w:val="42"/>
        </w:numPr>
        <w:contextualSpacing/>
        <w:jc w:val="both"/>
        <w:rPr>
          <w:rFonts w:ascii="Arial" w:hAnsi="Arial" w:cs="Arial"/>
        </w:rPr>
      </w:pPr>
      <w:r w:rsidRPr="005174BF">
        <w:rPr>
          <w:rFonts w:ascii="Arial" w:hAnsi="Arial" w:cs="Arial"/>
        </w:rPr>
        <w:t xml:space="preserve">Obrotowe, z czopem skrętu, posiadające belkę bujakową – </w:t>
      </w:r>
      <w:r w:rsidRPr="005174BF">
        <w:rPr>
          <w:rFonts w:ascii="Arial" w:hAnsi="Arial" w:cs="Arial"/>
          <w:b/>
        </w:rPr>
        <w:t>10 %.</w:t>
      </w:r>
    </w:p>
    <w:p w:rsidR="006D68CC" w:rsidRPr="005174BF" w:rsidRDefault="006D68CC" w:rsidP="00C520B1">
      <w:pPr>
        <w:numPr>
          <w:ilvl w:val="0"/>
          <w:numId w:val="42"/>
        </w:numPr>
        <w:contextualSpacing/>
        <w:jc w:val="both"/>
        <w:rPr>
          <w:rFonts w:ascii="Arial" w:hAnsi="Arial" w:cs="Arial"/>
        </w:rPr>
      </w:pPr>
      <w:r w:rsidRPr="005174BF">
        <w:rPr>
          <w:rFonts w:ascii="Arial" w:hAnsi="Arial" w:cs="Arial"/>
        </w:rPr>
        <w:t xml:space="preserve">Obrotowe, z łożyskiem skrętu, posiadające belkę bujakową – </w:t>
      </w:r>
      <w:r w:rsidRPr="005174BF">
        <w:rPr>
          <w:rFonts w:ascii="Arial" w:hAnsi="Arial" w:cs="Arial"/>
          <w:b/>
        </w:rPr>
        <w:t>5 %</w:t>
      </w:r>
      <w:r w:rsidRPr="005174BF">
        <w:rPr>
          <w:rFonts w:ascii="Arial" w:hAnsi="Arial" w:cs="Arial"/>
        </w:rPr>
        <w:t xml:space="preserve"> </w:t>
      </w:r>
    </w:p>
    <w:p w:rsidR="006D68CC" w:rsidRPr="005174BF" w:rsidRDefault="006D68CC" w:rsidP="00C520B1">
      <w:pPr>
        <w:numPr>
          <w:ilvl w:val="0"/>
          <w:numId w:val="42"/>
        </w:numPr>
        <w:contextualSpacing/>
        <w:jc w:val="both"/>
        <w:rPr>
          <w:rFonts w:ascii="Arial" w:hAnsi="Arial" w:cs="Arial"/>
          <w:b/>
        </w:rPr>
      </w:pPr>
      <w:r w:rsidRPr="005174BF">
        <w:rPr>
          <w:rFonts w:ascii="Arial" w:hAnsi="Arial" w:cs="Arial"/>
        </w:rPr>
        <w:t xml:space="preserve">Wózki jezdne inne niż określone w pkt. A i B – </w:t>
      </w:r>
      <w:r w:rsidRPr="005174BF">
        <w:rPr>
          <w:rFonts w:ascii="Arial" w:hAnsi="Arial" w:cs="Arial"/>
          <w:b/>
        </w:rPr>
        <w:t>0% .</w:t>
      </w:r>
    </w:p>
    <w:p w:rsidR="006D68CC" w:rsidRPr="00BE24FC" w:rsidRDefault="006D68CC" w:rsidP="006D68CC">
      <w:pPr>
        <w:ind w:left="720"/>
        <w:contextualSpacing/>
        <w:jc w:val="both"/>
        <w:rPr>
          <w:rFonts w:ascii="Arial" w:hAnsi="Arial" w:cs="Arial"/>
          <w:b/>
        </w:rPr>
      </w:pPr>
    </w:p>
    <w:p w:rsidR="006D68CC" w:rsidRPr="00BE24FC" w:rsidRDefault="006D68CC" w:rsidP="006D68CC">
      <w:pPr>
        <w:rPr>
          <w:rFonts w:ascii="Arial" w:hAnsi="Arial" w:cs="Arial"/>
          <w:b/>
          <w:u w:val="single"/>
        </w:rPr>
      </w:pPr>
    </w:p>
    <w:p w:rsidR="006D68CC" w:rsidRPr="00266409" w:rsidRDefault="006D68CC" w:rsidP="00C520B1">
      <w:pPr>
        <w:numPr>
          <w:ilvl w:val="0"/>
          <w:numId w:val="25"/>
        </w:numPr>
        <w:tabs>
          <w:tab w:val="left" w:pos="851"/>
        </w:tabs>
        <w:ind w:hanging="654"/>
        <w:contextualSpacing/>
        <w:jc w:val="both"/>
        <w:rPr>
          <w:rFonts w:ascii="Arial" w:hAnsi="Arial" w:cs="Arial"/>
          <w:sz w:val="28"/>
          <w:szCs w:val="28"/>
          <w:u w:val="single"/>
        </w:rPr>
      </w:pPr>
      <w:r>
        <w:rPr>
          <w:rFonts w:ascii="Arial" w:hAnsi="Arial" w:cs="Arial"/>
          <w:b/>
          <w:u w:val="single"/>
        </w:rPr>
        <w:t>Silnik trakcyjny:</w:t>
      </w:r>
      <w:r w:rsidRPr="0021413C">
        <w:rPr>
          <w:rFonts w:ascii="Arial" w:hAnsi="Arial" w:cs="Arial"/>
          <w:b/>
        </w:rPr>
        <w:t xml:space="preserve"> </w:t>
      </w:r>
      <w:r>
        <w:rPr>
          <w:rFonts w:ascii="Arial" w:hAnsi="Arial" w:cs="Arial"/>
          <w:b/>
        </w:rPr>
        <w:t xml:space="preserve"> </w:t>
      </w:r>
      <w:r w:rsidRPr="0021413C">
        <w:rPr>
          <w:rFonts w:ascii="Arial" w:hAnsi="Arial" w:cs="Arial"/>
          <w:b/>
          <w:sz w:val="28"/>
          <w:szCs w:val="28"/>
        </w:rPr>
        <w:t>W</w:t>
      </w:r>
      <w:r w:rsidRPr="0021413C">
        <w:rPr>
          <w:rFonts w:ascii="Arial" w:hAnsi="Arial" w:cs="Arial"/>
          <w:b/>
          <w:sz w:val="28"/>
          <w:szCs w:val="28"/>
          <w:vertAlign w:val="subscript"/>
        </w:rPr>
        <w:t>SILNIKI</w:t>
      </w:r>
      <w:r w:rsidRPr="00712CA5">
        <w:rPr>
          <w:rFonts w:ascii="Arial" w:hAnsi="Arial" w:cs="Arial"/>
          <w:b/>
        </w:rPr>
        <w:t xml:space="preserve"> </w:t>
      </w:r>
      <w:r w:rsidRPr="00712CA5">
        <w:rPr>
          <w:rFonts w:ascii="Arial" w:hAnsi="Arial" w:cs="Arial"/>
          <w:b/>
          <w:sz w:val="28"/>
          <w:szCs w:val="28"/>
        </w:rPr>
        <w:t>- 4%</w:t>
      </w:r>
    </w:p>
    <w:p w:rsidR="006D68CC" w:rsidRPr="00BE24FC" w:rsidRDefault="006D68CC" w:rsidP="006D68CC">
      <w:pPr>
        <w:ind w:left="426"/>
        <w:contextualSpacing/>
        <w:jc w:val="both"/>
        <w:rPr>
          <w:rFonts w:ascii="Arial" w:hAnsi="Arial" w:cs="Arial"/>
        </w:rPr>
      </w:pPr>
    </w:p>
    <w:p w:rsidR="006D68CC" w:rsidRPr="00BE24FC" w:rsidRDefault="006D68CC" w:rsidP="00C520B1">
      <w:pPr>
        <w:numPr>
          <w:ilvl w:val="0"/>
          <w:numId w:val="43"/>
        </w:numPr>
        <w:spacing w:after="160"/>
        <w:ind w:left="1560" w:hanging="426"/>
        <w:jc w:val="both"/>
        <w:rPr>
          <w:rFonts w:ascii="Arial" w:hAnsi="Arial" w:cs="Arial"/>
        </w:rPr>
      </w:pPr>
      <w:r w:rsidRPr="00BE24FC">
        <w:rPr>
          <w:rFonts w:ascii="Arial" w:hAnsi="Arial" w:cs="Arial"/>
        </w:rPr>
        <w:t>Silnik, który spełnia wymagania, ja</w:t>
      </w:r>
      <w:r>
        <w:rPr>
          <w:rFonts w:ascii="Arial" w:hAnsi="Arial" w:cs="Arial"/>
        </w:rPr>
        <w:t>ko część zamienna w nowych</w:t>
      </w:r>
      <w:r w:rsidRPr="00BE24FC">
        <w:rPr>
          <w:rFonts w:ascii="Arial" w:hAnsi="Arial" w:cs="Arial"/>
        </w:rPr>
        <w:t xml:space="preserve"> tramwajach, </w:t>
      </w:r>
      <w:r>
        <w:rPr>
          <w:rFonts w:ascii="Arial" w:hAnsi="Arial" w:cs="Arial"/>
        </w:rPr>
        <w:t xml:space="preserve">wyprodukowanych i </w:t>
      </w:r>
      <w:r w:rsidR="003A2821">
        <w:rPr>
          <w:rFonts w:ascii="Arial" w:hAnsi="Arial" w:cs="Arial"/>
        </w:rPr>
        <w:t>eksploatowanych od 2014</w:t>
      </w:r>
      <w:r w:rsidRPr="00BE24FC">
        <w:rPr>
          <w:rFonts w:ascii="Arial" w:hAnsi="Arial" w:cs="Arial"/>
        </w:rPr>
        <w:t xml:space="preserve"> r. w MPK SA w Krakowie, tj. SKODA – asynchroniczny 2 MLU 3343 K/4 lub równoważny, który spełnia, co najmniej poniższe wymagania: </w:t>
      </w:r>
    </w:p>
    <w:p w:rsidR="006D68CC" w:rsidRPr="00BE24FC" w:rsidRDefault="006D68CC" w:rsidP="00C520B1">
      <w:pPr>
        <w:numPr>
          <w:ilvl w:val="0"/>
          <w:numId w:val="16"/>
        </w:numPr>
        <w:autoSpaceDE w:val="0"/>
        <w:autoSpaceDN w:val="0"/>
        <w:adjustRightInd w:val="0"/>
        <w:ind w:left="1985" w:hanging="425"/>
        <w:rPr>
          <w:rFonts w:ascii="Arial" w:hAnsi="Arial" w:cs="Arial"/>
          <w:color w:val="000000"/>
        </w:rPr>
      </w:pPr>
      <w:r w:rsidRPr="00BE24FC">
        <w:rPr>
          <w:rFonts w:ascii="Arial" w:hAnsi="Arial" w:cs="Arial"/>
          <w:color w:val="000000"/>
        </w:rPr>
        <w:t xml:space="preserve">Skojarzone napięcie znamionowe 3 x 430 V AC </w:t>
      </w:r>
    </w:p>
    <w:p w:rsidR="006D68CC" w:rsidRPr="00BE24FC" w:rsidRDefault="006D68CC" w:rsidP="00C520B1">
      <w:pPr>
        <w:numPr>
          <w:ilvl w:val="0"/>
          <w:numId w:val="16"/>
        </w:numPr>
        <w:tabs>
          <w:tab w:val="left" w:pos="1985"/>
        </w:tabs>
        <w:autoSpaceDE w:val="0"/>
        <w:autoSpaceDN w:val="0"/>
        <w:adjustRightInd w:val="0"/>
        <w:ind w:firstLine="131"/>
        <w:rPr>
          <w:rFonts w:ascii="Arial" w:hAnsi="Arial" w:cs="Arial"/>
          <w:color w:val="000000"/>
        </w:rPr>
      </w:pPr>
      <w:r w:rsidRPr="00BE24FC">
        <w:rPr>
          <w:rFonts w:ascii="Arial" w:hAnsi="Arial" w:cs="Arial"/>
          <w:color w:val="000000"/>
        </w:rPr>
        <w:t xml:space="preserve">Moc znamionowa 105 kW </w:t>
      </w:r>
    </w:p>
    <w:p w:rsidR="006D68CC" w:rsidRPr="00BE24FC" w:rsidRDefault="006D68CC" w:rsidP="00C520B1">
      <w:pPr>
        <w:numPr>
          <w:ilvl w:val="0"/>
          <w:numId w:val="16"/>
        </w:numPr>
        <w:tabs>
          <w:tab w:val="left" w:pos="1985"/>
        </w:tabs>
        <w:autoSpaceDE w:val="0"/>
        <w:autoSpaceDN w:val="0"/>
        <w:adjustRightInd w:val="0"/>
        <w:ind w:firstLine="131"/>
        <w:rPr>
          <w:rFonts w:ascii="Arial" w:hAnsi="Arial" w:cs="Arial"/>
          <w:color w:val="000000"/>
        </w:rPr>
      </w:pPr>
      <w:r w:rsidRPr="00BE24FC">
        <w:rPr>
          <w:rFonts w:ascii="Arial" w:hAnsi="Arial" w:cs="Arial"/>
          <w:color w:val="000000"/>
        </w:rPr>
        <w:t xml:space="preserve">Obciążenie S1 </w:t>
      </w:r>
    </w:p>
    <w:p w:rsidR="006D68CC" w:rsidRPr="00BE24FC" w:rsidRDefault="006D68CC" w:rsidP="00C520B1">
      <w:pPr>
        <w:numPr>
          <w:ilvl w:val="0"/>
          <w:numId w:val="16"/>
        </w:numPr>
        <w:tabs>
          <w:tab w:val="left" w:pos="1985"/>
        </w:tabs>
        <w:autoSpaceDE w:val="0"/>
        <w:autoSpaceDN w:val="0"/>
        <w:adjustRightInd w:val="0"/>
        <w:ind w:firstLine="131"/>
        <w:rPr>
          <w:rFonts w:ascii="Arial" w:hAnsi="Arial" w:cs="Arial"/>
          <w:color w:val="000000"/>
        </w:rPr>
      </w:pPr>
      <w:r w:rsidRPr="00BE24FC">
        <w:rPr>
          <w:rFonts w:ascii="Arial" w:hAnsi="Arial" w:cs="Arial"/>
          <w:color w:val="000000"/>
        </w:rPr>
        <w:t xml:space="preserve">Prąd znamionowy 201 A </w:t>
      </w:r>
    </w:p>
    <w:p w:rsidR="006D68CC" w:rsidRPr="00BE24FC" w:rsidRDefault="006D68CC" w:rsidP="00C520B1">
      <w:pPr>
        <w:numPr>
          <w:ilvl w:val="0"/>
          <w:numId w:val="16"/>
        </w:numPr>
        <w:tabs>
          <w:tab w:val="left" w:pos="1985"/>
        </w:tabs>
        <w:autoSpaceDE w:val="0"/>
        <w:autoSpaceDN w:val="0"/>
        <w:adjustRightInd w:val="0"/>
        <w:ind w:firstLine="131"/>
        <w:rPr>
          <w:rFonts w:ascii="Arial" w:hAnsi="Arial" w:cs="Arial"/>
          <w:color w:val="000000"/>
        </w:rPr>
      </w:pPr>
      <w:r w:rsidRPr="00BE24FC">
        <w:rPr>
          <w:rFonts w:ascii="Arial" w:hAnsi="Arial" w:cs="Arial"/>
          <w:color w:val="000000"/>
        </w:rPr>
        <w:t>Obroty znamionowe 1780 min</w:t>
      </w:r>
      <w:r w:rsidRPr="00BE24FC">
        <w:rPr>
          <w:rFonts w:ascii="Arial" w:hAnsi="Arial" w:cs="Arial"/>
          <w:color w:val="000000"/>
          <w:vertAlign w:val="superscript"/>
        </w:rPr>
        <w:t>-1</w:t>
      </w:r>
      <w:r w:rsidRPr="00BE24FC">
        <w:rPr>
          <w:rFonts w:ascii="Arial" w:hAnsi="Arial" w:cs="Arial"/>
          <w:color w:val="000000"/>
        </w:rPr>
        <w:t xml:space="preserve"> </w:t>
      </w:r>
    </w:p>
    <w:p w:rsidR="006D68CC" w:rsidRPr="00BE24FC" w:rsidRDefault="006D68CC" w:rsidP="00C520B1">
      <w:pPr>
        <w:numPr>
          <w:ilvl w:val="0"/>
          <w:numId w:val="16"/>
        </w:numPr>
        <w:tabs>
          <w:tab w:val="left" w:pos="1985"/>
        </w:tabs>
        <w:autoSpaceDE w:val="0"/>
        <w:autoSpaceDN w:val="0"/>
        <w:adjustRightInd w:val="0"/>
        <w:ind w:firstLine="131"/>
        <w:rPr>
          <w:rFonts w:ascii="Arial" w:hAnsi="Arial" w:cs="Arial"/>
          <w:color w:val="000000"/>
        </w:rPr>
      </w:pPr>
      <w:r w:rsidRPr="00BE24FC">
        <w:rPr>
          <w:rFonts w:ascii="Arial" w:hAnsi="Arial" w:cs="Arial"/>
          <w:color w:val="000000"/>
        </w:rPr>
        <w:t>Maksymalne obroty eksploatacyjne 5100 min</w:t>
      </w:r>
      <w:r w:rsidRPr="00BE24FC">
        <w:rPr>
          <w:rFonts w:ascii="Arial" w:hAnsi="Arial" w:cs="Arial"/>
          <w:color w:val="000000"/>
          <w:vertAlign w:val="superscript"/>
        </w:rPr>
        <w:t>-1</w:t>
      </w:r>
      <w:r w:rsidRPr="00BE24FC">
        <w:rPr>
          <w:rFonts w:ascii="Arial" w:hAnsi="Arial" w:cs="Arial"/>
          <w:color w:val="000000"/>
        </w:rPr>
        <w:t xml:space="preserve"> </w:t>
      </w:r>
    </w:p>
    <w:p w:rsidR="006D68CC" w:rsidRPr="00BE24FC" w:rsidRDefault="006D68CC" w:rsidP="00C520B1">
      <w:pPr>
        <w:numPr>
          <w:ilvl w:val="0"/>
          <w:numId w:val="16"/>
        </w:numPr>
        <w:tabs>
          <w:tab w:val="left" w:pos="1985"/>
        </w:tabs>
        <w:autoSpaceDE w:val="0"/>
        <w:autoSpaceDN w:val="0"/>
        <w:adjustRightInd w:val="0"/>
        <w:ind w:firstLine="131"/>
        <w:rPr>
          <w:rFonts w:ascii="Arial" w:hAnsi="Arial" w:cs="Arial"/>
          <w:color w:val="000000"/>
        </w:rPr>
      </w:pPr>
      <w:r w:rsidRPr="00BE24FC">
        <w:rPr>
          <w:rFonts w:ascii="Arial" w:hAnsi="Arial" w:cs="Arial"/>
          <w:color w:val="000000"/>
        </w:rPr>
        <w:t xml:space="preserve">Częstotliwość 60 Hz </w:t>
      </w:r>
    </w:p>
    <w:p w:rsidR="006D68CC" w:rsidRPr="00BE24FC" w:rsidRDefault="006D68CC" w:rsidP="00C520B1">
      <w:pPr>
        <w:numPr>
          <w:ilvl w:val="0"/>
          <w:numId w:val="16"/>
        </w:numPr>
        <w:tabs>
          <w:tab w:val="left" w:pos="1985"/>
        </w:tabs>
        <w:autoSpaceDE w:val="0"/>
        <w:autoSpaceDN w:val="0"/>
        <w:adjustRightInd w:val="0"/>
        <w:ind w:firstLine="131"/>
        <w:rPr>
          <w:rFonts w:ascii="Arial" w:hAnsi="Arial" w:cs="Arial"/>
          <w:color w:val="000000"/>
        </w:rPr>
      </w:pPr>
      <w:r w:rsidRPr="00BE24FC">
        <w:rPr>
          <w:rFonts w:ascii="Arial" w:hAnsi="Arial" w:cs="Arial"/>
          <w:color w:val="000000"/>
        </w:rPr>
        <w:t xml:space="preserve">Ilość biegunów 4 </w:t>
      </w:r>
    </w:p>
    <w:p w:rsidR="006D68CC" w:rsidRPr="00BE24FC" w:rsidRDefault="006D68CC" w:rsidP="00C520B1">
      <w:pPr>
        <w:numPr>
          <w:ilvl w:val="0"/>
          <w:numId w:val="16"/>
        </w:numPr>
        <w:tabs>
          <w:tab w:val="left" w:pos="1985"/>
        </w:tabs>
        <w:autoSpaceDE w:val="0"/>
        <w:autoSpaceDN w:val="0"/>
        <w:adjustRightInd w:val="0"/>
        <w:ind w:firstLine="131"/>
        <w:rPr>
          <w:rFonts w:ascii="Arial" w:hAnsi="Arial" w:cs="Arial"/>
          <w:color w:val="000000"/>
        </w:rPr>
      </w:pPr>
      <w:r w:rsidRPr="00BE24FC">
        <w:rPr>
          <w:rFonts w:ascii="Arial" w:hAnsi="Arial" w:cs="Arial"/>
          <w:color w:val="000000"/>
        </w:rPr>
        <w:t xml:space="preserve">Ilość faz 3 </w:t>
      </w:r>
    </w:p>
    <w:p w:rsidR="006D68CC" w:rsidRPr="00BE24FC" w:rsidRDefault="006D68CC" w:rsidP="00C520B1">
      <w:pPr>
        <w:numPr>
          <w:ilvl w:val="0"/>
          <w:numId w:val="16"/>
        </w:numPr>
        <w:tabs>
          <w:tab w:val="left" w:pos="1985"/>
        </w:tabs>
        <w:autoSpaceDE w:val="0"/>
        <w:autoSpaceDN w:val="0"/>
        <w:adjustRightInd w:val="0"/>
        <w:ind w:firstLine="131"/>
        <w:rPr>
          <w:rFonts w:ascii="Arial" w:hAnsi="Arial" w:cs="Arial"/>
          <w:color w:val="000000"/>
        </w:rPr>
      </w:pPr>
      <w:r w:rsidRPr="00BE24FC">
        <w:rPr>
          <w:rFonts w:ascii="Arial" w:hAnsi="Arial" w:cs="Arial"/>
          <w:color w:val="000000"/>
        </w:rPr>
        <w:t xml:space="preserve">Klasa temperatury izolacji 200 </w:t>
      </w:r>
    </w:p>
    <w:p w:rsidR="006D68CC" w:rsidRPr="00BE24FC" w:rsidRDefault="006D68CC" w:rsidP="00C520B1">
      <w:pPr>
        <w:numPr>
          <w:ilvl w:val="0"/>
          <w:numId w:val="16"/>
        </w:numPr>
        <w:tabs>
          <w:tab w:val="left" w:pos="1985"/>
        </w:tabs>
        <w:autoSpaceDE w:val="0"/>
        <w:autoSpaceDN w:val="0"/>
        <w:adjustRightInd w:val="0"/>
        <w:ind w:firstLine="131"/>
        <w:rPr>
          <w:rFonts w:ascii="Arial" w:hAnsi="Arial" w:cs="Arial"/>
          <w:color w:val="000000"/>
        </w:rPr>
      </w:pPr>
      <w:r w:rsidRPr="00BE24FC">
        <w:rPr>
          <w:rFonts w:ascii="Arial" w:hAnsi="Arial" w:cs="Arial"/>
          <w:color w:val="000000"/>
        </w:rPr>
        <w:t xml:space="preserve">Stopień ochrony i chłodzenie IP 55 /IC 41 </w:t>
      </w:r>
    </w:p>
    <w:p w:rsidR="006D68CC" w:rsidRPr="00BE24FC" w:rsidRDefault="006D68CC" w:rsidP="00C520B1">
      <w:pPr>
        <w:numPr>
          <w:ilvl w:val="0"/>
          <w:numId w:val="16"/>
        </w:numPr>
        <w:tabs>
          <w:tab w:val="left" w:pos="1985"/>
        </w:tabs>
        <w:autoSpaceDE w:val="0"/>
        <w:autoSpaceDN w:val="0"/>
        <w:adjustRightInd w:val="0"/>
        <w:ind w:firstLine="131"/>
        <w:rPr>
          <w:rFonts w:ascii="Arial" w:hAnsi="Arial" w:cs="Arial"/>
          <w:color w:val="000000"/>
        </w:rPr>
      </w:pPr>
      <w:r w:rsidRPr="00BE24FC">
        <w:rPr>
          <w:rFonts w:ascii="Arial" w:hAnsi="Arial" w:cs="Arial"/>
          <w:color w:val="000000"/>
        </w:rPr>
        <w:t xml:space="preserve">Napięcie probiercze silnika 2800 V </w:t>
      </w:r>
    </w:p>
    <w:p w:rsidR="006D68CC" w:rsidRPr="00BE24FC" w:rsidRDefault="006D68CC" w:rsidP="00C520B1">
      <w:pPr>
        <w:numPr>
          <w:ilvl w:val="0"/>
          <w:numId w:val="16"/>
        </w:numPr>
        <w:tabs>
          <w:tab w:val="left" w:pos="1985"/>
        </w:tabs>
        <w:autoSpaceDE w:val="0"/>
        <w:autoSpaceDN w:val="0"/>
        <w:adjustRightInd w:val="0"/>
        <w:ind w:firstLine="131"/>
        <w:rPr>
          <w:rFonts w:ascii="Arial" w:hAnsi="Arial" w:cs="Arial"/>
          <w:color w:val="000000"/>
        </w:rPr>
      </w:pPr>
      <w:r w:rsidRPr="00BE24FC">
        <w:rPr>
          <w:rFonts w:ascii="Arial" w:hAnsi="Arial" w:cs="Arial"/>
          <w:color w:val="000000"/>
        </w:rPr>
        <w:t xml:space="preserve">Masa silnika 360,8 kg lub mniejsza </w:t>
      </w:r>
    </w:p>
    <w:p w:rsidR="006D68CC" w:rsidRPr="003D3220" w:rsidRDefault="006D68CC" w:rsidP="006D68CC">
      <w:pPr>
        <w:tabs>
          <w:tab w:val="left" w:pos="1985"/>
        </w:tabs>
        <w:ind w:left="1560"/>
        <w:jc w:val="both"/>
        <w:rPr>
          <w:rFonts w:ascii="Arial" w:hAnsi="Arial" w:cs="Arial"/>
          <w:b/>
        </w:rPr>
      </w:pPr>
      <w:r w:rsidRPr="00BE24FC">
        <w:rPr>
          <w:rFonts w:ascii="Arial" w:hAnsi="Arial" w:cs="Arial"/>
        </w:rPr>
        <w:tab/>
      </w:r>
      <w:r w:rsidRPr="00BE24FC">
        <w:rPr>
          <w:rFonts w:ascii="Arial" w:hAnsi="Arial" w:cs="Arial"/>
        </w:rPr>
        <w:tab/>
      </w:r>
      <w:r w:rsidRPr="00BE24FC">
        <w:rPr>
          <w:rFonts w:ascii="Arial" w:hAnsi="Arial" w:cs="Arial"/>
        </w:rPr>
        <w:tab/>
      </w:r>
      <w:r w:rsidRPr="00BE24FC">
        <w:rPr>
          <w:rFonts w:ascii="Arial" w:hAnsi="Arial" w:cs="Arial"/>
        </w:rPr>
        <w:tab/>
      </w:r>
      <w:r w:rsidRPr="00BE24FC">
        <w:rPr>
          <w:rFonts w:ascii="Arial" w:hAnsi="Arial" w:cs="Arial"/>
        </w:rPr>
        <w:tab/>
      </w:r>
      <w:r w:rsidRPr="00BE24FC">
        <w:rPr>
          <w:rFonts w:ascii="Arial" w:hAnsi="Arial" w:cs="Arial"/>
        </w:rPr>
        <w:tab/>
      </w:r>
      <w:r w:rsidRPr="00BE24FC">
        <w:rPr>
          <w:rFonts w:ascii="Arial" w:hAnsi="Arial" w:cs="Arial"/>
        </w:rPr>
        <w:tab/>
      </w:r>
      <w:r w:rsidRPr="00BE24FC">
        <w:rPr>
          <w:rFonts w:ascii="Arial" w:hAnsi="Arial" w:cs="Arial"/>
        </w:rPr>
        <w:tab/>
      </w:r>
      <w:r w:rsidRPr="0021413C">
        <w:rPr>
          <w:rFonts w:ascii="Arial" w:hAnsi="Arial" w:cs="Arial"/>
        </w:rPr>
        <w:t xml:space="preserve">    –</w:t>
      </w:r>
      <w:r>
        <w:rPr>
          <w:rFonts w:ascii="Arial" w:hAnsi="Arial" w:cs="Arial"/>
          <w:b/>
        </w:rPr>
        <w:t xml:space="preserve"> </w:t>
      </w:r>
      <w:r w:rsidRPr="003D3220">
        <w:rPr>
          <w:rFonts w:ascii="Arial" w:hAnsi="Arial" w:cs="Arial"/>
          <w:b/>
        </w:rPr>
        <w:t xml:space="preserve"> </w:t>
      </w:r>
      <w:r>
        <w:rPr>
          <w:rFonts w:ascii="Arial" w:hAnsi="Arial" w:cs="Arial"/>
          <w:b/>
        </w:rPr>
        <w:t>4</w:t>
      </w:r>
      <w:r w:rsidRPr="003D3220">
        <w:rPr>
          <w:rFonts w:ascii="Arial" w:hAnsi="Arial" w:cs="Arial"/>
          <w:b/>
        </w:rPr>
        <w:t xml:space="preserve">%. </w:t>
      </w:r>
    </w:p>
    <w:p w:rsidR="006D68CC" w:rsidRPr="00BE24FC" w:rsidRDefault="006D68CC" w:rsidP="006D68CC">
      <w:pPr>
        <w:tabs>
          <w:tab w:val="left" w:pos="1985"/>
        </w:tabs>
        <w:ind w:left="1560"/>
        <w:jc w:val="both"/>
        <w:rPr>
          <w:rFonts w:ascii="Arial" w:hAnsi="Arial" w:cs="Arial"/>
        </w:rPr>
      </w:pPr>
    </w:p>
    <w:p w:rsidR="006D68CC" w:rsidRPr="00BE24FC" w:rsidRDefault="006D68CC" w:rsidP="00C520B1">
      <w:pPr>
        <w:numPr>
          <w:ilvl w:val="0"/>
          <w:numId w:val="43"/>
        </w:numPr>
        <w:jc w:val="both"/>
        <w:rPr>
          <w:rFonts w:ascii="Arial" w:hAnsi="Arial" w:cs="Arial"/>
        </w:rPr>
      </w:pPr>
      <w:r w:rsidRPr="00BE24FC">
        <w:rPr>
          <w:rFonts w:ascii="Arial" w:hAnsi="Arial" w:cs="Arial"/>
        </w:rPr>
        <w:t xml:space="preserve">Silnik nie spełniający wymagań zapisanych w pkt. A.  – </w:t>
      </w:r>
      <w:r>
        <w:rPr>
          <w:rFonts w:ascii="Arial" w:hAnsi="Arial" w:cs="Arial"/>
        </w:rPr>
        <w:t xml:space="preserve"> </w:t>
      </w:r>
      <w:r>
        <w:rPr>
          <w:rFonts w:ascii="Arial" w:hAnsi="Arial" w:cs="Arial"/>
          <w:b/>
        </w:rPr>
        <w:t>0%</w:t>
      </w:r>
      <w:r w:rsidRPr="00BE24FC">
        <w:rPr>
          <w:rFonts w:ascii="Arial" w:hAnsi="Arial" w:cs="Arial"/>
        </w:rPr>
        <w:t xml:space="preserve">. </w:t>
      </w:r>
    </w:p>
    <w:p w:rsidR="006D68CC" w:rsidRPr="00BE24FC" w:rsidRDefault="006D68CC" w:rsidP="006D68CC">
      <w:pPr>
        <w:ind w:left="1080"/>
        <w:jc w:val="both"/>
        <w:rPr>
          <w:rFonts w:ascii="Arial" w:hAnsi="Arial" w:cs="Arial"/>
        </w:rPr>
      </w:pPr>
    </w:p>
    <w:p w:rsidR="006D68CC" w:rsidRPr="00BE24FC" w:rsidRDefault="006D68CC" w:rsidP="006D68CC">
      <w:pPr>
        <w:jc w:val="both"/>
        <w:rPr>
          <w:rFonts w:ascii="Arial" w:hAnsi="Arial" w:cs="Arial"/>
        </w:rPr>
      </w:pPr>
    </w:p>
    <w:p w:rsidR="006D68CC" w:rsidRPr="00712CA5" w:rsidRDefault="006D68CC" w:rsidP="00C520B1">
      <w:pPr>
        <w:numPr>
          <w:ilvl w:val="0"/>
          <w:numId w:val="25"/>
        </w:numPr>
        <w:tabs>
          <w:tab w:val="left" w:pos="851"/>
        </w:tabs>
        <w:ind w:hanging="654"/>
        <w:contextualSpacing/>
        <w:jc w:val="both"/>
        <w:rPr>
          <w:rFonts w:ascii="Arial" w:hAnsi="Arial" w:cs="Arial"/>
          <w:b/>
          <w:sz w:val="28"/>
          <w:szCs w:val="28"/>
        </w:rPr>
      </w:pPr>
      <w:r>
        <w:rPr>
          <w:rFonts w:ascii="Arial" w:hAnsi="Arial" w:cs="Arial"/>
          <w:b/>
          <w:u w:val="single"/>
        </w:rPr>
        <w:t>Przekładnia mechaniczna:</w:t>
      </w:r>
      <w:r w:rsidRPr="00196FE0">
        <w:rPr>
          <w:rFonts w:ascii="Arial" w:hAnsi="Arial" w:cs="Arial"/>
          <w:b/>
        </w:rPr>
        <w:t xml:space="preserve"> </w:t>
      </w:r>
      <w:r w:rsidRPr="00196FE0">
        <w:rPr>
          <w:rFonts w:ascii="Arial" w:hAnsi="Arial" w:cs="Arial"/>
          <w:b/>
          <w:sz w:val="28"/>
          <w:szCs w:val="28"/>
        </w:rPr>
        <w:t>W</w:t>
      </w:r>
      <w:r w:rsidRPr="00196FE0">
        <w:rPr>
          <w:rFonts w:ascii="Arial" w:hAnsi="Arial" w:cs="Arial"/>
          <w:b/>
          <w:sz w:val="28"/>
          <w:szCs w:val="28"/>
          <w:vertAlign w:val="subscript"/>
        </w:rPr>
        <w:t>PRZEKŁADNIA</w:t>
      </w:r>
      <w:r w:rsidRPr="00196FE0">
        <w:rPr>
          <w:rFonts w:ascii="Arial" w:hAnsi="Arial" w:cs="Arial"/>
          <w:b/>
          <w:sz w:val="28"/>
          <w:szCs w:val="28"/>
        </w:rPr>
        <w:t xml:space="preserve"> </w:t>
      </w:r>
      <w:r w:rsidRPr="00712CA5">
        <w:rPr>
          <w:rFonts w:ascii="Arial" w:hAnsi="Arial" w:cs="Arial"/>
          <w:b/>
        </w:rPr>
        <w:t xml:space="preserve">- </w:t>
      </w:r>
      <w:r w:rsidRPr="00712CA5">
        <w:rPr>
          <w:rFonts w:ascii="Arial" w:hAnsi="Arial" w:cs="Arial"/>
          <w:b/>
          <w:sz w:val="28"/>
          <w:szCs w:val="28"/>
        </w:rPr>
        <w:t>4%</w:t>
      </w:r>
    </w:p>
    <w:p w:rsidR="006D68CC" w:rsidRPr="00BE24FC" w:rsidRDefault="006D68CC" w:rsidP="006D68CC">
      <w:pPr>
        <w:ind w:left="426"/>
        <w:contextualSpacing/>
        <w:jc w:val="both"/>
        <w:rPr>
          <w:rFonts w:ascii="Arial" w:hAnsi="Arial" w:cs="Arial"/>
        </w:rPr>
      </w:pPr>
    </w:p>
    <w:p w:rsidR="006D68CC" w:rsidRDefault="006D68CC" w:rsidP="00C520B1">
      <w:pPr>
        <w:numPr>
          <w:ilvl w:val="0"/>
          <w:numId w:val="44"/>
        </w:numPr>
        <w:spacing w:after="160"/>
        <w:ind w:left="1560" w:hanging="426"/>
        <w:contextualSpacing/>
        <w:jc w:val="both"/>
        <w:rPr>
          <w:rFonts w:ascii="Arial" w:hAnsi="Arial" w:cs="Arial"/>
        </w:rPr>
      </w:pPr>
      <w:r w:rsidRPr="00BE24FC">
        <w:rPr>
          <w:rFonts w:ascii="Arial" w:hAnsi="Arial" w:cs="Arial"/>
        </w:rPr>
        <w:t>Przekładnia, która spełnia wymagania, ja</w:t>
      </w:r>
      <w:r>
        <w:rPr>
          <w:rFonts w:ascii="Arial" w:hAnsi="Arial" w:cs="Arial"/>
        </w:rPr>
        <w:t>ko część zamienna w nowych</w:t>
      </w:r>
      <w:r w:rsidRPr="00BE24FC">
        <w:rPr>
          <w:rFonts w:ascii="Arial" w:hAnsi="Arial" w:cs="Arial"/>
        </w:rPr>
        <w:t xml:space="preserve"> tramwajach</w:t>
      </w:r>
      <w:r>
        <w:rPr>
          <w:rFonts w:ascii="Arial" w:hAnsi="Arial" w:cs="Arial"/>
        </w:rPr>
        <w:t>,</w:t>
      </w:r>
      <w:r w:rsidRPr="00BE24FC">
        <w:rPr>
          <w:rFonts w:ascii="Arial" w:hAnsi="Arial" w:cs="Arial"/>
        </w:rPr>
        <w:t xml:space="preserve"> </w:t>
      </w:r>
      <w:r>
        <w:rPr>
          <w:rFonts w:ascii="Arial" w:hAnsi="Arial" w:cs="Arial"/>
        </w:rPr>
        <w:t xml:space="preserve">wyprodukowanych i </w:t>
      </w:r>
      <w:r w:rsidR="003A2821">
        <w:rPr>
          <w:rFonts w:ascii="Arial" w:hAnsi="Arial" w:cs="Arial"/>
        </w:rPr>
        <w:t>eksploatowanych od 2014</w:t>
      </w:r>
      <w:r w:rsidRPr="00BE24FC">
        <w:rPr>
          <w:rFonts w:ascii="Arial" w:hAnsi="Arial" w:cs="Arial"/>
        </w:rPr>
        <w:t xml:space="preserve"> r. w MPK SA w Krakowie, tj. FLENDER ASZA 400 lub równoważna, która spełnia, co najmniej poniższe wymagania:</w:t>
      </w:r>
    </w:p>
    <w:p w:rsidR="006D68CC" w:rsidRPr="00BE24FC" w:rsidRDefault="006D68CC" w:rsidP="006D68CC">
      <w:pPr>
        <w:ind w:left="720"/>
        <w:contextualSpacing/>
        <w:jc w:val="both"/>
        <w:rPr>
          <w:rFonts w:ascii="Arial" w:hAnsi="Arial" w:cs="Arial"/>
        </w:rPr>
      </w:pPr>
    </w:p>
    <w:p w:rsidR="006D68CC" w:rsidRPr="00BE24FC" w:rsidRDefault="006D68CC" w:rsidP="00C520B1">
      <w:pPr>
        <w:numPr>
          <w:ilvl w:val="0"/>
          <w:numId w:val="45"/>
        </w:numPr>
        <w:contextualSpacing/>
        <w:jc w:val="both"/>
        <w:rPr>
          <w:rFonts w:ascii="Arial" w:hAnsi="Arial" w:cs="Arial"/>
        </w:rPr>
      </w:pPr>
      <w:r w:rsidRPr="00BE24FC">
        <w:rPr>
          <w:rFonts w:ascii="Arial" w:hAnsi="Arial" w:cs="Arial"/>
        </w:rPr>
        <w:t>Przełożenie rzeczywiste 5,0556</w:t>
      </w:r>
    </w:p>
    <w:p w:rsidR="006D68CC" w:rsidRPr="00BE24FC" w:rsidRDefault="006D68CC" w:rsidP="00C520B1">
      <w:pPr>
        <w:numPr>
          <w:ilvl w:val="0"/>
          <w:numId w:val="45"/>
        </w:numPr>
        <w:contextualSpacing/>
        <w:jc w:val="both"/>
        <w:rPr>
          <w:rFonts w:ascii="Arial" w:hAnsi="Arial" w:cs="Arial"/>
        </w:rPr>
      </w:pPr>
      <w:r w:rsidRPr="00BE24FC">
        <w:rPr>
          <w:rFonts w:ascii="Arial" w:hAnsi="Arial" w:cs="Arial"/>
        </w:rPr>
        <w:t xml:space="preserve">Moment poślizgu 7640 </w:t>
      </w:r>
      <w:r>
        <w:rPr>
          <w:rFonts w:ascii="Arial" w:hAnsi="Arial" w:cs="Arial"/>
        </w:rPr>
        <w:t>[</w:t>
      </w:r>
      <w:r w:rsidRPr="00BE24FC">
        <w:rPr>
          <w:rFonts w:ascii="Arial" w:hAnsi="Arial" w:cs="Arial"/>
        </w:rPr>
        <w:t>Nm</w:t>
      </w:r>
      <w:r>
        <w:rPr>
          <w:rFonts w:ascii="Arial" w:hAnsi="Arial" w:cs="Arial"/>
        </w:rPr>
        <w:t>].</w:t>
      </w:r>
      <w:r w:rsidRPr="00BE24FC">
        <w:rPr>
          <w:rFonts w:ascii="Arial" w:hAnsi="Arial" w:cs="Arial"/>
        </w:rPr>
        <w:t xml:space="preserve"> przy nacisku 78480N, μ=0,33</w:t>
      </w:r>
    </w:p>
    <w:p w:rsidR="006D68CC" w:rsidRPr="00BE24FC" w:rsidRDefault="006D68CC" w:rsidP="00C520B1">
      <w:pPr>
        <w:numPr>
          <w:ilvl w:val="0"/>
          <w:numId w:val="45"/>
        </w:numPr>
        <w:contextualSpacing/>
        <w:jc w:val="both"/>
        <w:rPr>
          <w:rFonts w:ascii="Arial" w:hAnsi="Arial" w:cs="Arial"/>
        </w:rPr>
      </w:pPr>
      <w:r w:rsidRPr="00BE24FC">
        <w:rPr>
          <w:rFonts w:ascii="Arial" w:hAnsi="Arial" w:cs="Arial"/>
        </w:rPr>
        <w:t xml:space="preserve">Masa (bez oleju, z osią) 230 kg lub mniejsza </w:t>
      </w:r>
    </w:p>
    <w:p w:rsidR="006D68CC" w:rsidRPr="003D3220" w:rsidRDefault="006D68CC" w:rsidP="006D68CC">
      <w:pPr>
        <w:ind w:left="7464" w:hanging="234"/>
        <w:contextualSpacing/>
        <w:jc w:val="both"/>
        <w:rPr>
          <w:rFonts w:ascii="Arial" w:hAnsi="Arial" w:cs="Arial"/>
          <w:b/>
        </w:rPr>
      </w:pPr>
      <w:r w:rsidRPr="00196FE0">
        <w:rPr>
          <w:rFonts w:ascii="Arial" w:hAnsi="Arial" w:cs="Arial"/>
        </w:rPr>
        <w:t xml:space="preserve"> –</w:t>
      </w:r>
      <w:r>
        <w:rPr>
          <w:rFonts w:ascii="Arial" w:hAnsi="Arial" w:cs="Arial"/>
          <w:b/>
        </w:rPr>
        <w:t xml:space="preserve">  4</w:t>
      </w:r>
      <w:r w:rsidRPr="003D3220">
        <w:rPr>
          <w:rFonts w:ascii="Arial" w:hAnsi="Arial" w:cs="Arial"/>
          <w:b/>
        </w:rPr>
        <w:t xml:space="preserve">% </w:t>
      </w:r>
    </w:p>
    <w:p w:rsidR="006D68CC" w:rsidRPr="00BE24FC" w:rsidRDefault="006D68CC" w:rsidP="006D68CC">
      <w:pPr>
        <w:ind w:left="1080"/>
        <w:contextualSpacing/>
        <w:jc w:val="both"/>
        <w:rPr>
          <w:rFonts w:ascii="Arial" w:hAnsi="Arial" w:cs="Arial"/>
        </w:rPr>
      </w:pPr>
    </w:p>
    <w:p w:rsidR="006D68CC" w:rsidRPr="00BE24FC" w:rsidRDefault="006D68CC" w:rsidP="00C520B1">
      <w:pPr>
        <w:numPr>
          <w:ilvl w:val="0"/>
          <w:numId w:val="44"/>
        </w:numPr>
        <w:contextualSpacing/>
        <w:jc w:val="both"/>
        <w:rPr>
          <w:rFonts w:ascii="Arial" w:hAnsi="Arial" w:cs="Arial"/>
        </w:rPr>
      </w:pPr>
      <w:r w:rsidRPr="00BE24FC">
        <w:rPr>
          <w:rFonts w:ascii="Arial" w:hAnsi="Arial" w:cs="Arial"/>
        </w:rPr>
        <w:t xml:space="preserve">Przekładnia, nie spełniająca wymagań zapisanych w pkt. A. – </w:t>
      </w:r>
      <w:r>
        <w:rPr>
          <w:rFonts w:ascii="Arial" w:hAnsi="Arial" w:cs="Arial"/>
        </w:rPr>
        <w:t xml:space="preserve"> </w:t>
      </w:r>
      <w:r>
        <w:rPr>
          <w:rFonts w:ascii="Arial" w:hAnsi="Arial" w:cs="Arial"/>
          <w:b/>
        </w:rPr>
        <w:t>0%</w:t>
      </w:r>
    </w:p>
    <w:p w:rsidR="006D68CC" w:rsidRPr="00BE24FC" w:rsidRDefault="006D68CC" w:rsidP="00C520B1">
      <w:pPr>
        <w:numPr>
          <w:ilvl w:val="0"/>
          <w:numId w:val="25"/>
        </w:numPr>
        <w:tabs>
          <w:tab w:val="left" w:pos="851"/>
        </w:tabs>
        <w:ind w:hanging="654"/>
        <w:contextualSpacing/>
        <w:jc w:val="both"/>
        <w:rPr>
          <w:rFonts w:ascii="Arial" w:hAnsi="Arial" w:cs="Arial"/>
          <w:b/>
          <w:u w:val="single"/>
        </w:rPr>
      </w:pPr>
      <w:r w:rsidRPr="00196FE0">
        <w:rPr>
          <w:rFonts w:ascii="Arial" w:hAnsi="Arial" w:cs="Arial"/>
          <w:b/>
          <w:u w:val="single"/>
        </w:rPr>
        <w:t>Koła:</w:t>
      </w:r>
      <w:r>
        <w:rPr>
          <w:rFonts w:ascii="Arial" w:hAnsi="Arial" w:cs="Arial"/>
          <w:b/>
        </w:rPr>
        <w:t xml:space="preserve">  </w:t>
      </w:r>
      <w:r w:rsidRPr="00196FE0">
        <w:rPr>
          <w:rFonts w:ascii="Arial" w:hAnsi="Arial" w:cs="Arial"/>
          <w:b/>
          <w:sz w:val="28"/>
          <w:szCs w:val="28"/>
        </w:rPr>
        <w:t>W</w:t>
      </w:r>
      <w:r w:rsidRPr="00196FE0">
        <w:rPr>
          <w:rFonts w:ascii="Arial" w:hAnsi="Arial" w:cs="Arial"/>
          <w:b/>
          <w:sz w:val="28"/>
          <w:szCs w:val="28"/>
          <w:vertAlign w:val="subscript"/>
        </w:rPr>
        <w:t>KOŁA</w:t>
      </w:r>
      <w:r w:rsidRPr="00712CA5">
        <w:rPr>
          <w:rFonts w:ascii="Arial" w:hAnsi="Arial" w:cs="Arial"/>
          <w:b/>
        </w:rPr>
        <w:t xml:space="preserve"> - </w:t>
      </w:r>
      <w:r w:rsidRPr="00712CA5">
        <w:rPr>
          <w:rFonts w:ascii="Arial" w:hAnsi="Arial" w:cs="Arial"/>
          <w:b/>
          <w:sz w:val="28"/>
          <w:szCs w:val="28"/>
        </w:rPr>
        <w:t>6%</w:t>
      </w:r>
    </w:p>
    <w:p w:rsidR="006D68CC" w:rsidRPr="00BE24FC" w:rsidRDefault="006D68CC" w:rsidP="006D68CC">
      <w:pPr>
        <w:ind w:left="426"/>
        <w:contextualSpacing/>
        <w:jc w:val="both"/>
        <w:rPr>
          <w:rFonts w:ascii="Arial" w:hAnsi="Arial" w:cs="Arial"/>
          <w:b/>
        </w:rPr>
      </w:pPr>
    </w:p>
    <w:p w:rsidR="006D68CC" w:rsidRDefault="006D68CC" w:rsidP="00C520B1">
      <w:pPr>
        <w:numPr>
          <w:ilvl w:val="0"/>
          <w:numId w:val="46"/>
        </w:numPr>
        <w:spacing w:after="160"/>
        <w:ind w:left="1080"/>
        <w:contextualSpacing/>
        <w:jc w:val="both"/>
        <w:rPr>
          <w:rFonts w:ascii="Arial" w:hAnsi="Arial" w:cs="Arial"/>
          <w:b/>
          <w:bCs/>
          <w:color w:val="222222"/>
        </w:rPr>
      </w:pPr>
      <w:r w:rsidRPr="00BE24FC">
        <w:rPr>
          <w:rFonts w:ascii="Arial" w:hAnsi="Arial" w:cs="Arial"/>
        </w:rPr>
        <w:t>koła które spełniają wymagania, jako</w:t>
      </w:r>
      <w:r>
        <w:rPr>
          <w:rFonts w:ascii="Arial" w:hAnsi="Arial" w:cs="Arial"/>
        </w:rPr>
        <w:t xml:space="preserve"> części zamienne w nowych </w:t>
      </w:r>
      <w:r w:rsidRPr="00BE24FC">
        <w:rPr>
          <w:rFonts w:ascii="Arial" w:hAnsi="Arial" w:cs="Arial"/>
        </w:rPr>
        <w:t xml:space="preserve">tramwajach </w:t>
      </w:r>
      <w:r>
        <w:rPr>
          <w:rFonts w:ascii="Arial" w:hAnsi="Arial" w:cs="Arial"/>
        </w:rPr>
        <w:t xml:space="preserve">wyprodukowanych i </w:t>
      </w:r>
      <w:r w:rsidR="003A2821">
        <w:rPr>
          <w:rFonts w:ascii="Arial" w:hAnsi="Arial" w:cs="Arial"/>
        </w:rPr>
        <w:t>eksploatowanych od 2014</w:t>
      </w:r>
      <w:r w:rsidRPr="00BE24FC">
        <w:rPr>
          <w:rFonts w:ascii="Arial" w:hAnsi="Arial" w:cs="Arial"/>
        </w:rPr>
        <w:t xml:space="preserve"> r. w MPK SA w Krakowie, tj. koła SAB WABCO V60 lub równoważne, które spełniają, co najmniej poniższe wymagania:</w:t>
      </w:r>
      <w:r w:rsidRPr="00BE24FC">
        <w:rPr>
          <w:rFonts w:ascii="Arial" w:hAnsi="Arial" w:cs="Arial"/>
          <w:b/>
          <w:bCs/>
          <w:color w:val="222222"/>
        </w:rPr>
        <w:t xml:space="preserve"> </w:t>
      </w:r>
    </w:p>
    <w:p w:rsidR="006D68CC" w:rsidRPr="00BE24FC" w:rsidRDefault="006D68CC" w:rsidP="006D68CC">
      <w:pPr>
        <w:ind w:left="720"/>
        <w:contextualSpacing/>
        <w:jc w:val="both"/>
        <w:rPr>
          <w:rFonts w:ascii="Arial" w:hAnsi="Arial" w:cs="Arial"/>
          <w:b/>
          <w:bCs/>
          <w:color w:val="222222"/>
        </w:rPr>
      </w:pPr>
      <w:r w:rsidRPr="00BE24FC">
        <w:rPr>
          <w:rFonts w:ascii="Arial" w:hAnsi="Arial" w:cs="Arial"/>
          <w:b/>
          <w:bCs/>
          <w:color w:val="222222"/>
        </w:rPr>
        <w:t xml:space="preserve"> </w:t>
      </w:r>
    </w:p>
    <w:p w:rsidR="006D68CC" w:rsidRDefault="006D68CC" w:rsidP="006D68CC">
      <w:pPr>
        <w:ind w:left="1080" w:firstLine="480"/>
        <w:contextualSpacing/>
        <w:jc w:val="both"/>
        <w:rPr>
          <w:rFonts w:ascii="Arial" w:hAnsi="Arial" w:cs="Arial"/>
          <w:bCs/>
          <w:color w:val="222222"/>
        </w:rPr>
      </w:pPr>
      <w:r w:rsidRPr="00BE24FC">
        <w:rPr>
          <w:rFonts w:ascii="Arial" w:hAnsi="Arial" w:cs="Arial"/>
          <w:bCs/>
          <w:color w:val="222222"/>
        </w:rPr>
        <w:t>Koło składa się z:</w:t>
      </w:r>
    </w:p>
    <w:p w:rsidR="006D68CC" w:rsidRPr="00BE24FC" w:rsidRDefault="006D68CC" w:rsidP="006D68CC">
      <w:pPr>
        <w:ind w:left="1080" w:firstLine="480"/>
        <w:contextualSpacing/>
        <w:jc w:val="both"/>
        <w:rPr>
          <w:rFonts w:ascii="Arial" w:hAnsi="Arial" w:cs="Arial"/>
        </w:rPr>
      </w:pPr>
    </w:p>
    <w:p w:rsidR="006D68CC" w:rsidRPr="00BE24FC" w:rsidRDefault="006D68CC" w:rsidP="00C520B1">
      <w:pPr>
        <w:numPr>
          <w:ilvl w:val="1"/>
          <w:numId w:val="47"/>
        </w:numPr>
        <w:tabs>
          <w:tab w:val="left" w:pos="1985"/>
        </w:tabs>
        <w:ind w:left="2410" w:hanging="283"/>
        <w:jc w:val="both"/>
        <w:rPr>
          <w:rFonts w:ascii="Arial" w:hAnsi="Arial" w:cs="Arial"/>
        </w:rPr>
      </w:pPr>
      <w:r w:rsidRPr="00BE24FC">
        <w:rPr>
          <w:rFonts w:ascii="Arial" w:hAnsi="Arial" w:cs="Arial"/>
        </w:rPr>
        <w:t xml:space="preserve">Koła bosego, </w:t>
      </w:r>
    </w:p>
    <w:p w:rsidR="006D68CC" w:rsidRPr="00BE24FC" w:rsidRDefault="006D68CC" w:rsidP="00C520B1">
      <w:pPr>
        <w:numPr>
          <w:ilvl w:val="1"/>
          <w:numId w:val="47"/>
        </w:numPr>
        <w:tabs>
          <w:tab w:val="left" w:pos="1985"/>
        </w:tabs>
        <w:ind w:left="2410" w:hanging="283"/>
        <w:jc w:val="both"/>
        <w:rPr>
          <w:rFonts w:ascii="Arial" w:hAnsi="Arial" w:cs="Arial"/>
        </w:rPr>
      </w:pPr>
      <w:r w:rsidRPr="00BE24FC">
        <w:rPr>
          <w:rFonts w:ascii="Arial" w:hAnsi="Arial" w:cs="Arial"/>
        </w:rPr>
        <w:t xml:space="preserve">Pierścienia amortyzującego o przekroju w kształcie litry V, którego kołnierz tworzy kąt  60° z osią koła,  </w:t>
      </w:r>
    </w:p>
    <w:p w:rsidR="006D68CC" w:rsidRPr="00BE24FC" w:rsidRDefault="006D68CC" w:rsidP="00C520B1">
      <w:pPr>
        <w:numPr>
          <w:ilvl w:val="1"/>
          <w:numId w:val="47"/>
        </w:numPr>
        <w:tabs>
          <w:tab w:val="left" w:pos="1985"/>
        </w:tabs>
        <w:ind w:left="2410" w:hanging="283"/>
        <w:jc w:val="both"/>
        <w:rPr>
          <w:rFonts w:ascii="Arial" w:hAnsi="Arial" w:cs="Arial"/>
        </w:rPr>
      </w:pPr>
      <w:r w:rsidRPr="00BE24FC">
        <w:rPr>
          <w:rFonts w:ascii="Arial" w:hAnsi="Arial" w:cs="Arial"/>
        </w:rPr>
        <w:t xml:space="preserve">Obręczy tocznej, </w:t>
      </w:r>
    </w:p>
    <w:p w:rsidR="006D68CC" w:rsidRPr="00BE24FC" w:rsidRDefault="006D68CC" w:rsidP="00C520B1">
      <w:pPr>
        <w:numPr>
          <w:ilvl w:val="1"/>
          <w:numId w:val="47"/>
        </w:numPr>
        <w:tabs>
          <w:tab w:val="left" w:pos="1985"/>
        </w:tabs>
        <w:ind w:left="2410" w:hanging="283"/>
        <w:jc w:val="both"/>
        <w:rPr>
          <w:rFonts w:ascii="Arial" w:hAnsi="Arial" w:cs="Arial"/>
        </w:rPr>
      </w:pPr>
      <w:r w:rsidRPr="00BE24FC">
        <w:rPr>
          <w:rFonts w:ascii="Arial" w:hAnsi="Arial" w:cs="Arial"/>
        </w:rPr>
        <w:t xml:space="preserve">Pierścienia dociskowego, </w:t>
      </w:r>
    </w:p>
    <w:p w:rsidR="006D68CC" w:rsidRPr="00BE24FC" w:rsidRDefault="006D68CC" w:rsidP="00C520B1">
      <w:pPr>
        <w:numPr>
          <w:ilvl w:val="1"/>
          <w:numId w:val="47"/>
        </w:numPr>
        <w:tabs>
          <w:tab w:val="left" w:pos="1985"/>
        </w:tabs>
        <w:ind w:left="2410" w:hanging="283"/>
        <w:jc w:val="both"/>
        <w:rPr>
          <w:rFonts w:ascii="Arial" w:hAnsi="Arial" w:cs="Arial"/>
        </w:rPr>
      </w:pPr>
      <w:r w:rsidRPr="00BE24FC">
        <w:rPr>
          <w:rFonts w:ascii="Arial" w:hAnsi="Arial" w:cs="Arial"/>
        </w:rPr>
        <w:t>14 śrub (szpilek) wkręconych w koło bose i 14 nakrętek M14.</w:t>
      </w:r>
    </w:p>
    <w:p w:rsidR="006D68CC" w:rsidRPr="00BE24FC" w:rsidRDefault="006D68CC" w:rsidP="006D68CC">
      <w:pPr>
        <w:ind w:left="1560"/>
        <w:jc w:val="both"/>
        <w:rPr>
          <w:rFonts w:ascii="Arial" w:hAnsi="Arial" w:cs="Arial"/>
        </w:rPr>
      </w:pPr>
    </w:p>
    <w:p w:rsidR="006D68CC" w:rsidRDefault="006D68CC" w:rsidP="006D68CC">
      <w:pPr>
        <w:ind w:left="1134"/>
        <w:jc w:val="both"/>
        <w:rPr>
          <w:rFonts w:ascii="Arial" w:hAnsi="Arial" w:cs="Arial"/>
        </w:rPr>
      </w:pPr>
      <w:r w:rsidRPr="00BE24FC">
        <w:rPr>
          <w:rFonts w:ascii="Arial" w:hAnsi="Arial" w:cs="Arial"/>
        </w:rPr>
        <w:t>Koło bose, pierścień dociskowy i obręcz są wykonane ze stali. Pierścień amortyzujący nie całkowicie wypełnia przestrzeń wyznaczoną między elementami stalowymi. Pierścień dociskowy jest połączony z kołem bosym przez połączenia śrubowe, które wyciskają pierścień amortyzujący oraz zapewniają stały kontakt pomiędzy nim a elementami stalowymi. Elementy stalowe są wyposażone w pierścieniowe rowki w powierzchniach, które wchodzą w kontakt z</w:t>
      </w:r>
      <w:r>
        <w:rPr>
          <w:rFonts w:ascii="Arial" w:hAnsi="Arial" w:cs="Arial"/>
        </w:rPr>
        <w:t> </w:t>
      </w:r>
      <w:r w:rsidRPr="00BE24FC">
        <w:rPr>
          <w:rFonts w:ascii="Arial" w:hAnsi="Arial" w:cs="Arial"/>
        </w:rPr>
        <w:t>pierścieniem amortyzującym, zwiększając powierzchnię styku i zapobiegają niepożądanemu obwodowemu ruchowi tego pierścienia</w:t>
      </w:r>
      <w:r>
        <w:rPr>
          <w:rFonts w:ascii="Arial" w:hAnsi="Arial" w:cs="Arial"/>
        </w:rPr>
        <w:t xml:space="preserve"> </w:t>
      </w:r>
    </w:p>
    <w:p w:rsidR="006D68CC" w:rsidRPr="003D3220" w:rsidRDefault="006D68CC" w:rsidP="006D68CC">
      <w:pPr>
        <w:ind w:left="1134" w:firstLine="5387"/>
        <w:jc w:val="both"/>
        <w:rPr>
          <w:rFonts w:ascii="Arial" w:hAnsi="Arial" w:cs="Arial"/>
          <w:b/>
        </w:rPr>
      </w:pPr>
      <w:r w:rsidRPr="00196FE0">
        <w:rPr>
          <w:rFonts w:ascii="Arial" w:hAnsi="Arial" w:cs="Arial"/>
        </w:rPr>
        <w:t>–</w:t>
      </w:r>
      <w:r>
        <w:rPr>
          <w:rFonts w:ascii="Arial" w:hAnsi="Arial" w:cs="Arial"/>
          <w:b/>
        </w:rPr>
        <w:t xml:space="preserve"> 6</w:t>
      </w:r>
      <w:r w:rsidRPr="003D3220">
        <w:rPr>
          <w:rFonts w:ascii="Arial" w:hAnsi="Arial" w:cs="Arial"/>
          <w:b/>
        </w:rPr>
        <w:t xml:space="preserve">%. </w:t>
      </w:r>
    </w:p>
    <w:p w:rsidR="006D68CC" w:rsidRPr="00BE24FC" w:rsidRDefault="006D68CC" w:rsidP="006D68CC">
      <w:pPr>
        <w:ind w:left="1080"/>
        <w:contextualSpacing/>
        <w:jc w:val="center"/>
        <w:rPr>
          <w:rFonts w:ascii="Arial" w:hAnsi="Arial" w:cs="Arial"/>
        </w:rPr>
      </w:pPr>
    </w:p>
    <w:p w:rsidR="006D68CC" w:rsidRPr="00BE24FC" w:rsidRDefault="006D68CC" w:rsidP="00C520B1">
      <w:pPr>
        <w:numPr>
          <w:ilvl w:val="0"/>
          <w:numId w:val="46"/>
        </w:numPr>
        <w:contextualSpacing/>
        <w:jc w:val="both"/>
        <w:rPr>
          <w:rFonts w:ascii="Arial" w:hAnsi="Arial" w:cs="Arial"/>
        </w:rPr>
      </w:pPr>
      <w:r w:rsidRPr="00BE24FC">
        <w:rPr>
          <w:rFonts w:ascii="Arial" w:hAnsi="Arial" w:cs="Arial"/>
        </w:rPr>
        <w:t>Koła nie spełniające wymagań zapisanych w pkt. A</w:t>
      </w:r>
      <w:r>
        <w:rPr>
          <w:rFonts w:ascii="Arial" w:hAnsi="Arial" w:cs="Arial"/>
        </w:rPr>
        <w:t xml:space="preserve"> </w:t>
      </w:r>
      <w:r w:rsidRPr="00BE24FC">
        <w:rPr>
          <w:rFonts w:ascii="Arial" w:hAnsi="Arial" w:cs="Arial"/>
        </w:rPr>
        <w:t xml:space="preserve"> – </w:t>
      </w:r>
      <w:r w:rsidRPr="00BE24FC">
        <w:rPr>
          <w:rFonts w:ascii="Arial" w:hAnsi="Arial" w:cs="Arial"/>
          <w:b/>
        </w:rPr>
        <w:t>0</w:t>
      </w:r>
      <w:r>
        <w:rPr>
          <w:rFonts w:ascii="Arial" w:hAnsi="Arial" w:cs="Arial"/>
          <w:b/>
        </w:rPr>
        <w:t>%</w:t>
      </w:r>
      <w:r w:rsidRPr="00BE24FC">
        <w:rPr>
          <w:rFonts w:ascii="Arial" w:hAnsi="Arial" w:cs="Arial"/>
          <w:b/>
        </w:rPr>
        <w:t>.</w:t>
      </w:r>
    </w:p>
    <w:p w:rsidR="006D68CC" w:rsidRDefault="006D68CC" w:rsidP="006D68CC">
      <w:pPr>
        <w:ind w:left="720"/>
        <w:contextualSpacing/>
        <w:jc w:val="both"/>
        <w:rPr>
          <w:rFonts w:ascii="Arial" w:hAnsi="Arial" w:cs="Arial"/>
        </w:rPr>
      </w:pPr>
    </w:p>
    <w:p w:rsidR="006D68CC" w:rsidRPr="00BE24FC" w:rsidRDefault="006D68CC" w:rsidP="006D68CC">
      <w:pPr>
        <w:ind w:left="720"/>
        <w:contextualSpacing/>
        <w:jc w:val="both"/>
        <w:rPr>
          <w:rFonts w:ascii="Arial" w:hAnsi="Arial" w:cs="Arial"/>
        </w:rPr>
      </w:pPr>
    </w:p>
    <w:p w:rsidR="006D68CC" w:rsidRPr="00BE24FC" w:rsidRDefault="006D68CC" w:rsidP="00C520B1">
      <w:pPr>
        <w:numPr>
          <w:ilvl w:val="0"/>
          <w:numId w:val="25"/>
        </w:numPr>
        <w:tabs>
          <w:tab w:val="left" w:pos="851"/>
        </w:tabs>
        <w:ind w:hanging="654"/>
        <w:contextualSpacing/>
        <w:rPr>
          <w:rFonts w:ascii="Arial" w:hAnsi="Arial" w:cs="Arial"/>
          <w:b/>
          <w:u w:val="single"/>
        </w:rPr>
      </w:pPr>
      <w:r w:rsidRPr="00BE24FC">
        <w:rPr>
          <w:rFonts w:ascii="Arial" w:hAnsi="Arial" w:cs="Arial"/>
          <w:b/>
          <w:u w:val="single"/>
        </w:rPr>
        <w:t>Po</w:t>
      </w:r>
      <w:r>
        <w:rPr>
          <w:rFonts w:ascii="Arial" w:hAnsi="Arial" w:cs="Arial"/>
          <w:b/>
          <w:u w:val="single"/>
        </w:rPr>
        <w:t>dłoga w przedziale pasażerskim:</w:t>
      </w:r>
      <w:r w:rsidRPr="00196FE0">
        <w:rPr>
          <w:rFonts w:ascii="Arial" w:hAnsi="Arial" w:cs="Arial"/>
          <w:b/>
        </w:rPr>
        <w:t xml:space="preserve"> </w:t>
      </w:r>
      <w:r w:rsidRPr="00196FE0">
        <w:rPr>
          <w:rFonts w:ascii="Arial" w:hAnsi="Arial" w:cs="Arial"/>
          <w:b/>
          <w:sz w:val="28"/>
          <w:szCs w:val="28"/>
        </w:rPr>
        <w:t>W</w:t>
      </w:r>
      <w:r w:rsidRPr="00196FE0">
        <w:rPr>
          <w:rFonts w:ascii="Arial" w:hAnsi="Arial" w:cs="Arial"/>
          <w:b/>
          <w:sz w:val="28"/>
          <w:szCs w:val="28"/>
          <w:vertAlign w:val="subscript"/>
        </w:rPr>
        <w:t>POD</w:t>
      </w:r>
      <w:r>
        <w:rPr>
          <w:rFonts w:ascii="Arial" w:hAnsi="Arial" w:cs="Arial"/>
          <w:b/>
          <w:sz w:val="28"/>
          <w:szCs w:val="28"/>
          <w:vertAlign w:val="subscript"/>
        </w:rPr>
        <w:t>Ł</w:t>
      </w:r>
      <w:r w:rsidRPr="00196FE0">
        <w:rPr>
          <w:rFonts w:ascii="Arial" w:hAnsi="Arial" w:cs="Arial"/>
          <w:b/>
          <w:sz w:val="28"/>
          <w:szCs w:val="28"/>
          <w:vertAlign w:val="subscript"/>
        </w:rPr>
        <w:t>OGA</w:t>
      </w:r>
      <w:r w:rsidRPr="00712CA5">
        <w:rPr>
          <w:rFonts w:ascii="Arial" w:hAnsi="Arial" w:cs="Arial"/>
          <w:b/>
        </w:rPr>
        <w:t xml:space="preserve"> - </w:t>
      </w:r>
      <w:r w:rsidR="00475623">
        <w:rPr>
          <w:rFonts w:ascii="Arial" w:hAnsi="Arial" w:cs="Arial"/>
          <w:b/>
          <w:sz w:val="28"/>
          <w:szCs w:val="28"/>
        </w:rPr>
        <w:t>5</w:t>
      </w:r>
      <w:r w:rsidRPr="00712CA5">
        <w:rPr>
          <w:rFonts w:ascii="Arial" w:hAnsi="Arial" w:cs="Arial"/>
          <w:b/>
          <w:sz w:val="28"/>
          <w:szCs w:val="28"/>
        </w:rPr>
        <w:t>%</w:t>
      </w:r>
      <w:r w:rsidRPr="00BE24FC">
        <w:rPr>
          <w:rFonts w:ascii="Arial" w:hAnsi="Arial" w:cs="Arial"/>
          <w:b/>
        </w:rPr>
        <w:t xml:space="preserve"> </w:t>
      </w:r>
    </w:p>
    <w:p w:rsidR="006D68CC" w:rsidRPr="00BE24FC" w:rsidRDefault="006D68CC" w:rsidP="006D68CC">
      <w:pPr>
        <w:ind w:left="360"/>
        <w:rPr>
          <w:rFonts w:ascii="Arial" w:hAnsi="Arial" w:cs="Arial"/>
          <w:b/>
          <w:color w:val="FF0000"/>
          <w:u w:val="single"/>
        </w:rPr>
      </w:pPr>
    </w:p>
    <w:p w:rsidR="006D68CC" w:rsidRPr="00BE24FC" w:rsidRDefault="006D68CC" w:rsidP="006D68CC">
      <w:pPr>
        <w:ind w:left="993" w:hanging="13"/>
        <w:jc w:val="both"/>
      </w:pPr>
      <w:r w:rsidRPr="00BE24FC">
        <w:rPr>
          <w:rFonts w:ascii="Arial" w:hAnsi="Arial" w:cs="Arial"/>
          <w:b/>
          <w:bCs/>
        </w:rPr>
        <w:t>Długość</w:t>
      </w:r>
      <w:r w:rsidRPr="00BE24FC">
        <w:rPr>
          <w:rFonts w:ascii="Arial" w:hAnsi="Arial" w:cs="Arial"/>
        </w:rPr>
        <w:t xml:space="preserve"> L</w:t>
      </w:r>
      <w:r w:rsidRPr="00BE24FC">
        <w:rPr>
          <w:rFonts w:ascii="Arial" w:hAnsi="Arial" w:cs="Arial"/>
          <w:sz w:val="15"/>
          <w:szCs w:val="15"/>
          <w:vertAlign w:val="subscript"/>
        </w:rPr>
        <w:t>i</w:t>
      </w:r>
      <w:r w:rsidRPr="00BE24FC">
        <w:rPr>
          <w:rFonts w:ascii="Arial" w:hAnsi="Arial" w:cs="Arial"/>
        </w:rPr>
        <w:t xml:space="preserve">, powierzchni </w:t>
      </w:r>
      <w:r w:rsidRPr="00BE24FC">
        <w:rPr>
          <w:rFonts w:ascii="Arial" w:hAnsi="Arial" w:cs="Arial"/>
          <w:b/>
          <w:bCs/>
        </w:rPr>
        <w:t xml:space="preserve">podłogi </w:t>
      </w:r>
      <w:r w:rsidRPr="00BE24FC">
        <w:rPr>
          <w:rFonts w:ascii="Arial" w:hAnsi="Arial" w:cs="Arial"/>
        </w:rPr>
        <w:t xml:space="preserve">w przedziale pasażerskim (mierzona wzdłuż osi podłużnej tramwaju): </w:t>
      </w:r>
    </w:p>
    <w:p w:rsidR="006D68CC" w:rsidRPr="00BE24FC" w:rsidRDefault="006D68CC" w:rsidP="006D68CC">
      <w:pPr>
        <w:ind w:left="1400"/>
        <w:jc w:val="both"/>
      </w:pPr>
      <w:r w:rsidRPr="00BE24FC">
        <w:rPr>
          <w:rFonts w:ascii="Arial" w:hAnsi="Arial" w:cs="Arial"/>
        </w:rPr>
        <w:t> </w:t>
      </w:r>
    </w:p>
    <w:p w:rsidR="006D68CC" w:rsidRPr="00BE24FC" w:rsidRDefault="006D68CC" w:rsidP="006D68CC">
      <w:pPr>
        <w:ind w:left="1840" w:hanging="420"/>
        <w:jc w:val="both"/>
        <w:rPr>
          <w:rFonts w:ascii="Arial" w:hAnsi="Arial" w:cs="Arial"/>
        </w:rPr>
      </w:pPr>
      <w:r w:rsidRPr="00BE24FC">
        <w:rPr>
          <w:rFonts w:ascii="Wingdings" w:hAnsi="Wingdings" w:cs="Arial"/>
        </w:rPr>
        <w:t></w:t>
      </w:r>
      <w:r w:rsidRPr="00BE24FC">
        <w:rPr>
          <w:rFonts w:ascii="Arial" w:hAnsi="Arial" w:cs="Arial"/>
        </w:rPr>
        <w:t>    o wysokości 370</w:t>
      </w:r>
      <w:r>
        <w:rPr>
          <w:rFonts w:ascii="Arial" w:hAnsi="Arial" w:cs="Arial"/>
        </w:rPr>
        <w:t xml:space="preserve"> </w:t>
      </w:r>
      <w:r w:rsidRPr="00BE24FC">
        <w:rPr>
          <w:rFonts w:ascii="Arial" w:hAnsi="Arial" w:cs="Arial"/>
        </w:rPr>
        <w:t>-</w:t>
      </w:r>
      <w:r>
        <w:rPr>
          <w:rFonts w:ascii="Arial" w:hAnsi="Arial" w:cs="Arial"/>
        </w:rPr>
        <w:t xml:space="preserve"> </w:t>
      </w:r>
      <w:r w:rsidRPr="00BE24FC">
        <w:rPr>
          <w:rFonts w:ascii="Arial" w:hAnsi="Arial" w:cs="Arial"/>
        </w:rPr>
        <w:t xml:space="preserve">480mm nad pgs, </w:t>
      </w:r>
    </w:p>
    <w:p w:rsidR="006D68CC" w:rsidRPr="00BE24FC" w:rsidRDefault="006D68CC" w:rsidP="006D68CC">
      <w:pPr>
        <w:ind w:left="1840" w:hanging="422"/>
        <w:jc w:val="both"/>
        <w:rPr>
          <w:rFonts w:ascii="Arial" w:hAnsi="Arial" w:cs="Arial"/>
        </w:rPr>
      </w:pPr>
      <w:r w:rsidRPr="00BE24FC">
        <w:rPr>
          <w:rFonts w:ascii="Wingdings" w:hAnsi="Wingdings" w:cs="Arial"/>
        </w:rPr>
        <w:t></w:t>
      </w:r>
      <w:r w:rsidRPr="00BE24FC">
        <w:t>    </w:t>
      </w:r>
      <w:r w:rsidRPr="000851FA">
        <w:rPr>
          <w:rFonts w:ascii="Arial" w:hAnsi="Arial" w:cs="Arial"/>
        </w:rPr>
        <w:t xml:space="preserve">o szerokości, mierzonej od poszycia wewnętrznego ściany lewej, do poszycia ściany prawej wagonu (dopuszcza się mniejszą szerokość nad </w:t>
      </w:r>
      <w:r>
        <w:rPr>
          <w:rFonts w:ascii="Arial" w:hAnsi="Arial" w:cs="Arial"/>
        </w:rPr>
        <w:t>drugim </w:t>
      </w:r>
      <w:r w:rsidRPr="000851FA">
        <w:rPr>
          <w:rFonts w:ascii="Arial" w:hAnsi="Arial" w:cs="Arial"/>
        </w:rPr>
        <w:t xml:space="preserve">i </w:t>
      </w:r>
      <w:r>
        <w:rPr>
          <w:rFonts w:ascii="Arial" w:hAnsi="Arial" w:cs="Arial"/>
        </w:rPr>
        <w:t>trzecim</w:t>
      </w:r>
      <w:r w:rsidRPr="000851FA">
        <w:rPr>
          <w:rFonts w:ascii="Arial" w:hAnsi="Arial" w:cs="Arial"/>
        </w:rPr>
        <w:t xml:space="preserve"> wózkiem),</w:t>
      </w:r>
      <w:r w:rsidRPr="00BE24FC">
        <w:rPr>
          <w:rFonts w:eastAsia="Calibri"/>
        </w:rPr>
        <w:t xml:space="preserve"> </w:t>
      </w:r>
    </w:p>
    <w:p w:rsidR="006D68CC" w:rsidRPr="00BE24FC" w:rsidRDefault="006D68CC" w:rsidP="006D68CC">
      <w:pPr>
        <w:ind w:left="1840" w:hanging="420"/>
        <w:jc w:val="both"/>
        <w:rPr>
          <w:rFonts w:ascii="Arial" w:hAnsi="Arial" w:cs="Arial"/>
        </w:rPr>
      </w:pPr>
      <w:r w:rsidRPr="00BE24FC">
        <w:rPr>
          <w:rFonts w:ascii="Wingdings" w:hAnsi="Wingdings" w:cs="Arial"/>
        </w:rPr>
        <w:t></w:t>
      </w:r>
      <w:r w:rsidRPr="00BE24FC">
        <w:rPr>
          <w:rFonts w:ascii="Arial" w:hAnsi="Arial" w:cs="Arial"/>
        </w:rPr>
        <w:t>    bez stopni,</w:t>
      </w:r>
    </w:p>
    <w:p w:rsidR="006D68CC" w:rsidRPr="00BE24FC" w:rsidRDefault="006D68CC" w:rsidP="006D68CC">
      <w:pPr>
        <w:ind w:left="1840" w:hanging="420"/>
        <w:jc w:val="both"/>
      </w:pPr>
      <w:r w:rsidRPr="00BE24FC">
        <w:rPr>
          <w:rFonts w:ascii="Wingdings" w:hAnsi="Wingdings" w:cs="Arial"/>
        </w:rPr>
        <w:t></w:t>
      </w:r>
      <w:r w:rsidRPr="00BE24FC">
        <w:rPr>
          <w:rFonts w:ascii="Arial" w:hAnsi="Arial" w:cs="Arial"/>
        </w:rPr>
        <w:t xml:space="preserve">    dostępnej dla pasażerów stojących, pomiędzy pierwszym, a czwartym wózkiem.                        </w:t>
      </w:r>
    </w:p>
    <w:p w:rsidR="006D68CC" w:rsidRPr="00BE24FC" w:rsidRDefault="006D68CC" w:rsidP="006D68CC">
      <w:pPr>
        <w:jc w:val="both"/>
      </w:pPr>
      <w:r w:rsidRPr="00BE24FC">
        <w:rPr>
          <w:rFonts w:ascii="Arial" w:hAnsi="Arial" w:cs="Arial"/>
        </w:rPr>
        <w:t> </w:t>
      </w:r>
    </w:p>
    <w:p w:rsidR="006D68CC" w:rsidRPr="009B6DB9" w:rsidRDefault="006D68CC" w:rsidP="006D68CC">
      <w:pPr>
        <w:ind w:left="1400" w:hanging="407"/>
        <w:jc w:val="both"/>
      </w:pPr>
      <w:r w:rsidRPr="009B6DB9">
        <w:rPr>
          <w:rFonts w:ascii="Arial" w:hAnsi="Arial" w:cs="Arial"/>
          <w:b/>
          <w:bCs/>
        </w:rPr>
        <w:t xml:space="preserve">Największa długość podłogi:  </w:t>
      </w:r>
      <w:r w:rsidR="00475623">
        <w:rPr>
          <w:rFonts w:ascii="Arial" w:hAnsi="Arial" w:cs="Arial"/>
          <w:b/>
          <w:bCs/>
        </w:rPr>
        <w:t>5</w:t>
      </w:r>
      <w:r w:rsidRPr="009B6DB9">
        <w:rPr>
          <w:rFonts w:ascii="Arial" w:hAnsi="Arial" w:cs="Arial"/>
          <w:b/>
          <w:bCs/>
        </w:rPr>
        <w:t>%</w:t>
      </w:r>
      <w:r w:rsidRPr="009B6DB9">
        <w:rPr>
          <w:rFonts w:ascii="Arial" w:hAnsi="Arial" w:cs="Arial"/>
        </w:rPr>
        <w:t>,</w:t>
      </w:r>
    </w:p>
    <w:p w:rsidR="006D68CC" w:rsidRDefault="006D68CC" w:rsidP="006D68CC">
      <w:pPr>
        <w:ind w:left="980"/>
        <w:jc w:val="both"/>
        <w:rPr>
          <w:rFonts w:ascii="Arial" w:hAnsi="Arial" w:cs="Arial"/>
        </w:rPr>
      </w:pPr>
      <w:r w:rsidRPr="009B6DB9">
        <w:rPr>
          <w:rFonts w:ascii="Arial" w:hAnsi="Arial" w:cs="Arial"/>
        </w:rPr>
        <w:t>     </w:t>
      </w:r>
    </w:p>
    <w:p w:rsidR="006D68CC" w:rsidRPr="009B6DB9" w:rsidRDefault="006D68CC" w:rsidP="006D68CC">
      <w:pPr>
        <w:ind w:left="980" w:firstLine="721"/>
        <w:jc w:val="both"/>
      </w:pPr>
      <w:r w:rsidRPr="009B6DB9">
        <w:rPr>
          <w:rFonts w:ascii="Arial" w:hAnsi="Arial" w:cs="Arial"/>
        </w:rPr>
        <w:t xml:space="preserve">kolejne:        </w:t>
      </w:r>
    </w:p>
    <w:p w:rsidR="006D68CC" w:rsidRPr="009B6DB9" w:rsidRDefault="006D68CC" w:rsidP="006D68CC">
      <w:pPr>
        <w:ind w:left="1560"/>
        <w:jc w:val="both"/>
      </w:pPr>
      <w:r>
        <w:rPr>
          <w:rFonts w:ascii="Arial" w:hAnsi="Arial" w:cs="Arial"/>
        </w:rPr>
        <w:t xml:space="preserve">              - druga:     </w:t>
      </w:r>
      <w:r w:rsidR="00475623">
        <w:rPr>
          <w:rFonts w:ascii="Arial" w:hAnsi="Arial" w:cs="Arial"/>
        </w:rPr>
        <w:t>4</w:t>
      </w:r>
      <w:r>
        <w:rPr>
          <w:rFonts w:ascii="Arial" w:hAnsi="Arial" w:cs="Arial"/>
        </w:rPr>
        <w:t xml:space="preserve"> </w:t>
      </w:r>
      <w:r w:rsidRPr="009B6DB9">
        <w:rPr>
          <w:rFonts w:ascii="Arial" w:hAnsi="Arial" w:cs="Arial"/>
        </w:rPr>
        <w:t>%,</w:t>
      </w:r>
    </w:p>
    <w:p w:rsidR="006D68CC" w:rsidRPr="009B6DB9" w:rsidRDefault="006D68CC" w:rsidP="006D68CC">
      <w:pPr>
        <w:ind w:left="1560"/>
        <w:jc w:val="both"/>
      </w:pPr>
      <w:r w:rsidRPr="009B6DB9">
        <w:rPr>
          <w:rFonts w:ascii="Arial" w:hAnsi="Arial" w:cs="Arial"/>
        </w:rPr>
        <w:t>              -</w:t>
      </w:r>
      <w:r>
        <w:rPr>
          <w:rFonts w:ascii="Arial" w:hAnsi="Arial" w:cs="Arial"/>
        </w:rPr>
        <w:t xml:space="preserve"> trzecia:    </w:t>
      </w:r>
      <w:r w:rsidR="00475623">
        <w:rPr>
          <w:rFonts w:ascii="Arial" w:hAnsi="Arial" w:cs="Arial"/>
        </w:rPr>
        <w:t>3</w:t>
      </w:r>
      <w:r>
        <w:rPr>
          <w:rFonts w:ascii="Arial" w:hAnsi="Arial" w:cs="Arial"/>
        </w:rPr>
        <w:t xml:space="preserve"> </w:t>
      </w:r>
      <w:r w:rsidRPr="009B6DB9">
        <w:rPr>
          <w:rFonts w:ascii="Arial" w:hAnsi="Arial" w:cs="Arial"/>
        </w:rPr>
        <w:t>%,</w:t>
      </w:r>
    </w:p>
    <w:p w:rsidR="006D68CC" w:rsidRPr="009B6DB9" w:rsidRDefault="006D68CC" w:rsidP="006D68CC">
      <w:pPr>
        <w:ind w:left="1560"/>
        <w:jc w:val="both"/>
        <w:rPr>
          <w:rFonts w:ascii="Arial" w:hAnsi="Arial" w:cs="Arial"/>
        </w:rPr>
      </w:pPr>
      <w:r>
        <w:rPr>
          <w:rFonts w:ascii="Arial" w:hAnsi="Arial" w:cs="Arial"/>
        </w:rPr>
        <w:t xml:space="preserve">              - czwarta:  2 </w:t>
      </w:r>
      <w:r w:rsidRPr="009B6DB9">
        <w:rPr>
          <w:rFonts w:ascii="Arial" w:hAnsi="Arial" w:cs="Arial"/>
        </w:rPr>
        <w:t>%. </w:t>
      </w:r>
    </w:p>
    <w:p w:rsidR="006D68CC" w:rsidRDefault="006D68CC" w:rsidP="006D68CC">
      <w:pPr>
        <w:ind w:left="1560" w:firstLine="850"/>
        <w:jc w:val="both"/>
        <w:rPr>
          <w:rFonts w:ascii="Arial" w:hAnsi="Arial" w:cs="Arial"/>
        </w:rPr>
      </w:pPr>
      <w:r w:rsidRPr="009B6DB9">
        <w:rPr>
          <w:rFonts w:ascii="Arial" w:hAnsi="Arial" w:cs="Arial"/>
        </w:rPr>
        <w:t xml:space="preserve">     </w:t>
      </w:r>
    </w:p>
    <w:p w:rsidR="006D68CC" w:rsidRPr="00BE24FC" w:rsidRDefault="006D68CC" w:rsidP="006D68CC">
      <w:pPr>
        <w:ind w:left="1200" w:firstLine="501"/>
        <w:jc w:val="both"/>
        <w:rPr>
          <w:rFonts w:ascii="Arial" w:hAnsi="Arial" w:cs="Arial"/>
        </w:rPr>
      </w:pPr>
      <w:r w:rsidRPr="009B6DB9">
        <w:rPr>
          <w:rFonts w:ascii="Arial" w:hAnsi="Arial" w:cs="Arial"/>
        </w:rPr>
        <w:t xml:space="preserve">każda następna:    </w:t>
      </w:r>
      <w:r w:rsidRPr="009B6DB9">
        <w:rPr>
          <w:rFonts w:ascii="Arial" w:hAnsi="Arial" w:cs="Arial"/>
          <w:b/>
          <w:bCs/>
        </w:rPr>
        <w:t xml:space="preserve"> 0%.</w:t>
      </w:r>
      <w:r w:rsidRPr="00BE24FC">
        <w:rPr>
          <w:rFonts w:ascii="Arial" w:hAnsi="Arial" w:cs="Arial"/>
          <w:b/>
          <w:bCs/>
        </w:rPr>
        <w:t>                                      </w:t>
      </w:r>
    </w:p>
    <w:p w:rsidR="006D68CC" w:rsidRPr="00BE24FC" w:rsidRDefault="006D68CC" w:rsidP="006D68CC">
      <w:pPr>
        <w:jc w:val="both"/>
        <w:rPr>
          <w:rFonts w:ascii="Arial" w:hAnsi="Arial" w:cs="Arial"/>
        </w:rPr>
      </w:pPr>
    </w:p>
    <w:p w:rsidR="006D68CC" w:rsidRPr="00BE24FC" w:rsidRDefault="006D68CC" w:rsidP="006D68CC">
      <w:pPr>
        <w:ind w:left="851"/>
        <w:jc w:val="both"/>
        <w:rPr>
          <w:rFonts w:ascii="Arial" w:hAnsi="Arial" w:cs="Arial"/>
        </w:rPr>
      </w:pPr>
      <w:r w:rsidRPr="00BE24FC">
        <w:rPr>
          <w:rFonts w:ascii="Arial" w:hAnsi="Arial" w:cs="Arial"/>
        </w:rPr>
        <w:t xml:space="preserve">Rysunki przedstawiają sposób pomiaru długości podłogi bez stopni w przedziale pasażerskim pomiędzy </w:t>
      </w:r>
      <w:r>
        <w:rPr>
          <w:rFonts w:ascii="Arial" w:hAnsi="Arial" w:cs="Arial"/>
        </w:rPr>
        <w:t>pierwszym</w:t>
      </w:r>
      <w:r w:rsidRPr="00BE24FC">
        <w:rPr>
          <w:rFonts w:ascii="Arial" w:hAnsi="Arial" w:cs="Arial"/>
        </w:rPr>
        <w:t xml:space="preserve"> a </w:t>
      </w:r>
      <w:r>
        <w:rPr>
          <w:rFonts w:ascii="Arial" w:hAnsi="Arial" w:cs="Arial"/>
        </w:rPr>
        <w:t xml:space="preserve">czwartym </w:t>
      </w:r>
      <w:r w:rsidRPr="00BE24FC">
        <w:rPr>
          <w:rFonts w:ascii="Arial" w:hAnsi="Arial" w:cs="Arial"/>
        </w:rPr>
        <w:t xml:space="preserve">wózkiem (mierzona wzdłuż osi podłużnej) </w:t>
      </w:r>
    </w:p>
    <w:p w:rsidR="006D68CC" w:rsidRPr="00BE24FC" w:rsidRDefault="006C22D3" w:rsidP="006D68CC">
      <w:pPr>
        <w:ind w:left="360"/>
        <w:jc w:val="center"/>
        <w:rPr>
          <w:rFonts w:ascii="Arial" w:hAnsi="Arial" w:cs="Arial"/>
        </w:rPr>
      </w:pPr>
      <w:r>
        <w:rPr>
          <w:noProof/>
        </w:rPr>
        <w:drawing>
          <wp:inline distT="0" distB="0" distL="0" distR="0">
            <wp:extent cx="4860925" cy="1163320"/>
            <wp:effectExtent l="0" t="0" r="0" b="0"/>
            <wp:docPr id="3" name="Obraz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43"/>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60925" cy="1163320"/>
                    </a:xfrm>
                    <a:prstGeom prst="rect">
                      <a:avLst/>
                    </a:prstGeom>
                    <a:noFill/>
                    <a:ln>
                      <a:noFill/>
                    </a:ln>
                  </pic:spPr>
                </pic:pic>
              </a:graphicData>
            </a:graphic>
          </wp:inline>
        </w:drawing>
      </w:r>
    </w:p>
    <w:p w:rsidR="006D68CC" w:rsidRPr="00BE24FC" w:rsidRDefault="006D68CC" w:rsidP="006D68CC">
      <w:pPr>
        <w:ind w:left="360"/>
        <w:rPr>
          <w:rFonts w:ascii="Arial" w:hAnsi="Arial" w:cs="Arial"/>
          <w:b/>
          <w:vertAlign w:val="subscript"/>
        </w:rPr>
      </w:pPr>
      <w:r w:rsidRPr="00BE24FC">
        <w:rPr>
          <w:rFonts w:ascii="Arial" w:hAnsi="Arial" w:cs="Arial"/>
        </w:rPr>
        <w:t>           </w:t>
      </w:r>
      <w:r>
        <w:rPr>
          <w:rFonts w:ascii="Arial" w:hAnsi="Arial" w:cs="Arial"/>
          <w:b/>
        </w:rPr>
        <w:t xml:space="preserve"> </w:t>
      </w:r>
    </w:p>
    <w:p w:rsidR="006D68CC" w:rsidRDefault="006D68CC" w:rsidP="006D68CC">
      <w:pPr>
        <w:ind w:left="851"/>
        <w:jc w:val="both"/>
        <w:rPr>
          <w:rFonts w:ascii="Arial" w:hAnsi="Arial" w:cs="Arial"/>
          <w:b/>
          <w:u w:val="single"/>
        </w:rPr>
      </w:pPr>
      <w:r w:rsidRPr="00196FE0">
        <w:rPr>
          <w:rFonts w:ascii="Arial" w:hAnsi="Arial" w:cs="Arial"/>
          <w:b/>
          <w:u w:val="single"/>
        </w:rPr>
        <w:t>Uwaga.</w:t>
      </w:r>
    </w:p>
    <w:p w:rsidR="006D68CC" w:rsidRPr="00196FE0" w:rsidRDefault="006D68CC" w:rsidP="006D68CC">
      <w:pPr>
        <w:ind w:left="851"/>
        <w:jc w:val="both"/>
        <w:rPr>
          <w:rFonts w:ascii="Arial" w:hAnsi="Arial" w:cs="Arial"/>
          <w:b/>
          <w:u w:val="single"/>
        </w:rPr>
      </w:pPr>
    </w:p>
    <w:p w:rsidR="006D68CC" w:rsidRPr="00BE24FC" w:rsidRDefault="006D68CC" w:rsidP="006D68CC">
      <w:pPr>
        <w:spacing w:line="360" w:lineRule="auto"/>
        <w:ind w:left="851"/>
        <w:contextualSpacing/>
        <w:jc w:val="both"/>
        <w:rPr>
          <w:rFonts w:ascii="Arial" w:hAnsi="Arial" w:cs="Arial"/>
        </w:rPr>
      </w:pPr>
      <w:r w:rsidRPr="00BE24FC">
        <w:rPr>
          <w:rFonts w:ascii="Arial" w:hAnsi="Arial" w:cs="Arial"/>
        </w:rPr>
        <w:t>L</w:t>
      </w:r>
      <w:r w:rsidRPr="00BE24FC">
        <w:rPr>
          <w:rFonts w:ascii="Arial" w:hAnsi="Arial" w:cs="Arial"/>
          <w:vertAlign w:val="subscript"/>
        </w:rPr>
        <w:t>i</w:t>
      </w:r>
      <w:r w:rsidRPr="00BE24FC">
        <w:rPr>
          <w:rFonts w:ascii="Arial" w:hAnsi="Arial" w:cs="Arial"/>
        </w:rPr>
        <w:t xml:space="preserve">  należy podać w metrach z dokładnością do 0,01m. </w:t>
      </w:r>
    </w:p>
    <w:p w:rsidR="006D68CC" w:rsidRPr="00BE24FC" w:rsidRDefault="006D68CC" w:rsidP="006D68CC">
      <w:pPr>
        <w:ind w:left="851"/>
        <w:contextualSpacing/>
        <w:jc w:val="both"/>
        <w:rPr>
          <w:rFonts w:ascii="Arial" w:hAnsi="Arial" w:cs="Arial"/>
        </w:rPr>
      </w:pPr>
      <w:r w:rsidRPr="00BE24FC">
        <w:rPr>
          <w:rFonts w:ascii="Arial" w:hAnsi="Arial" w:cs="Arial"/>
        </w:rPr>
        <w:t xml:space="preserve">W przypadku podania długości z dokładnością większą niż do jednej </w:t>
      </w:r>
      <w:r>
        <w:rPr>
          <w:rFonts w:ascii="Arial" w:hAnsi="Arial" w:cs="Arial"/>
        </w:rPr>
        <w:t>setnej</w:t>
      </w:r>
      <w:r w:rsidRPr="00BE24FC">
        <w:rPr>
          <w:rFonts w:ascii="Arial" w:hAnsi="Arial" w:cs="Arial"/>
        </w:rPr>
        <w:t xml:space="preserve"> stosować się będzie zasadę zaokrąglania: cyfry od 0 do 4 zaokrąglone będą w dół, cyfry od 5 do 9 w</w:t>
      </w:r>
      <w:r>
        <w:rPr>
          <w:rFonts w:ascii="Arial" w:hAnsi="Arial" w:cs="Arial"/>
        </w:rPr>
        <w:t> </w:t>
      </w:r>
      <w:r w:rsidRPr="00BE24FC">
        <w:rPr>
          <w:rFonts w:ascii="Arial" w:hAnsi="Arial" w:cs="Arial"/>
        </w:rPr>
        <w:t>górę.</w:t>
      </w:r>
    </w:p>
    <w:p w:rsidR="006D68CC" w:rsidRPr="00BE24FC" w:rsidRDefault="006D68CC" w:rsidP="006D68CC">
      <w:pPr>
        <w:spacing w:after="120"/>
        <w:ind w:left="709" w:hanging="709"/>
        <w:contextualSpacing/>
        <w:jc w:val="both"/>
        <w:rPr>
          <w:rFonts w:ascii="Arial" w:hAnsi="Arial" w:cs="Arial"/>
          <w:b/>
          <w:i/>
          <w:sz w:val="16"/>
          <w:szCs w:val="16"/>
          <w:u w:val="single"/>
        </w:rPr>
      </w:pPr>
    </w:p>
    <w:p w:rsidR="006D68CC" w:rsidRPr="00BE24FC" w:rsidRDefault="006D68CC" w:rsidP="006D68CC">
      <w:pPr>
        <w:contextualSpacing/>
        <w:rPr>
          <w:rFonts w:ascii="Arial" w:hAnsi="Arial" w:cs="Arial"/>
          <w:b/>
          <w:u w:val="single"/>
        </w:rPr>
      </w:pPr>
    </w:p>
    <w:p w:rsidR="006D68CC" w:rsidRPr="00BE24FC" w:rsidRDefault="006D68CC" w:rsidP="006D68CC">
      <w:pPr>
        <w:ind w:left="1080"/>
        <w:contextualSpacing/>
        <w:rPr>
          <w:rFonts w:ascii="Arial" w:hAnsi="Arial" w:cs="Arial"/>
          <w:b/>
          <w:u w:val="single"/>
        </w:rPr>
      </w:pPr>
    </w:p>
    <w:p w:rsidR="006D68CC" w:rsidRPr="00266409" w:rsidRDefault="006D68CC" w:rsidP="00C520B1">
      <w:pPr>
        <w:numPr>
          <w:ilvl w:val="0"/>
          <w:numId w:val="25"/>
        </w:numPr>
        <w:tabs>
          <w:tab w:val="left" w:pos="851"/>
        </w:tabs>
        <w:ind w:hanging="654"/>
        <w:contextualSpacing/>
        <w:rPr>
          <w:rFonts w:ascii="Arial" w:hAnsi="Arial" w:cs="Arial"/>
          <w:b/>
          <w:sz w:val="28"/>
          <w:szCs w:val="28"/>
          <w:u w:val="single"/>
        </w:rPr>
      </w:pPr>
      <w:r w:rsidRPr="00BE24FC">
        <w:rPr>
          <w:rFonts w:ascii="Arial" w:hAnsi="Arial" w:cs="Arial"/>
          <w:b/>
          <w:u w:val="single"/>
        </w:rPr>
        <w:t>System ogrzewania i sch</w:t>
      </w:r>
      <w:r>
        <w:rPr>
          <w:rFonts w:ascii="Arial" w:hAnsi="Arial" w:cs="Arial"/>
          <w:b/>
          <w:u w:val="single"/>
        </w:rPr>
        <w:t>ładzania powietrza w tramwaju:</w:t>
      </w:r>
      <w:r>
        <w:rPr>
          <w:rFonts w:ascii="Arial" w:hAnsi="Arial" w:cs="Arial"/>
          <w:b/>
        </w:rPr>
        <w:t xml:space="preserve">  </w:t>
      </w:r>
      <w:r w:rsidRPr="00196FE0">
        <w:rPr>
          <w:rFonts w:ascii="Arial" w:hAnsi="Arial" w:cs="Arial"/>
          <w:b/>
          <w:sz w:val="28"/>
          <w:szCs w:val="28"/>
        </w:rPr>
        <w:t>W</w:t>
      </w:r>
      <w:r w:rsidRPr="00196FE0">
        <w:rPr>
          <w:rFonts w:ascii="Arial" w:hAnsi="Arial" w:cs="Arial"/>
          <w:b/>
          <w:sz w:val="28"/>
          <w:szCs w:val="28"/>
          <w:vertAlign w:val="subscript"/>
        </w:rPr>
        <w:t>OGRZEWANIE</w:t>
      </w:r>
      <w:r w:rsidRPr="00712CA5">
        <w:rPr>
          <w:rFonts w:ascii="Arial" w:hAnsi="Arial" w:cs="Arial"/>
          <w:b/>
        </w:rPr>
        <w:t xml:space="preserve"> - </w:t>
      </w:r>
      <w:r w:rsidR="00475623">
        <w:rPr>
          <w:rFonts w:ascii="Arial" w:hAnsi="Arial" w:cs="Arial"/>
          <w:b/>
          <w:sz w:val="28"/>
          <w:szCs w:val="28"/>
        </w:rPr>
        <w:t>5</w:t>
      </w:r>
      <w:r w:rsidRPr="00712CA5">
        <w:rPr>
          <w:rFonts w:ascii="Arial" w:hAnsi="Arial" w:cs="Arial"/>
          <w:b/>
          <w:sz w:val="28"/>
          <w:szCs w:val="28"/>
        </w:rPr>
        <w:t>%</w:t>
      </w:r>
    </w:p>
    <w:p w:rsidR="006D68CC" w:rsidRPr="00BE24FC" w:rsidRDefault="006D68CC" w:rsidP="006D68CC">
      <w:pPr>
        <w:tabs>
          <w:tab w:val="left" w:pos="851"/>
        </w:tabs>
        <w:ind w:left="1080"/>
        <w:contextualSpacing/>
        <w:rPr>
          <w:rFonts w:ascii="Arial" w:hAnsi="Arial" w:cs="Arial"/>
          <w:b/>
          <w:u w:val="single"/>
        </w:rPr>
      </w:pPr>
    </w:p>
    <w:p w:rsidR="006D68CC" w:rsidRPr="00BE24FC" w:rsidRDefault="006D68CC" w:rsidP="006D68CC">
      <w:pPr>
        <w:ind w:left="360"/>
        <w:rPr>
          <w:rFonts w:ascii="Arial" w:hAnsi="Arial" w:cs="Arial"/>
          <w:b/>
          <w:u w:val="single"/>
        </w:rPr>
      </w:pPr>
    </w:p>
    <w:p w:rsidR="006D68CC" w:rsidRPr="00BE24FC" w:rsidRDefault="006D68CC" w:rsidP="00C520B1">
      <w:pPr>
        <w:numPr>
          <w:ilvl w:val="0"/>
          <w:numId w:val="48"/>
        </w:numPr>
        <w:spacing w:after="160"/>
        <w:jc w:val="both"/>
        <w:rPr>
          <w:rFonts w:ascii="Arial" w:hAnsi="Arial" w:cs="Arial"/>
        </w:rPr>
      </w:pPr>
      <w:r w:rsidRPr="00BE24FC">
        <w:rPr>
          <w:rFonts w:ascii="Arial" w:hAnsi="Arial" w:cs="Arial"/>
        </w:rPr>
        <w:t>System ogrzewania i schładzania powi</w:t>
      </w:r>
      <w:r>
        <w:rPr>
          <w:rFonts w:ascii="Arial" w:hAnsi="Arial" w:cs="Arial"/>
        </w:rPr>
        <w:t>etrza z agregatami chłodniczo-grzewczo-</w:t>
      </w:r>
      <w:r w:rsidRPr="00BE24FC">
        <w:rPr>
          <w:rFonts w:ascii="Arial" w:hAnsi="Arial" w:cs="Arial"/>
        </w:rPr>
        <w:t>wentylacyjnymi umieszczo</w:t>
      </w:r>
      <w:r>
        <w:rPr>
          <w:rFonts w:ascii="Arial" w:hAnsi="Arial" w:cs="Arial"/>
        </w:rPr>
        <w:t xml:space="preserve">nymi wyłącznie na dachu pojazdu </w:t>
      </w:r>
      <w:r w:rsidRPr="00BE24FC">
        <w:rPr>
          <w:rFonts w:ascii="Arial" w:hAnsi="Arial" w:cs="Arial"/>
        </w:rPr>
        <w:t xml:space="preserve">– </w:t>
      </w:r>
      <w:r w:rsidR="00475623">
        <w:rPr>
          <w:rFonts w:ascii="Arial" w:hAnsi="Arial" w:cs="Arial"/>
          <w:b/>
        </w:rPr>
        <w:t>5</w:t>
      </w:r>
      <w:r w:rsidRPr="003D3220">
        <w:rPr>
          <w:rFonts w:ascii="Arial" w:hAnsi="Arial" w:cs="Arial"/>
          <w:b/>
        </w:rPr>
        <w:t>%.</w:t>
      </w:r>
      <w:r w:rsidRPr="00BE24FC">
        <w:rPr>
          <w:rFonts w:ascii="Arial" w:hAnsi="Arial" w:cs="Arial"/>
        </w:rPr>
        <w:t xml:space="preserve"> </w:t>
      </w:r>
    </w:p>
    <w:p w:rsidR="006D68CC" w:rsidRPr="0019607F" w:rsidRDefault="006D68CC" w:rsidP="00C520B1">
      <w:pPr>
        <w:numPr>
          <w:ilvl w:val="0"/>
          <w:numId w:val="48"/>
        </w:numPr>
        <w:jc w:val="both"/>
        <w:rPr>
          <w:rFonts w:ascii="Arial" w:hAnsi="Arial" w:cs="Arial"/>
          <w:b/>
        </w:rPr>
      </w:pPr>
      <w:r w:rsidRPr="00BE24FC">
        <w:rPr>
          <w:rFonts w:ascii="Arial" w:hAnsi="Arial" w:cs="Arial"/>
        </w:rPr>
        <w:t xml:space="preserve">System ogrzewania i schładzania powietrza </w:t>
      </w:r>
      <w:r>
        <w:rPr>
          <w:rFonts w:ascii="Arial" w:hAnsi="Arial" w:cs="Arial"/>
        </w:rPr>
        <w:t xml:space="preserve">w tramwaju </w:t>
      </w:r>
      <w:r w:rsidRPr="00BE24FC">
        <w:rPr>
          <w:rFonts w:ascii="Arial" w:hAnsi="Arial" w:cs="Arial"/>
        </w:rPr>
        <w:t>inny niż określone w</w:t>
      </w:r>
      <w:r>
        <w:rPr>
          <w:rFonts w:ascii="Arial" w:hAnsi="Arial" w:cs="Arial"/>
        </w:rPr>
        <w:t> </w:t>
      </w:r>
      <w:r w:rsidRPr="00BE24FC">
        <w:rPr>
          <w:rFonts w:ascii="Arial" w:hAnsi="Arial" w:cs="Arial"/>
        </w:rPr>
        <w:t xml:space="preserve">pkt. A. – </w:t>
      </w:r>
      <w:r w:rsidRPr="00BE24FC">
        <w:rPr>
          <w:rFonts w:ascii="Arial" w:hAnsi="Arial" w:cs="Arial"/>
          <w:b/>
        </w:rPr>
        <w:t>0</w:t>
      </w:r>
      <w:r>
        <w:rPr>
          <w:rFonts w:ascii="Arial" w:hAnsi="Arial" w:cs="Arial"/>
          <w:b/>
        </w:rPr>
        <w:t>%</w:t>
      </w:r>
      <w:r w:rsidRPr="00BE24FC">
        <w:rPr>
          <w:rFonts w:ascii="Arial" w:hAnsi="Arial" w:cs="Arial"/>
          <w:b/>
        </w:rPr>
        <w:t>.</w:t>
      </w:r>
    </w:p>
    <w:p w:rsidR="006D68CC" w:rsidRDefault="006D68CC" w:rsidP="006D68CC">
      <w:pPr>
        <w:ind w:left="1080"/>
        <w:contextualSpacing/>
        <w:rPr>
          <w:rFonts w:ascii="Arial" w:hAnsi="Arial" w:cs="Arial"/>
          <w:b/>
          <w:u w:val="single"/>
        </w:rPr>
      </w:pPr>
    </w:p>
    <w:p w:rsidR="006D68CC" w:rsidRDefault="006D68CC" w:rsidP="006D68CC">
      <w:pPr>
        <w:ind w:left="1080"/>
        <w:contextualSpacing/>
        <w:rPr>
          <w:rFonts w:ascii="Arial" w:hAnsi="Arial" w:cs="Arial"/>
          <w:b/>
          <w:u w:val="single"/>
        </w:rPr>
      </w:pPr>
    </w:p>
    <w:p w:rsidR="006D68CC" w:rsidRPr="00266409" w:rsidRDefault="006D68CC" w:rsidP="00C520B1">
      <w:pPr>
        <w:numPr>
          <w:ilvl w:val="0"/>
          <w:numId w:val="25"/>
        </w:numPr>
        <w:tabs>
          <w:tab w:val="left" w:pos="851"/>
        </w:tabs>
        <w:spacing w:line="276" w:lineRule="auto"/>
        <w:ind w:left="851" w:hanging="425"/>
        <w:contextualSpacing/>
        <w:jc w:val="both"/>
        <w:rPr>
          <w:rFonts w:ascii="Arial" w:hAnsi="Arial" w:cs="Arial"/>
          <w:b/>
          <w:sz w:val="28"/>
          <w:szCs w:val="28"/>
          <w:u w:val="single"/>
        </w:rPr>
      </w:pPr>
      <w:r>
        <w:rPr>
          <w:rFonts w:ascii="Arial" w:hAnsi="Arial" w:cs="Arial"/>
          <w:b/>
          <w:u w:val="single"/>
        </w:rPr>
        <w:t>System</w:t>
      </w:r>
      <w:r w:rsidRPr="00BE24FC">
        <w:rPr>
          <w:rFonts w:ascii="Arial" w:hAnsi="Arial" w:cs="Arial"/>
          <w:b/>
          <w:u w:val="single"/>
        </w:rPr>
        <w:t xml:space="preserve"> schładzania powietrza w tramwaju</w:t>
      </w:r>
      <w:r>
        <w:rPr>
          <w:rFonts w:ascii="Arial" w:hAnsi="Arial" w:cs="Arial"/>
          <w:b/>
          <w:u w:val="single"/>
        </w:rPr>
        <w:t xml:space="preserve"> działający bez wyłączenia </w:t>
      </w:r>
      <w:r w:rsidRPr="00A77ED2">
        <w:rPr>
          <w:rFonts w:ascii="Arial" w:hAnsi="Arial" w:cs="Arial"/>
          <w:b/>
          <w:u w:val="single"/>
        </w:rPr>
        <w:t>(przy prędkości &lt; 3 km/h),</w:t>
      </w:r>
      <w:r>
        <w:rPr>
          <w:rFonts w:ascii="Arial" w:hAnsi="Arial" w:cs="Arial"/>
          <w:b/>
          <w:u w:val="single"/>
        </w:rPr>
        <w:t xml:space="preserve"> przy przejeździe przez elementy sieci trakcyjnej (izolatory sekcyjne):</w:t>
      </w:r>
      <w:r w:rsidRPr="00433EDC">
        <w:rPr>
          <w:rFonts w:ascii="Arial" w:hAnsi="Arial" w:cs="Arial"/>
          <w:b/>
        </w:rPr>
        <w:t xml:space="preserve"> </w:t>
      </w:r>
      <w:r w:rsidRPr="00433EDC">
        <w:rPr>
          <w:rFonts w:ascii="Arial" w:hAnsi="Arial" w:cs="Arial"/>
          <w:b/>
          <w:sz w:val="28"/>
          <w:szCs w:val="28"/>
        </w:rPr>
        <w:t>W</w:t>
      </w:r>
      <w:r w:rsidRPr="00433EDC">
        <w:rPr>
          <w:rFonts w:ascii="Arial" w:hAnsi="Arial" w:cs="Arial"/>
          <w:b/>
          <w:sz w:val="28"/>
          <w:szCs w:val="28"/>
          <w:vertAlign w:val="subscript"/>
        </w:rPr>
        <w:t>SCHŁADZANIE</w:t>
      </w:r>
      <w:r w:rsidRPr="00712CA5">
        <w:rPr>
          <w:rFonts w:ascii="Arial" w:hAnsi="Arial" w:cs="Arial"/>
          <w:b/>
        </w:rPr>
        <w:t xml:space="preserve"> - </w:t>
      </w:r>
      <w:r w:rsidR="00597BD9">
        <w:rPr>
          <w:rFonts w:ascii="Arial" w:hAnsi="Arial" w:cs="Arial"/>
          <w:b/>
          <w:sz w:val="28"/>
          <w:szCs w:val="28"/>
        </w:rPr>
        <w:t>3</w:t>
      </w:r>
      <w:r w:rsidRPr="00712CA5">
        <w:rPr>
          <w:rFonts w:ascii="Arial" w:hAnsi="Arial" w:cs="Arial"/>
          <w:b/>
          <w:sz w:val="28"/>
          <w:szCs w:val="28"/>
        </w:rPr>
        <w:t>%</w:t>
      </w:r>
    </w:p>
    <w:p w:rsidR="006D68CC" w:rsidRDefault="006D68CC" w:rsidP="006D68CC">
      <w:pPr>
        <w:tabs>
          <w:tab w:val="left" w:pos="851"/>
        </w:tabs>
        <w:contextualSpacing/>
        <w:rPr>
          <w:rFonts w:ascii="Arial" w:hAnsi="Arial" w:cs="Arial"/>
          <w:b/>
          <w:u w:val="single"/>
        </w:rPr>
      </w:pPr>
    </w:p>
    <w:p w:rsidR="006D68CC" w:rsidRPr="00BE24FC" w:rsidRDefault="006D68CC" w:rsidP="00C520B1">
      <w:pPr>
        <w:numPr>
          <w:ilvl w:val="0"/>
          <w:numId w:val="50"/>
        </w:numPr>
        <w:spacing w:after="160"/>
        <w:ind w:left="1985" w:hanging="425"/>
        <w:jc w:val="both"/>
        <w:rPr>
          <w:rFonts w:ascii="Arial" w:hAnsi="Arial" w:cs="Arial"/>
        </w:rPr>
      </w:pPr>
      <w:r>
        <w:rPr>
          <w:rFonts w:ascii="Arial" w:hAnsi="Arial" w:cs="Arial"/>
        </w:rPr>
        <w:t xml:space="preserve">System </w:t>
      </w:r>
      <w:r w:rsidRPr="00BE24FC">
        <w:rPr>
          <w:rFonts w:ascii="Arial" w:hAnsi="Arial" w:cs="Arial"/>
        </w:rPr>
        <w:t>schładzania powietrza z agreg</w:t>
      </w:r>
      <w:r>
        <w:rPr>
          <w:rFonts w:ascii="Arial" w:hAnsi="Arial" w:cs="Arial"/>
        </w:rPr>
        <w:t xml:space="preserve">atami chłodniczo – </w:t>
      </w:r>
      <w:r w:rsidRPr="00BE24FC">
        <w:rPr>
          <w:rFonts w:ascii="Arial" w:hAnsi="Arial" w:cs="Arial"/>
        </w:rPr>
        <w:t xml:space="preserve">wentylacyjnymi </w:t>
      </w:r>
      <w:r>
        <w:rPr>
          <w:rFonts w:ascii="Arial" w:hAnsi="Arial" w:cs="Arial"/>
        </w:rPr>
        <w:t xml:space="preserve">działający nieprzerwanie </w:t>
      </w:r>
      <w:r w:rsidRPr="00BE24FC">
        <w:rPr>
          <w:rFonts w:ascii="Arial" w:hAnsi="Arial" w:cs="Arial"/>
        </w:rPr>
        <w:t xml:space="preserve">– </w:t>
      </w:r>
      <w:r w:rsidR="00597BD9">
        <w:rPr>
          <w:rFonts w:ascii="Arial" w:hAnsi="Arial" w:cs="Arial"/>
          <w:b/>
        </w:rPr>
        <w:t>3</w:t>
      </w:r>
      <w:r>
        <w:rPr>
          <w:rFonts w:ascii="Arial" w:hAnsi="Arial" w:cs="Arial"/>
          <w:b/>
        </w:rPr>
        <w:t>%</w:t>
      </w:r>
      <w:r w:rsidRPr="00BE24FC">
        <w:rPr>
          <w:rFonts w:ascii="Arial" w:hAnsi="Arial" w:cs="Arial"/>
          <w:b/>
        </w:rPr>
        <w:t>.</w:t>
      </w:r>
      <w:r w:rsidRPr="00BE24FC">
        <w:rPr>
          <w:rFonts w:ascii="Arial" w:hAnsi="Arial" w:cs="Arial"/>
        </w:rPr>
        <w:t xml:space="preserve"> </w:t>
      </w:r>
    </w:p>
    <w:p w:rsidR="006D68CC" w:rsidRDefault="006D68CC" w:rsidP="00C520B1">
      <w:pPr>
        <w:numPr>
          <w:ilvl w:val="0"/>
          <w:numId w:val="50"/>
        </w:numPr>
        <w:ind w:left="1985" w:hanging="425"/>
        <w:jc w:val="both"/>
        <w:rPr>
          <w:rFonts w:ascii="Arial" w:hAnsi="Arial" w:cs="Arial"/>
        </w:rPr>
      </w:pPr>
      <w:r>
        <w:rPr>
          <w:rFonts w:ascii="Arial" w:hAnsi="Arial" w:cs="Arial"/>
        </w:rPr>
        <w:t xml:space="preserve">System </w:t>
      </w:r>
      <w:r w:rsidRPr="00BE24FC">
        <w:rPr>
          <w:rFonts w:ascii="Arial" w:hAnsi="Arial" w:cs="Arial"/>
        </w:rPr>
        <w:t>schładzania powietrza z agreg</w:t>
      </w:r>
      <w:r>
        <w:rPr>
          <w:rFonts w:ascii="Arial" w:hAnsi="Arial" w:cs="Arial"/>
        </w:rPr>
        <w:t xml:space="preserve">atami chłodniczo – </w:t>
      </w:r>
      <w:r w:rsidRPr="00BE24FC">
        <w:rPr>
          <w:rFonts w:ascii="Arial" w:hAnsi="Arial" w:cs="Arial"/>
        </w:rPr>
        <w:t xml:space="preserve">wentylacyjnymi </w:t>
      </w:r>
      <w:r>
        <w:rPr>
          <w:rFonts w:ascii="Arial" w:hAnsi="Arial" w:cs="Arial"/>
        </w:rPr>
        <w:t xml:space="preserve">działający z przerwami </w:t>
      </w:r>
      <w:r w:rsidRPr="00BE24FC">
        <w:rPr>
          <w:rFonts w:ascii="Arial" w:hAnsi="Arial" w:cs="Arial"/>
        </w:rPr>
        <w:t xml:space="preserve">– </w:t>
      </w:r>
      <w:r>
        <w:rPr>
          <w:rFonts w:ascii="Arial" w:hAnsi="Arial" w:cs="Arial"/>
          <w:b/>
        </w:rPr>
        <w:t>0%</w:t>
      </w:r>
      <w:r w:rsidRPr="00BE24FC">
        <w:rPr>
          <w:rFonts w:ascii="Arial" w:hAnsi="Arial" w:cs="Arial"/>
          <w:b/>
        </w:rPr>
        <w:t>.</w:t>
      </w:r>
      <w:r w:rsidRPr="00BE24FC">
        <w:rPr>
          <w:rFonts w:ascii="Arial" w:hAnsi="Arial" w:cs="Arial"/>
        </w:rPr>
        <w:t xml:space="preserve"> </w:t>
      </w:r>
    </w:p>
    <w:p w:rsidR="006D68CC" w:rsidRDefault="006D68CC" w:rsidP="006D68CC">
      <w:pPr>
        <w:jc w:val="both"/>
        <w:rPr>
          <w:rFonts w:ascii="Arial" w:hAnsi="Arial" w:cs="Arial"/>
        </w:rPr>
      </w:pPr>
      <w:r>
        <w:rPr>
          <w:rFonts w:ascii="Arial" w:hAnsi="Arial" w:cs="Arial"/>
        </w:rPr>
        <w:t xml:space="preserve">            </w:t>
      </w:r>
    </w:p>
    <w:p w:rsidR="006D68CC" w:rsidRDefault="006D68CC" w:rsidP="006D68CC">
      <w:pPr>
        <w:jc w:val="both"/>
        <w:rPr>
          <w:rFonts w:ascii="Arial" w:hAnsi="Arial" w:cs="Arial"/>
          <w:b/>
          <w:u w:val="single"/>
        </w:rPr>
      </w:pPr>
      <w:r w:rsidRPr="00A05040">
        <w:rPr>
          <w:rFonts w:ascii="Arial" w:hAnsi="Arial" w:cs="Arial"/>
        </w:rPr>
        <w:t xml:space="preserve">           </w:t>
      </w:r>
      <w:r w:rsidRPr="001D1E0C">
        <w:rPr>
          <w:rFonts w:ascii="Arial" w:hAnsi="Arial" w:cs="Arial"/>
          <w:b/>
          <w:u w:val="single"/>
        </w:rPr>
        <w:t>Uwaga</w:t>
      </w:r>
      <w:r>
        <w:rPr>
          <w:rFonts w:ascii="Arial" w:hAnsi="Arial" w:cs="Arial"/>
          <w:b/>
          <w:u w:val="single"/>
        </w:rPr>
        <w:t>.</w:t>
      </w:r>
    </w:p>
    <w:p w:rsidR="006D68CC" w:rsidRPr="001D1E0C" w:rsidRDefault="006D68CC" w:rsidP="006D68CC">
      <w:pPr>
        <w:jc w:val="both"/>
        <w:rPr>
          <w:rFonts w:ascii="Arial" w:hAnsi="Arial" w:cs="Arial"/>
          <w:b/>
          <w:u w:val="single"/>
        </w:rPr>
      </w:pPr>
    </w:p>
    <w:p w:rsidR="006D68CC" w:rsidRPr="00A05040" w:rsidRDefault="006D68CC" w:rsidP="006D68CC">
      <w:pPr>
        <w:ind w:left="709"/>
        <w:jc w:val="both"/>
        <w:rPr>
          <w:rFonts w:ascii="Arial" w:hAnsi="Arial" w:cs="Arial"/>
        </w:rPr>
      </w:pPr>
      <w:r>
        <w:rPr>
          <w:rFonts w:ascii="Arial" w:hAnsi="Arial" w:cs="Arial"/>
        </w:rPr>
        <w:t xml:space="preserve">Ocena będzie weryfikowana na podstawie opisu działania systemu </w:t>
      </w:r>
      <w:r w:rsidR="00A77ED2">
        <w:rPr>
          <w:rFonts w:ascii="Arial" w:hAnsi="Arial" w:cs="Arial"/>
        </w:rPr>
        <w:t>określonego w pkt VII.9 STT.</w:t>
      </w:r>
    </w:p>
    <w:p w:rsidR="006D68CC" w:rsidRPr="00276109" w:rsidRDefault="006D68CC" w:rsidP="006D68CC">
      <w:pPr>
        <w:contextualSpacing/>
        <w:rPr>
          <w:rFonts w:ascii="Arial" w:hAnsi="Arial" w:cs="Arial"/>
          <w:b/>
          <w:u w:val="single"/>
        </w:rPr>
      </w:pPr>
    </w:p>
    <w:p w:rsidR="006D68CC" w:rsidRPr="00276109" w:rsidRDefault="006D68CC" w:rsidP="006D68CC">
      <w:pPr>
        <w:ind w:left="1080"/>
        <w:contextualSpacing/>
        <w:rPr>
          <w:rFonts w:ascii="Arial" w:hAnsi="Arial" w:cs="Arial"/>
          <w:b/>
          <w:u w:val="single"/>
        </w:rPr>
      </w:pPr>
    </w:p>
    <w:p w:rsidR="006D68CC" w:rsidRPr="00266409" w:rsidRDefault="001902F2" w:rsidP="00C520B1">
      <w:pPr>
        <w:numPr>
          <w:ilvl w:val="0"/>
          <w:numId w:val="25"/>
        </w:numPr>
        <w:spacing w:line="276" w:lineRule="auto"/>
        <w:ind w:left="851" w:hanging="425"/>
        <w:contextualSpacing/>
        <w:jc w:val="both"/>
        <w:rPr>
          <w:rFonts w:ascii="Arial" w:hAnsi="Arial" w:cs="Arial"/>
          <w:b/>
          <w:sz w:val="28"/>
          <w:szCs w:val="28"/>
          <w:u w:val="single"/>
        </w:rPr>
      </w:pPr>
      <w:r>
        <w:rPr>
          <w:rFonts w:ascii="Arial" w:hAnsi="Arial" w:cs="Arial"/>
          <w:b/>
          <w:u w:val="single"/>
        </w:rPr>
        <w:t>Drzwi dwu</w:t>
      </w:r>
      <w:r w:rsidR="006D68CC">
        <w:rPr>
          <w:rFonts w:ascii="Arial" w:hAnsi="Arial" w:cs="Arial"/>
          <w:b/>
          <w:u w:val="single"/>
        </w:rPr>
        <w:t>strumieniowe, o szerokości w świetle min. 1400mm, ponad wymagane w SIWZ (5 szt.):</w:t>
      </w:r>
      <w:r w:rsidR="006D68CC" w:rsidRPr="00433EDC">
        <w:rPr>
          <w:rFonts w:ascii="Arial" w:hAnsi="Arial" w:cs="Arial"/>
          <w:b/>
        </w:rPr>
        <w:t xml:space="preserve"> </w:t>
      </w:r>
      <w:r w:rsidR="006D68CC" w:rsidRPr="00433EDC">
        <w:rPr>
          <w:rFonts w:ascii="Arial" w:hAnsi="Arial" w:cs="Arial"/>
          <w:b/>
          <w:sz w:val="28"/>
          <w:szCs w:val="28"/>
        </w:rPr>
        <w:t>W</w:t>
      </w:r>
      <w:r w:rsidR="006D68CC" w:rsidRPr="00433EDC">
        <w:rPr>
          <w:rFonts w:ascii="Arial" w:hAnsi="Arial" w:cs="Arial"/>
          <w:b/>
          <w:sz w:val="28"/>
          <w:szCs w:val="28"/>
          <w:vertAlign w:val="subscript"/>
        </w:rPr>
        <w:t>DRZWI</w:t>
      </w:r>
      <w:r w:rsidR="006D68CC" w:rsidRPr="00433EDC">
        <w:rPr>
          <w:rFonts w:ascii="Arial" w:hAnsi="Arial" w:cs="Arial"/>
          <w:b/>
          <w:sz w:val="28"/>
          <w:szCs w:val="28"/>
        </w:rPr>
        <w:t xml:space="preserve"> </w:t>
      </w:r>
      <w:r w:rsidR="006D68CC" w:rsidRPr="00712CA5">
        <w:rPr>
          <w:rFonts w:ascii="Arial" w:hAnsi="Arial" w:cs="Arial"/>
          <w:b/>
        </w:rPr>
        <w:t xml:space="preserve">- </w:t>
      </w:r>
      <w:r w:rsidR="006D68CC" w:rsidRPr="00712CA5">
        <w:rPr>
          <w:rFonts w:ascii="Arial" w:hAnsi="Arial" w:cs="Arial"/>
          <w:b/>
          <w:sz w:val="28"/>
          <w:szCs w:val="28"/>
        </w:rPr>
        <w:t>5%</w:t>
      </w:r>
    </w:p>
    <w:p w:rsidR="006D68CC" w:rsidRPr="00276109" w:rsidRDefault="006D68CC" w:rsidP="006D68CC">
      <w:pPr>
        <w:ind w:left="1080"/>
        <w:contextualSpacing/>
        <w:rPr>
          <w:rFonts w:ascii="Arial" w:hAnsi="Arial" w:cs="Arial"/>
          <w:b/>
          <w:u w:val="single"/>
        </w:rPr>
      </w:pPr>
    </w:p>
    <w:p w:rsidR="006D68CC" w:rsidRPr="00276109" w:rsidRDefault="006D68CC" w:rsidP="00C520B1">
      <w:pPr>
        <w:pStyle w:val="Akapitzlist"/>
        <w:numPr>
          <w:ilvl w:val="0"/>
          <w:numId w:val="51"/>
        </w:numPr>
        <w:ind w:left="1985" w:hanging="425"/>
        <w:jc w:val="both"/>
        <w:rPr>
          <w:rFonts w:cs="Arial"/>
        </w:rPr>
      </w:pPr>
      <w:r w:rsidRPr="00276109">
        <w:rPr>
          <w:rFonts w:cs="Arial"/>
        </w:rPr>
        <w:t>Zastosowanie w przedziale pasażerskim kolejnych drzwi (</w:t>
      </w:r>
      <w:r w:rsidRPr="00276109">
        <w:rPr>
          <w:rFonts w:cs="Arial"/>
          <w:b/>
          <w:u w:val="single"/>
        </w:rPr>
        <w:t>o szerokości w</w:t>
      </w:r>
      <w:r>
        <w:rPr>
          <w:rFonts w:cs="Arial"/>
          <w:b/>
          <w:u w:val="single"/>
        </w:rPr>
        <w:t> </w:t>
      </w:r>
      <w:r w:rsidRPr="00276109">
        <w:rPr>
          <w:rFonts w:cs="Arial"/>
          <w:b/>
          <w:u w:val="single"/>
        </w:rPr>
        <w:t>świetle min. 1400</w:t>
      </w:r>
      <w:r w:rsidR="001902F2">
        <w:rPr>
          <w:rFonts w:cs="Arial"/>
          <w:b/>
          <w:u w:val="single"/>
        </w:rPr>
        <w:t xml:space="preserve"> mm</w:t>
      </w:r>
      <w:r w:rsidRPr="00276109">
        <w:rPr>
          <w:rFonts w:cs="Arial"/>
          <w:b/>
          <w:u w:val="single"/>
        </w:rPr>
        <w:t xml:space="preserve">) </w:t>
      </w:r>
      <w:r w:rsidRPr="00276109">
        <w:rPr>
          <w:rFonts w:cs="Arial"/>
        </w:rPr>
        <w:t xml:space="preserve">– </w:t>
      </w:r>
      <w:r>
        <w:rPr>
          <w:rFonts w:cs="Arial"/>
          <w:b/>
        </w:rPr>
        <w:t>5%</w:t>
      </w:r>
    </w:p>
    <w:p w:rsidR="006D68CC" w:rsidRPr="00276109" w:rsidRDefault="006D68CC" w:rsidP="006D68CC">
      <w:pPr>
        <w:ind w:left="1985" w:hanging="425"/>
        <w:contextualSpacing/>
        <w:rPr>
          <w:rFonts w:ascii="Arial" w:hAnsi="Arial" w:cs="Arial"/>
        </w:rPr>
      </w:pPr>
    </w:p>
    <w:p w:rsidR="006D68CC" w:rsidRDefault="006D68CC" w:rsidP="00C520B1">
      <w:pPr>
        <w:numPr>
          <w:ilvl w:val="0"/>
          <w:numId w:val="51"/>
        </w:numPr>
        <w:ind w:left="1985" w:hanging="425"/>
        <w:contextualSpacing/>
        <w:rPr>
          <w:rFonts w:ascii="Arial" w:hAnsi="Arial" w:cs="Arial"/>
        </w:rPr>
      </w:pPr>
      <w:r>
        <w:rPr>
          <w:rFonts w:ascii="Arial" w:hAnsi="Arial" w:cs="Arial"/>
        </w:rPr>
        <w:t>N</w:t>
      </w:r>
      <w:r w:rsidRPr="00276109">
        <w:rPr>
          <w:rFonts w:ascii="Arial" w:hAnsi="Arial" w:cs="Arial"/>
        </w:rPr>
        <w:t>ie spełniaj</w:t>
      </w:r>
      <w:r>
        <w:rPr>
          <w:rFonts w:ascii="Arial" w:hAnsi="Arial" w:cs="Arial"/>
        </w:rPr>
        <w:t xml:space="preserve">ące wymagań zapisanych w pkt. </w:t>
      </w:r>
      <w:r w:rsidRPr="000851FA">
        <w:rPr>
          <w:rFonts w:ascii="Arial" w:hAnsi="Arial" w:cs="Arial"/>
          <w:b/>
        </w:rPr>
        <w:t>A –  0</w:t>
      </w:r>
      <w:r>
        <w:rPr>
          <w:rFonts w:ascii="Arial" w:hAnsi="Arial" w:cs="Arial"/>
          <w:b/>
        </w:rPr>
        <w:t>%</w:t>
      </w:r>
      <w:r w:rsidRPr="000851FA">
        <w:rPr>
          <w:rFonts w:ascii="Arial" w:hAnsi="Arial" w:cs="Arial"/>
          <w:b/>
        </w:rPr>
        <w:t>.</w:t>
      </w:r>
      <w:r w:rsidRPr="00276109">
        <w:rPr>
          <w:rFonts w:ascii="Arial" w:hAnsi="Arial" w:cs="Arial"/>
        </w:rPr>
        <w:t xml:space="preserve"> </w:t>
      </w:r>
    </w:p>
    <w:p w:rsidR="006D68CC" w:rsidRDefault="006D68CC" w:rsidP="006D68CC">
      <w:pPr>
        <w:pStyle w:val="Akapitzlist"/>
        <w:rPr>
          <w:rFonts w:cs="Arial"/>
        </w:rPr>
      </w:pPr>
    </w:p>
    <w:p w:rsidR="006D68CC" w:rsidRPr="00BE24FC" w:rsidRDefault="006D68CC" w:rsidP="00C520B1">
      <w:pPr>
        <w:numPr>
          <w:ilvl w:val="0"/>
          <w:numId w:val="25"/>
        </w:numPr>
        <w:tabs>
          <w:tab w:val="left" w:pos="851"/>
        </w:tabs>
        <w:spacing w:line="276" w:lineRule="auto"/>
        <w:ind w:left="851" w:hanging="425"/>
        <w:contextualSpacing/>
        <w:jc w:val="both"/>
        <w:rPr>
          <w:rFonts w:ascii="Arial" w:hAnsi="Arial" w:cs="Arial"/>
          <w:b/>
          <w:u w:val="single"/>
        </w:rPr>
      </w:pPr>
      <w:r w:rsidRPr="00BE24FC">
        <w:rPr>
          <w:rFonts w:ascii="Arial" w:hAnsi="Arial" w:cs="Arial"/>
          <w:b/>
          <w:u w:val="single"/>
        </w:rPr>
        <w:t xml:space="preserve">Otwory okienne w przedziale pasażerskim (wyłączając pomost przód - </w:t>
      </w:r>
      <w:r w:rsidRPr="00433EDC">
        <w:rPr>
          <w:rFonts w:ascii="Arial" w:hAnsi="Arial" w:cs="Arial"/>
          <w:b/>
          <w:u w:val="single"/>
        </w:rPr>
        <w:t>tył)</w:t>
      </w:r>
      <w:r>
        <w:rPr>
          <w:rFonts w:ascii="Arial" w:hAnsi="Arial" w:cs="Arial"/>
          <w:b/>
          <w:u w:val="single"/>
        </w:rPr>
        <w:t xml:space="preserve">: </w:t>
      </w:r>
      <w:r w:rsidRPr="00433EDC">
        <w:rPr>
          <w:rFonts w:ascii="Arial" w:hAnsi="Arial" w:cs="Arial"/>
          <w:b/>
          <w:sz w:val="28"/>
          <w:szCs w:val="28"/>
        </w:rPr>
        <w:t>W</w:t>
      </w:r>
      <w:r w:rsidRPr="00433EDC">
        <w:rPr>
          <w:rFonts w:ascii="Arial" w:hAnsi="Arial" w:cs="Arial"/>
          <w:b/>
          <w:sz w:val="28"/>
          <w:szCs w:val="28"/>
          <w:vertAlign w:val="subscript"/>
        </w:rPr>
        <w:t>OKNA</w:t>
      </w:r>
      <w:r w:rsidRPr="00433EDC">
        <w:rPr>
          <w:rFonts w:ascii="Arial" w:hAnsi="Arial" w:cs="Arial"/>
          <w:b/>
          <w:sz w:val="28"/>
          <w:szCs w:val="28"/>
        </w:rPr>
        <w:t xml:space="preserve"> </w:t>
      </w:r>
      <w:r w:rsidRPr="00712CA5">
        <w:rPr>
          <w:rFonts w:ascii="Arial" w:hAnsi="Arial" w:cs="Arial"/>
          <w:b/>
        </w:rPr>
        <w:t xml:space="preserve">- </w:t>
      </w:r>
      <w:r w:rsidRPr="00712CA5">
        <w:rPr>
          <w:rFonts w:ascii="Arial" w:hAnsi="Arial" w:cs="Arial"/>
          <w:b/>
          <w:sz w:val="28"/>
          <w:szCs w:val="28"/>
        </w:rPr>
        <w:t>3%</w:t>
      </w:r>
      <w:r w:rsidRPr="00BE24FC">
        <w:rPr>
          <w:rFonts w:ascii="Arial" w:hAnsi="Arial" w:cs="Arial"/>
          <w:b/>
          <w:u w:val="single"/>
        </w:rPr>
        <w:t xml:space="preserve"> </w:t>
      </w:r>
    </w:p>
    <w:p w:rsidR="006D68CC" w:rsidRPr="00BE24FC" w:rsidRDefault="006D68CC" w:rsidP="006D68CC">
      <w:pPr>
        <w:rPr>
          <w:rFonts w:ascii="Arial" w:hAnsi="Arial" w:cs="Arial"/>
        </w:rPr>
      </w:pPr>
    </w:p>
    <w:p w:rsidR="006D68CC" w:rsidRPr="00433EDC" w:rsidRDefault="006D68CC" w:rsidP="00C520B1">
      <w:pPr>
        <w:numPr>
          <w:ilvl w:val="0"/>
          <w:numId w:val="49"/>
        </w:numPr>
        <w:jc w:val="both"/>
        <w:rPr>
          <w:rFonts w:ascii="Arial" w:hAnsi="Arial" w:cs="Arial"/>
        </w:rPr>
      </w:pPr>
      <w:r w:rsidRPr="00BE24FC">
        <w:rPr>
          <w:rFonts w:ascii="Arial" w:hAnsi="Arial" w:cs="Arial"/>
        </w:rPr>
        <w:t>Zastosowanie w przedziale pasażerskim  z  wyłączeniem otworów okiennych w</w:t>
      </w:r>
      <w:r>
        <w:rPr>
          <w:rFonts w:ascii="Arial" w:hAnsi="Arial" w:cs="Arial"/>
        </w:rPr>
        <w:t> </w:t>
      </w:r>
      <w:r w:rsidRPr="00BE24FC">
        <w:rPr>
          <w:rFonts w:ascii="Arial" w:hAnsi="Arial" w:cs="Arial"/>
        </w:rPr>
        <w:t xml:space="preserve">ścianach bocznych czół wagonu maksymalnie dwóch gabarytów (wymiarów: szerokość x wysokość) otworów okiennych – </w:t>
      </w:r>
      <w:r>
        <w:rPr>
          <w:rFonts w:ascii="Arial" w:hAnsi="Arial" w:cs="Arial"/>
          <w:b/>
        </w:rPr>
        <w:t>3%</w:t>
      </w:r>
      <w:r w:rsidRPr="00BE24FC">
        <w:rPr>
          <w:rFonts w:ascii="Arial" w:hAnsi="Arial" w:cs="Arial"/>
          <w:b/>
        </w:rPr>
        <w:t>.</w:t>
      </w:r>
    </w:p>
    <w:p w:rsidR="006D68CC" w:rsidRPr="00BE24FC" w:rsidRDefault="006D68CC" w:rsidP="006D68CC">
      <w:pPr>
        <w:ind w:left="1080"/>
        <w:jc w:val="both"/>
        <w:rPr>
          <w:rFonts w:ascii="Arial" w:hAnsi="Arial" w:cs="Arial"/>
        </w:rPr>
      </w:pPr>
    </w:p>
    <w:p w:rsidR="006D68CC" w:rsidRPr="00BE24FC" w:rsidRDefault="006D68CC" w:rsidP="006D68CC">
      <w:pPr>
        <w:ind w:left="4536" w:hanging="3118"/>
        <w:jc w:val="both"/>
        <w:rPr>
          <w:rFonts w:ascii="Arial" w:hAnsi="Arial" w:cs="Arial"/>
        </w:rPr>
      </w:pPr>
      <w:r w:rsidRPr="00BE24FC">
        <w:rPr>
          <w:rFonts w:ascii="Arial" w:hAnsi="Arial" w:cs="Arial"/>
        </w:rPr>
        <w:t>A.1.</w:t>
      </w:r>
      <w:r w:rsidRPr="00BE24FC">
        <w:rPr>
          <w:rFonts w:ascii="Arial" w:hAnsi="Arial" w:cs="Arial"/>
          <w:b/>
        </w:rPr>
        <w:t xml:space="preserve"> </w:t>
      </w:r>
      <w:r w:rsidRPr="00BE24FC">
        <w:rPr>
          <w:rFonts w:ascii="Arial" w:hAnsi="Arial" w:cs="Arial"/>
        </w:rPr>
        <w:t xml:space="preserve">szerokość  nie mniej niż1500 mm,  wysokość  nie mniej niż 1270 mm </w:t>
      </w:r>
    </w:p>
    <w:p w:rsidR="006D68CC" w:rsidRPr="00BE24FC" w:rsidRDefault="006D68CC" w:rsidP="006D68CC">
      <w:pPr>
        <w:ind w:firstLine="1418"/>
        <w:jc w:val="both"/>
        <w:rPr>
          <w:rFonts w:ascii="Arial" w:hAnsi="Arial" w:cs="Arial"/>
          <w:b/>
        </w:rPr>
      </w:pPr>
      <w:r w:rsidRPr="00BE24FC">
        <w:rPr>
          <w:rFonts w:ascii="Arial" w:hAnsi="Arial" w:cs="Arial"/>
        </w:rPr>
        <w:t xml:space="preserve">A.2. szerokość  nie mniej niż 1000 mm, wysokość nie mniej niż 1270 mm  </w:t>
      </w:r>
    </w:p>
    <w:p w:rsidR="006D68CC" w:rsidRPr="00BE24FC" w:rsidRDefault="006D68CC" w:rsidP="006D68CC">
      <w:pPr>
        <w:ind w:firstLine="1418"/>
        <w:rPr>
          <w:rFonts w:ascii="Arial" w:hAnsi="Arial" w:cs="Arial"/>
        </w:rPr>
      </w:pPr>
      <w:r w:rsidRPr="00BE24FC">
        <w:rPr>
          <w:rFonts w:ascii="Arial" w:hAnsi="Arial" w:cs="Arial"/>
        </w:rPr>
        <w:t xml:space="preserve"> </w:t>
      </w:r>
    </w:p>
    <w:p w:rsidR="006D68CC" w:rsidRPr="00433EDC" w:rsidRDefault="006D68CC" w:rsidP="00C520B1">
      <w:pPr>
        <w:numPr>
          <w:ilvl w:val="0"/>
          <w:numId w:val="49"/>
        </w:numPr>
        <w:rPr>
          <w:rFonts w:ascii="Arial" w:hAnsi="Arial" w:cs="Arial"/>
        </w:rPr>
      </w:pPr>
      <w:r w:rsidRPr="00BE24FC">
        <w:rPr>
          <w:rFonts w:ascii="Arial" w:hAnsi="Arial" w:cs="Arial"/>
        </w:rPr>
        <w:t xml:space="preserve">Otwory nie spełniające wymagań zapisanych w pkt. A. –  </w:t>
      </w:r>
      <w:r>
        <w:rPr>
          <w:rFonts w:ascii="Arial" w:hAnsi="Arial" w:cs="Arial"/>
          <w:b/>
        </w:rPr>
        <w:t>0%</w:t>
      </w:r>
      <w:r w:rsidRPr="00BE24FC">
        <w:rPr>
          <w:rFonts w:ascii="Arial" w:hAnsi="Arial" w:cs="Arial"/>
          <w:b/>
        </w:rPr>
        <w:t>.</w:t>
      </w:r>
    </w:p>
    <w:p w:rsidR="006D68CC" w:rsidRPr="0019607F" w:rsidRDefault="006D68CC" w:rsidP="006D68CC">
      <w:pPr>
        <w:ind w:left="1080"/>
        <w:rPr>
          <w:rFonts w:ascii="Arial" w:hAnsi="Arial" w:cs="Arial"/>
        </w:rPr>
      </w:pPr>
    </w:p>
    <w:p w:rsidR="006D68CC" w:rsidRPr="00276109" w:rsidRDefault="006D68CC" w:rsidP="006D68CC">
      <w:pPr>
        <w:ind w:left="1080"/>
        <w:contextualSpacing/>
        <w:rPr>
          <w:rFonts w:ascii="Arial" w:hAnsi="Arial" w:cs="Arial"/>
          <w:b/>
          <w:u w:val="single"/>
        </w:rPr>
      </w:pPr>
    </w:p>
    <w:p w:rsidR="006D68CC" w:rsidRPr="00266409" w:rsidRDefault="006D68CC" w:rsidP="00C520B1">
      <w:pPr>
        <w:numPr>
          <w:ilvl w:val="0"/>
          <w:numId w:val="25"/>
        </w:numPr>
        <w:spacing w:line="276" w:lineRule="auto"/>
        <w:ind w:left="993" w:hanging="567"/>
        <w:contextualSpacing/>
        <w:jc w:val="both"/>
        <w:rPr>
          <w:rFonts w:ascii="Arial" w:hAnsi="Arial" w:cs="Arial"/>
          <w:b/>
          <w:sz w:val="28"/>
          <w:szCs w:val="28"/>
          <w:u w:val="single"/>
        </w:rPr>
      </w:pPr>
      <w:r>
        <w:rPr>
          <w:rFonts w:ascii="Arial" w:hAnsi="Arial" w:cs="Arial"/>
          <w:b/>
          <w:u w:val="single"/>
        </w:rPr>
        <w:t>Osłony wózków stanowiące część ściany bocznej nadwozia pojazdu:</w:t>
      </w:r>
      <w:r w:rsidRPr="00433EDC">
        <w:rPr>
          <w:rFonts w:ascii="Arial" w:hAnsi="Arial" w:cs="Arial"/>
          <w:b/>
        </w:rPr>
        <w:t xml:space="preserve"> </w:t>
      </w:r>
      <w:r w:rsidRPr="00433EDC">
        <w:rPr>
          <w:rFonts w:ascii="Arial" w:hAnsi="Arial" w:cs="Arial"/>
          <w:b/>
          <w:sz w:val="28"/>
          <w:szCs w:val="28"/>
        </w:rPr>
        <w:t>W</w:t>
      </w:r>
      <w:r w:rsidRPr="00433EDC">
        <w:rPr>
          <w:rFonts w:ascii="Arial" w:hAnsi="Arial" w:cs="Arial"/>
          <w:b/>
          <w:sz w:val="28"/>
          <w:szCs w:val="28"/>
          <w:vertAlign w:val="subscript"/>
        </w:rPr>
        <w:t>OS</w:t>
      </w:r>
      <w:r>
        <w:rPr>
          <w:rFonts w:ascii="Arial" w:hAnsi="Arial" w:cs="Arial"/>
          <w:b/>
          <w:sz w:val="28"/>
          <w:szCs w:val="28"/>
          <w:vertAlign w:val="subscript"/>
        </w:rPr>
        <w:t>Ł</w:t>
      </w:r>
      <w:r w:rsidRPr="00433EDC">
        <w:rPr>
          <w:rFonts w:ascii="Arial" w:hAnsi="Arial" w:cs="Arial"/>
          <w:b/>
          <w:sz w:val="28"/>
          <w:szCs w:val="28"/>
          <w:vertAlign w:val="subscript"/>
        </w:rPr>
        <w:t>ONY</w:t>
      </w:r>
      <w:r w:rsidRPr="00433EDC">
        <w:rPr>
          <w:rFonts w:ascii="Arial" w:hAnsi="Arial" w:cs="Arial"/>
          <w:b/>
          <w:sz w:val="28"/>
          <w:szCs w:val="28"/>
        </w:rPr>
        <w:t xml:space="preserve"> -</w:t>
      </w:r>
      <w:r w:rsidRPr="00712CA5">
        <w:rPr>
          <w:rFonts w:ascii="Arial" w:hAnsi="Arial" w:cs="Arial"/>
          <w:b/>
        </w:rPr>
        <w:t xml:space="preserve"> </w:t>
      </w:r>
      <w:r w:rsidRPr="00712CA5">
        <w:rPr>
          <w:rFonts w:ascii="Arial" w:hAnsi="Arial" w:cs="Arial"/>
          <w:b/>
          <w:sz w:val="28"/>
          <w:szCs w:val="28"/>
        </w:rPr>
        <w:t>5%</w:t>
      </w:r>
    </w:p>
    <w:p w:rsidR="006D68CC" w:rsidRDefault="006D68CC" w:rsidP="006D68CC">
      <w:pPr>
        <w:ind w:left="1080"/>
        <w:contextualSpacing/>
        <w:rPr>
          <w:rFonts w:ascii="Arial" w:hAnsi="Arial" w:cs="Arial"/>
          <w:b/>
          <w:u w:val="single"/>
        </w:rPr>
      </w:pPr>
    </w:p>
    <w:p w:rsidR="006D68CC" w:rsidRPr="00433EDC" w:rsidRDefault="006D68CC" w:rsidP="00C520B1">
      <w:pPr>
        <w:pStyle w:val="Akapitzlist"/>
        <w:numPr>
          <w:ilvl w:val="0"/>
          <w:numId w:val="52"/>
        </w:numPr>
        <w:jc w:val="both"/>
        <w:rPr>
          <w:rFonts w:cs="Arial"/>
        </w:rPr>
      </w:pPr>
      <w:r w:rsidRPr="00433EDC">
        <w:rPr>
          <w:rFonts w:cs="Arial"/>
        </w:rPr>
        <w:t xml:space="preserve">Zastosowanie  otwieranych osłon wózków jezdnych (z zawiasami, na sprężynach gazowych, z tłumikami hałasu oraz zamkami), stanowiącymi część ściany bocznej nadwozia pojazdu </w:t>
      </w:r>
      <w:r w:rsidRPr="00433EDC">
        <w:rPr>
          <w:rFonts w:cs="Arial"/>
          <w:b/>
        </w:rPr>
        <w:t>– 5%</w:t>
      </w:r>
    </w:p>
    <w:p w:rsidR="006D68CC" w:rsidRPr="00C71F8B" w:rsidRDefault="006D68CC" w:rsidP="006D68CC">
      <w:pPr>
        <w:ind w:left="1080"/>
        <w:contextualSpacing/>
        <w:rPr>
          <w:rFonts w:ascii="Arial" w:hAnsi="Arial" w:cs="Arial"/>
          <w:u w:val="single"/>
        </w:rPr>
      </w:pPr>
    </w:p>
    <w:p w:rsidR="006D68CC" w:rsidRPr="00433EDC" w:rsidRDefault="006D68CC" w:rsidP="00C520B1">
      <w:pPr>
        <w:pStyle w:val="Akapitzlist"/>
        <w:numPr>
          <w:ilvl w:val="0"/>
          <w:numId w:val="52"/>
        </w:numPr>
        <w:jc w:val="both"/>
        <w:rPr>
          <w:rFonts w:cs="Arial"/>
        </w:rPr>
      </w:pPr>
      <w:r w:rsidRPr="00433EDC">
        <w:rPr>
          <w:rFonts w:cs="Arial"/>
        </w:rPr>
        <w:t xml:space="preserve">Zastosowanie innych niż wyżej opisane osłon wózków jezdnych </w:t>
      </w:r>
      <w:r>
        <w:rPr>
          <w:rFonts w:cs="Arial"/>
        </w:rPr>
        <w:t xml:space="preserve">- </w:t>
      </w:r>
      <w:r w:rsidRPr="00433EDC">
        <w:rPr>
          <w:rFonts w:cs="Arial"/>
          <w:b/>
        </w:rPr>
        <w:t>0%.</w:t>
      </w:r>
    </w:p>
    <w:p w:rsidR="006D68CC" w:rsidRPr="00433EDC" w:rsidRDefault="006D68CC" w:rsidP="006D68CC">
      <w:pPr>
        <w:ind w:left="1080"/>
        <w:contextualSpacing/>
        <w:jc w:val="both"/>
        <w:rPr>
          <w:rFonts w:ascii="Arial" w:hAnsi="Arial" w:cs="Arial"/>
        </w:rPr>
      </w:pPr>
    </w:p>
    <w:p w:rsidR="006D68CC" w:rsidRPr="00276109" w:rsidRDefault="006D68CC" w:rsidP="006D68CC">
      <w:pPr>
        <w:contextualSpacing/>
        <w:rPr>
          <w:rFonts w:ascii="Arial" w:hAnsi="Arial" w:cs="Arial"/>
        </w:rPr>
      </w:pPr>
    </w:p>
    <w:p w:rsidR="0044542E" w:rsidRPr="00460D99" w:rsidRDefault="0044542E" w:rsidP="00460D99">
      <w:pPr>
        <w:rPr>
          <w:rFonts w:ascii="Arial" w:hAnsi="Arial" w:cs="Arial"/>
          <w:sz w:val="22"/>
          <w:szCs w:val="22"/>
        </w:rPr>
      </w:pPr>
    </w:p>
    <w:p w:rsidR="001577EB" w:rsidRPr="001577EB" w:rsidRDefault="000F7C8B" w:rsidP="00C520B1">
      <w:pPr>
        <w:pStyle w:val="Zwykytekst"/>
        <w:numPr>
          <w:ilvl w:val="0"/>
          <w:numId w:val="14"/>
        </w:numPr>
        <w:jc w:val="both"/>
        <w:outlineLvl w:val="0"/>
        <w:rPr>
          <w:rFonts w:ascii="Arial" w:hAnsi="Arial" w:cs="Arial"/>
          <w:b/>
          <w:sz w:val="22"/>
          <w:szCs w:val="22"/>
          <w:vertAlign w:val="subscript"/>
        </w:rPr>
      </w:pPr>
      <w:r w:rsidRPr="00460D99">
        <w:rPr>
          <w:rFonts w:ascii="Arial" w:hAnsi="Arial" w:cs="Arial"/>
          <w:b/>
          <w:sz w:val="22"/>
          <w:szCs w:val="22"/>
        </w:rPr>
        <w:t>Za ofertę najkorzystniejszą zostanie uznana oferta, która spełnia wszystkie wymagania określone w niniejszej specyfikacji z najwyższą liczbą punktów</w:t>
      </w:r>
      <w:r w:rsidR="00EB1574" w:rsidRPr="00460D99">
        <w:rPr>
          <w:rFonts w:ascii="Arial" w:hAnsi="Arial" w:cs="Arial"/>
          <w:b/>
          <w:sz w:val="22"/>
          <w:szCs w:val="22"/>
        </w:rPr>
        <w:t xml:space="preserve"> </w:t>
      </w:r>
      <w:r w:rsidRPr="00395259">
        <w:rPr>
          <w:rFonts w:ascii="Arial" w:hAnsi="Arial" w:cs="Arial"/>
          <w:b/>
          <w:sz w:val="22"/>
          <w:szCs w:val="22"/>
        </w:rPr>
        <w:t xml:space="preserve">przyznanych w kryteriach określonych w pkt </w:t>
      </w:r>
      <w:r w:rsidR="00B87F94">
        <w:rPr>
          <w:rFonts w:ascii="Arial" w:hAnsi="Arial" w:cs="Arial"/>
          <w:b/>
          <w:sz w:val="22"/>
          <w:szCs w:val="22"/>
        </w:rPr>
        <w:t>12</w:t>
      </w:r>
      <w:r w:rsidR="00EB1574" w:rsidRPr="00395259">
        <w:rPr>
          <w:rFonts w:ascii="Arial" w:hAnsi="Arial" w:cs="Arial"/>
          <w:b/>
          <w:sz w:val="22"/>
          <w:szCs w:val="22"/>
        </w:rPr>
        <w:t xml:space="preserve">, wg wzoru </w:t>
      </w:r>
    </w:p>
    <w:p w:rsidR="001577EB" w:rsidRPr="001577EB" w:rsidRDefault="001577EB" w:rsidP="001577EB">
      <w:pPr>
        <w:pStyle w:val="Zwykytekst"/>
        <w:ind w:left="360"/>
        <w:jc w:val="both"/>
        <w:outlineLvl w:val="0"/>
        <w:rPr>
          <w:rFonts w:ascii="Arial" w:hAnsi="Arial" w:cs="Arial"/>
          <w:b/>
          <w:sz w:val="22"/>
          <w:szCs w:val="22"/>
          <w:vertAlign w:val="subscript"/>
        </w:rPr>
      </w:pPr>
      <w:r w:rsidRPr="001577EB">
        <w:rPr>
          <w:rFonts w:ascii="Arial" w:hAnsi="Arial" w:cs="Arial"/>
          <w:b/>
          <w:sz w:val="22"/>
          <w:szCs w:val="22"/>
        </w:rPr>
        <w:t>Maksymalna suma wartości [%] = W</w:t>
      </w:r>
      <w:r w:rsidRPr="001577EB">
        <w:rPr>
          <w:rFonts w:ascii="Arial" w:hAnsi="Arial" w:cs="Arial"/>
          <w:b/>
          <w:sz w:val="22"/>
          <w:szCs w:val="22"/>
          <w:vertAlign w:val="subscript"/>
        </w:rPr>
        <w:t xml:space="preserve">C </w:t>
      </w:r>
      <w:r w:rsidRPr="001577EB">
        <w:rPr>
          <w:rFonts w:ascii="Arial" w:hAnsi="Arial" w:cs="Arial"/>
          <w:b/>
          <w:sz w:val="22"/>
          <w:szCs w:val="22"/>
        </w:rPr>
        <w:t>+ W</w:t>
      </w:r>
      <w:r w:rsidRPr="001577EB">
        <w:rPr>
          <w:rFonts w:ascii="Arial" w:hAnsi="Arial" w:cs="Arial"/>
          <w:b/>
          <w:sz w:val="22"/>
          <w:szCs w:val="22"/>
          <w:vertAlign w:val="subscript"/>
        </w:rPr>
        <w:t xml:space="preserve">G </w:t>
      </w:r>
      <w:r w:rsidRPr="001577EB">
        <w:rPr>
          <w:rFonts w:ascii="Arial" w:hAnsi="Arial" w:cs="Arial"/>
          <w:b/>
          <w:sz w:val="22"/>
          <w:szCs w:val="22"/>
        </w:rPr>
        <w:t>+</w:t>
      </w:r>
      <w:r w:rsidR="00E72631">
        <w:rPr>
          <w:rFonts w:ascii="Arial" w:hAnsi="Arial"/>
          <w:b/>
          <w:sz w:val="22"/>
        </w:rPr>
        <w:t xml:space="preserve"> </w:t>
      </w:r>
      <w:r w:rsidRPr="001577EB">
        <w:rPr>
          <w:rFonts w:ascii="Arial" w:hAnsi="Arial" w:cs="Arial"/>
          <w:b/>
          <w:sz w:val="22"/>
          <w:szCs w:val="22"/>
        </w:rPr>
        <w:t>W</w:t>
      </w:r>
      <w:r w:rsidRPr="001577EB">
        <w:rPr>
          <w:rFonts w:ascii="Arial" w:hAnsi="Arial" w:cs="Arial"/>
          <w:b/>
          <w:sz w:val="22"/>
          <w:szCs w:val="22"/>
          <w:vertAlign w:val="subscript"/>
        </w:rPr>
        <w:t xml:space="preserve">K </w:t>
      </w:r>
      <w:r w:rsidR="00597BD9">
        <w:rPr>
          <w:rFonts w:ascii="Arial" w:hAnsi="Arial" w:cs="Arial"/>
          <w:b/>
          <w:sz w:val="22"/>
          <w:szCs w:val="22"/>
        </w:rPr>
        <w:t xml:space="preserve">+ </w:t>
      </w:r>
      <w:r w:rsidR="00597BD9" w:rsidRPr="00DC22A8">
        <w:rPr>
          <w:rFonts w:ascii="Arial" w:hAnsi="Arial" w:cs="Arial"/>
          <w:b/>
          <w:u w:val="single"/>
        </w:rPr>
        <w:t>W</w:t>
      </w:r>
      <w:r w:rsidR="00597BD9" w:rsidRPr="00DC22A8">
        <w:rPr>
          <w:rFonts w:ascii="Arial" w:hAnsi="Arial" w:cs="Arial"/>
          <w:b/>
          <w:u w:val="single"/>
          <w:vertAlign w:val="subscript"/>
        </w:rPr>
        <w:t>cz</w:t>
      </w:r>
      <w:r w:rsidR="00E72631" w:rsidRPr="00E72631">
        <w:rPr>
          <w:rFonts w:ascii="Arial" w:hAnsi="Arial"/>
          <w:b/>
          <w:sz w:val="22"/>
          <w:vertAlign w:val="subscript"/>
        </w:rPr>
        <w:t xml:space="preserve"> </w:t>
      </w:r>
      <w:r w:rsidRPr="001577EB">
        <w:rPr>
          <w:rFonts w:ascii="Arial" w:hAnsi="Arial" w:cs="Arial"/>
          <w:b/>
          <w:sz w:val="22"/>
          <w:szCs w:val="22"/>
        </w:rPr>
        <w:t>+ W</w:t>
      </w:r>
      <w:r w:rsidRPr="001577EB">
        <w:rPr>
          <w:rFonts w:ascii="Arial" w:hAnsi="Arial" w:cs="Arial"/>
          <w:b/>
          <w:sz w:val="22"/>
          <w:szCs w:val="22"/>
          <w:vertAlign w:val="subscript"/>
        </w:rPr>
        <w:t xml:space="preserve">W </w:t>
      </w:r>
      <w:r w:rsidRPr="001577EB">
        <w:rPr>
          <w:rFonts w:ascii="Arial" w:hAnsi="Arial" w:cs="Arial"/>
          <w:b/>
          <w:sz w:val="22"/>
          <w:szCs w:val="22"/>
        </w:rPr>
        <w:t>+ W</w:t>
      </w:r>
      <w:r w:rsidRPr="001577EB">
        <w:rPr>
          <w:rFonts w:ascii="Arial" w:hAnsi="Arial" w:cs="Arial"/>
          <w:b/>
          <w:sz w:val="22"/>
          <w:szCs w:val="22"/>
          <w:vertAlign w:val="subscript"/>
        </w:rPr>
        <w:t xml:space="preserve">R </w:t>
      </w:r>
      <w:r w:rsidRPr="001577EB">
        <w:rPr>
          <w:rFonts w:ascii="Arial" w:hAnsi="Arial" w:cs="Arial"/>
          <w:b/>
          <w:sz w:val="22"/>
          <w:szCs w:val="22"/>
        </w:rPr>
        <w:t>+ W</w:t>
      </w:r>
      <w:r w:rsidRPr="001577EB">
        <w:rPr>
          <w:rFonts w:ascii="Arial" w:hAnsi="Arial" w:cs="Arial"/>
          <w:b/>
          <w:sz w:val="22"/>
          <w:szCs w:val="22"/>
          <w:vertAlign w:val="subscript"/>
        </w:rPr>
        <w:t xml:space="preserve">D </w:t>
      </w:r>
      <w:r w:rsidRPr="001577EB">
        <w:rPr>
          <w:rFonts w:ascii="Arial" w:hAnsi="Arial" w:cs="Arial"/>
          <w:b/>
          <w:sz w:val="22"/>
          <w:szCs w:val="22"/>
        </w:rPr>
        <w:t>+ W</w:t>
      </w:r>
      <w:r w:rsidRPr="001577EB">
        <w:rPr>
          <w:rFonts w:ascii="Arial" w:hAnsi="Arial" w:cs="Arial"/>
          <w:b/>
          <w:sz w:val="22"/>
          <w:szCs w:val="22"/>
          <w:vertAlign w:val="subscript"/>
        </w:rPr>
        <w:t>T</w:t>
      </w:r>
    </w:p>
    <w:p w:rsidR="001577EB" w:rsidRPr="001577EB" w:rsidRDefault="001577EB" w:rsidP="001577EB">
      <w:pPr>
        <w:pStyle w:val="Zwykytekst"/>
        <w:ind w:left="357"/>
        <w:jc w:val="both"/>
        <w:outlineLvl w:val="0"/>
        <w:rPr>
          <w:rFonts w:ascii="Arial" w:hAnsi="Arial"/>
          <w:b/>
          <w:sz w:val="22"/>
        </w:rPr>
      </w:pPr>
    </w:p>
    <w:p w:rsidR="001577EB" w:rsidRPr="001577EB" w:rsidRDefault="001577EB" w:rsidP="001577EB">
      <w:pPr>
        <w:pStyle w:val="Zwykytekst"/>
        <w:ind w:left="357"/>
        <w:jc w:val="both"/>
        <w:outlineLvl w:val="0"/>
        <w:rPr>
          <w:rFonts w:ascii="Arial" w:hAnsi="Arial" w:cs="Arial"/>
          <w:b/>
          <w:bCs/>
          <w:sz w:val="22"/>
          <w:szCs w:val="22"/>
        </w:rPr>
      </w:pPr>
      <w:r w:rsidRPr="001577EB">
        <w:rPr>
          <w:rFonts w:ascii="Arial" w:hAnsi="Arial" w:cs="Arial"/>
          <w:b/>
          <w:bCs/>
          <w:sz w:val="22"/>
          <w:szCs w:val="22"/>
        </w:rPr>
        <w:t xml:space="preserve">Maksymalna wartość [%], jaką może otrzymać oceniana oferta to 100% </w:t>
      </w:r>
    </w:p>
    <w:p w:rsidR="001577EB" w:rsidRPr="001577EB" w:rsidRDefault="001577EB" w:rsidP="001577EB">
      <w:pPr>
        <w:pStyle w:val="Zwykytekst"/>
        <w:ind w:left="357"/>
        <w:jc w:val="both"/>
        <w:outlineLvl w:val="0"/>
        <w:rPr>
          <w:rFonts w:ascii="Arial" w:hAnsi="Arial" w:cs="Arial"/>
          <w:b/>
          <w:sz w:val="22"/>
          <w:szCs w:val="22"/>
          <w:u w:val="single"/>
        </w:rPr>
      </w:pPr>
      <w:r w:rsidRPr="001577EB">
        <w:rPr>
          <w:rFonts w:ascii="Arial" w:hAnsi="Arial" w:cs="Arial"/>
          <w:b/>
          <w:bCs/>
          <w:sz w:val="22"/>
          <w:szCs w:val="22"/>
        </w:rPr>
        <w:t>wszystkich</w:t>
      </w:r>
      <w:r w:rsidRPr="001577EB">
        <w:rPr>
          <w:rFonts w:ascii="Arial" w:hAnsi="Arial" w:cs="Arial"/>
          <w:b/>
          <w:bCs/>
          <w:sz w:val="22"/>
          <w:szCs w:val="22"/>
          <w:vertAlign w:val="subscript"/>
        </w:rPr>
        <w:t xml:space="preserve"> </w:t>
      </w:r>
      <w:r w:rsidRPr="001577EB">
        <w:rPr>
          <w:rFonts w:ascii="Arial" w:hAnsi="Arial" w:cs="Arial"/>
          <w:b/>
          <w:bCs/>
          <w:sz w:val="22"/>
          <w:szCs w:val="22"/>
        </w:rPr>
        <w:t>możliwych do uzyskania wartości [%], wyliczona wg wzoru.</w:t>
      </w:r>
    </w:p>
    <w:p w:rsidR="001577EB" w:rsidRPr="001577EB" w:rsidRDefault="001577EB" w:rsidP="001577EB">
      <w:pPr>
        <w:pStyle w:val="Zwykytekst"/>
        <w:ind w:left="357"/>
        <w:jc w:val="both"/>
        <w:outlineLvl w:val="0"/>
        <w:rPr>
          <w:rFonts w:ascii="Arial" w:hAnsi="Arial" w:cs="Arial"/>
          <w:b/>
          <w:sz w:val="22"/>
          <w:szCs w:val="22"/>
          <w:u w:val="single"/>
        </w:rPr>
      </w:pPr>
    </w:p>
    <w:p w:rsidR="001577EB" w:rsidRPr="001577EB" w:rsidRDefault="001577EB" w:rsidP="001577EB">
      <w:pPr>
        <w:pStyle w:val="Zwykytekst"/>
        <w:ind w:left="357"/>
        <w:jc w:val="both"/>
        <w:outlineLvl w:val="0"/>
        <w:rPr>
          <w:rFonts w:ascii="Arial" w:hAnsi="Arial" w:cs="Arial"/>
          <w:b/>
          <w:sz w:val="22"/>
          <w:szCs w:val="22"/>
          <w:u w:val="single"/>
          <w:vertAlign w:val="subscript"/>
        </w:rPr>
      </w:pPr>
    </w:p>
    <w:p w:rsidR="001577EB" w:rsidRPr="001577EB" w:rsidRDefault="001577EB" w:rsidP="001577EB">
      <w:pPr>
        <w:pStyle w:val="Zwykytekst"/>
        <w:ind w:left="357"/>
        <w:outlineLvl w:val="0"/>
        <w:rPr>
          <w:rFonts w:ascii="Arial" w:hAnsi="Arial" w:cs="Arial"/>
          <w:b/>
          <w:sz w:val="22"/>
          <w:szCs w:val="22"/>
        </w:rPr>
      </w:pPr>
      <w:r w:rsidRPr="001577EB">
        <w:rPr>
          <w:rFonts w:ascii="Arial" w:hAnsi="Arial" w:cs="Arial"/>
          <w:b/>
          <w:sz w:val="22"/>
          <w:szCs w:val="22"/>
        </w:rPr>
        <w:t>W przypadku otrzymania wartości z dokładnością większą niż do j</w:t>
      </w:r>
      <w:r w:rsidR="00C421EF">
        <w:rPr>
          <w:rFonts w:ascii="Arial" w:hAnsi="Arial" w:cs="Arial"/>
          <w:b/>
          <w:sz w:val="22"/>
          <w:szCs w:val="22"/>
        </w:rPr>
        <w:t>ed</w:t>
      </w:r>
      <w:r w:rsidRPr="001577EB">
        <w:rPr>
          <w:rFonts w:ascii="Arial" w:hAnsi="Arial" w:cs="Arial"/>
          <w:b/>
          <w:sz w:val="22"/>
          <w:szCs w:val="22"/>
        </w:rPr>
        <w:t>n</w:t>
      </w:r>
      <w:r w:rsidR="00C421EF">
        <w:rPr>
          <w:rFonts w:ascii="Arial" w:hAnsi="Arial" w:cs="Arial"/>
          <w:b/>
          <w:sz w:val="22"/>
          <w:szCs w:val="22"/>
        </w:rPr>
        <w:t>ej</w:t>
      </w:r>
      <w:r w:rsidRPr="001577EB">
        <w:rPr>
          <w:rFonts w:ascii="Arial" w:hAnsi="Arial" w:cs="Arial"/>
          <w:b/>
          <w:sz w:val="22"/>
          <w:szCs w:val="22"/>
        </w:rPr>
        <w:t xml:space="preserve"> setnej, </w:t>
      </w:r>
      <w:r w:rsidRPr="001577EB">
        <w:rPr>
          <w:rFonts w:ascii="Arial" w:hAnsi="Arial" w:cs="Arial"/>
          <w:b/>
          <w:bCs/>
          <w:sz w:val="22"/>
          <w:szCs w:val="22"/>
        </w:rPr>
        <w:t>s</w:t>
      </w:r>
      <w:r w:rsidRPr="001577EB">
        <w:rPr>
          <w:rFonts w:ascii="Arial" w:hAnsi="Arial" w:cs="Arial"/>
          <w:b/>
          <w:sz w:val="22"/>
          <w:szCs w:val="22"/>
        </w:rPr>
        <w:t>tosować się będzie zasadę zaokrąglania: cyfry od 0 do 4 zaokrąglone będą w dół, cyfry od 5 do 9 w górę.</w:t>
      </w:r>
    </w:p>
    <w:p w:rsidR="001577EB" w:rsidRPr="001577EB" w:rsidRDefault="001577EB" w:rsidP="00460D99">
      <w:pPr>
        <w:pStyle w:val="Zwykytekst"/>
        <w:ind w:left="357"/>
        <w:jc w:val="both"/>
        <w:outlineLvl w:val="0"/>
        <w:rPr>
          <w:rFonts w:ascii="Arial" w:hAnsi="Arial" w:cs="Arial"/>
          <w:b/>
          <w:sz w:val="22"/>
          <w:szCs w:val="22"/>
        </w:rPr>
      </w:pPr>
    </w:p>
    <w:p w:rsidR="00E56F19" w:rsidRPr="000D623D" w:rsidRDefault="00E56F19" w:rsidP="00C520B1">
      <w:pPr>
        <w:pStyle w:val="ust"/>
        <w:numPr>
          <w:ilvl w:val="0"/>
          <w:numId w:val="14"/>
        </w:numPr>
        <w:spacing w:before="0" w:after="0" w:line="276" w:lineRule="auto"/>
        <w:rPr>
          <w:rFonts w:ascii="Arial" w:hAnsi="Arial" w:cs="Arial"/>
          <w:sz w:val="22"/>
          <w:szCs w:val="22"/>
        </w:rPr>
      </w:pPr>
      <w:r w:rsidRPr="000D623D">
        <w:rPr>
          <w:rFonts w:ascii="Arial" w:hAnsi="Arial" w:cs="Arial"/>
          <w:sz w:val="22"/>
          <w:szCs w:val="22"/>
        </w:rPr>
        <w:t xml:space="preserve">Jeżeli nie można wybrać najkorzystniejszej oferty z uwagi na to, że dwie lub więcej ofert przedstawia taki sam bilans </w:t>
      </w:r>
      <w:r w:rsidRPr="008A56D9">
        <w:rPr>
          <w:rFonts w:ascii="Arial" w:hAnsi="Arial" w:cs="Arial"/>
          <w:sz w:val="22"/>
          <w:szCs w:val="22"/>
        </w:rPr>
        <w:t>ceny lub kosztu i innych kryteriów oceny ofert, zamawiający spośród tych ofert wybiera ofertę z najniższą ceną lub najniższym kosztem, a jeżeli zostały złożone oferty o takiej samej cenie lub koszcie, zamawiający</w:t>
      </w:r>
      <w:r w:rsidRPr="000D623D">
        <w:rPr>
          <w:rFonts w:ascii="Arial" w:hAnsi="Arial" w:cs="Arial"/>
          <w:sz w:val="22"/>
          <w:szCs w:val="22"/>
        </w:rPr>
        <w:t xml:space="preserve"> wzywa wykonawców, którzy złożyli te oferty, do złożenia w terminie określonym przez zamawiającego ofert dodatkowych.</w:t>
      </w:r>
    </w:p>
    <w:p w:rsidR="00E56F19" w:rsidRPr="000D623D" w:rsidRDefault="00E56F19" w:rsidP="00C520B1">
      <w:pPr>
        <w:pStyle w:val="ust"/>
        <w:numPr>
          <w:ilvl w:val="0"/>
          <w:numId w:val="14"/>
        </w:numPr>
        <w:spacing w:before="0" w:after="0" w:line="276" w:lineRule="auto"/>
        <w:rPr>
          <w:rFonts w:ascii="Arial" w:hAnsi="Arial" w:cs="Arial"/>
          <w:sz w:val="22"/>
          <w:szCs w:val="22"/>
        </w:rPr>
      </w:pPr>
      <w:r w:rsidRPr="000D623D">
        <w:rPr>
          <w:rFonts w:ascii="Arial" w:hAnsi="Arial" w:cs="Arial"/>
          <w:color w:val="000000"/>
          <w:sz w:val="22"/>
          <w:szCs w:val="22"/>
        </w:rPr>
        <w:t>Wykonawcy, składając oferty dodatkowe, nie mogą zaoferować cen lub kosztów wyższych niż zaoferowane w złożonych ofertach.</w:t>
      </w:r>
    </w:p>
    <w:p w:rsidR="00E56F19" w:rsidRPr="000D623D" w:rsidRDefault="00E56F19" w:rsidP="00C520B1">
      <w:pPr>
        <w:pStyle w:val="pkt"/>
        <w:numPr>
          <w:ilvl w:val="0"/>
          <w:numId w:val="14"/>
        </w:numPr>
        <w:spacing w:before="0" w:line="276" w:lineRule="auto"/>
        <w:rPr>
          <w:sz w:val="22"/>
          <w:szCs w:val="22"/>
        </w:rPr>
      </w:pPr>
      <w:r w:rsidRPr="000D623D">
        <w:rPr>
          <w:sz w:val="22"/>
          <w:szCs w:val="22"/>
        </w:rPr>
        <w:t>Zamawiający informuje niezwłocznie wszystkich wykonawców o:</w:t>
      </w:r>
    </w:p>
    <w:p w:rsidR="00E56F19" w:rsidRPr="000D623D" w:rsidRDefault="00E56F19" w:rsidP="00C520B1">
      <w:pPr>
        <w:pStyle w:val="pkt"/>
        <w:numPr>
          <w:ilvl w:val="1"/>
          <w:numId w:val="14"/>
        </w:numPr>
        <w:spacing w:before="0" w:line="276" w:lineRule="auto"/>
        <w:rPr>
          <w:sz w:val="22"/>
          <w:szCs w:val="22"/>
        </w:rPr>
      </w:pPr>
      <w:r w:rsidRPr="000D623D">
        <w:rPr>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E56F19" w:rsidRPr="000D623D" w:rsidRDefault="00E56F19" w:rsidP="00C520B1">
      <w:pPr>
        <w:pStyle w:val="pkt"/>
        <w:numPr>
          <w:ilvl w:val="1"/>
          <w:numId w:val="14"/>
        </w:numPr>
        <w:spacing w:before="0" w:line="276" w:lineRule="auto"/>
        <w:rPr>
          <w:sz w:val="22"/>
          <w:szCs w:val="22"/>
        </w:rPr>
      </w:pPr>
      <w:r w:rsidRPr="000D623D">
        <w:rPr>
          <w:sz w:val="22"/>
          <w:szCs w:val="22"/>
        </w:rPr>
        <w:t>wykonawcach, którzy zostali wykluczeni,</w:t>
      </w:r>
    </w:p>
    <w:p w:rsidR="00E56F19" w:rsidRPr="000D623D" w:rsidRDefault="00E56F19" w:rsidP="00C520B1">
      <w:pPr>
        <w:pStyle w:val="pkt"/>
        <w:numPr>
          <w:ilvl w:val="1"/>
          <w:numId w:val="14"/>
        </w:numPr>
        <w:spacing w:before="0" w:line="276" w:lineRule="auto"/>
        <w:rPr>
          <w:sz w:val="22"/>
          <w:szCs w:val="22"/>
        </w:rPr>
      </w:pPr>
      <w:r w:rsidRPr="000D623D">
        <w:rPr>
          <w:sz w:val="22"/>
          <w:szCs w:val="22"/>
        </w:rPr>
        <w:t>wykonawcach, których oferty zostały odrzucone, powodach odrzucenia oferty, a w przypadkach, o których mowa w art. 89 ust. 4  i 5, braku równoważności lub braku spełniania wymagań dotyczących wydajności lub funkcjonalności,</w:t>
      </w:r>
    </w:p>
    <w:p w:rsidR="00E56F19" w:rsidRPr="000D623D" w:rsidRDefault="00E56F19" w:rsidP="00C520B1">
      <w:pPr>
        <w:pStyle w:val="pkt"/>
        <w:numPr>
          <w:ilvl w:val="1"/>
          <w:numId w:val="14"/>
        </w:numPr>
        <w:spacing w:before="0" w:line="276" w:lineRule="auto"/>
        <w:rPr>
          <w:sz w:val="22"/>
          <w:szCs w:val="22"/>
        </w:rPr>
      </w:pPr>
      <w:r w:rsidRPr="000D623D">
        <w:rPr>
          <w:sz w:val="22"/>
          <w:szCs w:val="22"/>
        </w:rPr>
        <w:t xml:space="preserve"> unieważnieniu postępowania</w:t>
      </w:r>
    </w:p>
    <w:p w:rsidR="00E56F19" w:rsidRPr="000D623D" w:rsidRDefault="00E56F19" w:rsidP="00E56F19">
      <w:pPr>
        <w:pStyle w:val="pkt"/>
        <w:numPr>
          <w:ilvl w:val="0"/>
          <w:numId w:val="0"/>
        </w:numPr>
        <w:spacing w:before="0" w:line="276" w:lineRule="auto"/>
        <w:ind w:left="360"/>
        <w:rPr>
          <w:sz w:val="22"/>
          <w:szCs w:val="22"/>
        </w:rPr>
      </w:pPr>
      <w:r w:rsidRPr="000D623D">
        <w:rPr>
          <w:sz w:val="22"/>
          <w:szCs w:val="22"/>
        </w:rPr>
        <w:t>- podając uzasadnienie faktyczne i prawne.</w:t>
      </w:r>
    </w:p>
    <w:p w:rsidR="00E56F19" w:rsidRPr="000D623D" w:rsidRDefault="00E56F19" w:rsidP="00C520B1">
      <w:pPr>
        <w:pStyle w:val="Zwykytekst"/>
        <w:numPr>
          <w:ilvl w:val="0"/>
          <w:numId w:val="14"/>
        </w:numPr>
        <w:spacing w:line="276" w:lineRule="auto"/>
        <w:jc w:val="both"/>
        <w:outlineLvl w:val="0"/>
        <w:rPr>
          <w:rFonts w:ascii="Arial" w:hAnsi="Arial" w:cs="Arial"/>
          <w:sz w:val="22"/>
          <w:szCs w:val="22"/>
        </w:rPr>
      </w:pPr>
      <w:r w:rsidRPr="000D623D">
        <w:rPr>
          <w:rFonts w:ascii="Arial" w:hAnsi="Arial" w:cs="Arial"/>
          <w:color w:val="000000"/>
          <w:sz w:val="22"/>
          <w:szCs w:val="22"/>
        </w:rPr>
        <w:t>W przypadkach, o których mowa w art. 24 ust. 8 ustawy pzp, informacja, o której mowa w pkt.1</w:t>
      </w:r>
      <w:r>
        <w:rPr>
          <w:rFonts w:ascii="Arial" w:hAnsi="Arial" w:cs="Arial"/>
          <w:color w:val="000000"/>
          <w:sz w:val="22"/>
          <w:szCs w:val="22"/>
        </w:rPr>
        <w:t>6</w:t>
      </w:r>
      <w:r w:rsidRPr="000D623D">
        <w:rPr>
          <w:rFonts w:ascii="Arial" w:hAnsi="Arial" w:cs="Arial"/>
          <w:color w:val="000000"/>
          <w:sz w:val="22"/>
          <w:szCs w:val="22"/>
        </w:rPr>
        <w:t>.2, zawiera wyjaśnienie powodów, dla których dowody przedstawione przez wykonawcę,</w:t>
      </w:r>
      <w:r w:rsidR="00FE6B2C">
        <w:rPr>
          <w:rFonts w:ascii="Arial" w:hAnsi="Arial" w:cs="Arial"/>
          <w:color w:val="000000"/>
          <w:sz w:val="22"/>
          <w:szCs w:val="22"/>
        </w:rPr>
        <w:t xml:space="preserve"> Z</w:t>
      </w:r>
      <w:r w:rsidRPr="000D623D">
        <w:rPr>
          <w:rFonts w:ascii="Arial" w:hAnsi="Arial" w:cs="Arial"/>
          <w:color w:val="000000"/>
          <w:sz w:val="22"/>
          <w:szCs w:val="22"/>
        </w:rPr>
        <w:t>amawiający uznał za niewystarczające.</w:t>
      </w:r>
    </w:p>
    <w:p w:rsidR="00E56F19" w:rsidRPr="00E56F19" w:rsidRDefault="00E56F19" w:rsidP="00C520B1">
      <w:pPr>
        <w:pStyle w:val="Zwykytekst"/>
        <w:numPr>
          <w:ilvl w:val="0"/>
          <w:numId w:val="14"/>
        </w:numPr>
        <w:spacing w:line="276" w:lineRule="auto"/>
        <w:jc w:val="both"/>
        <w:outlineLvl w:val="0"/>
        <w:rPr>
          <w:rFonts w:ascii="Arial" w:hAnsi="Arial" w:cs="Arial"/>
          <w:sz w:val="22"/>
          <w:szCs w:val="22"/>
        </w:rPr>
      </w:pPr>
      <w:r w:rsidRPr="00E56F19">
        <w:rPr>
          <w:rFonts w:ascii="Arial" w:hAnsi="Arial" w:cs="Arial"/>
          <w:sz w:val="22"/>
          <w:szCs w:val="22"/>
        </w:rPr>
        <w:t xml:space="preserve">Zamawiający udostępni informacje o których mowa w pkt. 16.1 i 16. 4 na stronie internetowej </w:t>
      </w:r>
      <w:hyperlink r:id="rId20" w:history="1">
        <w:r w:rsidRPr="00E56F19">
          <w:rPr>
            <w:rStyle w:val="Hipercze"/>
            <w:rFonts w:ascii="Arial" w:hAnsi="Arial" w:cs="Arial"/>
            <w:sz w:val="22"/>
            <w:szCs w:val="22"/>
          </w:rPr>
          <w:t>www.mpk.krakow.pl</w:t>
        </w:r>
      </w:hyperlink>
    </w:p>
    <w:p w:rsidR="00095851" w:rsidRPr="008A56D9" w:rsidRDefault="00095851" w:rsidP="00C520B1">
      <w:pPr>
        <w:pStyle w:val="Zwykytekst"/>
        <w:numPr>
          <w:ilvl w:val="0"/>
          <w:numId w:val="14"/>
        </w:numPr>
        <w:jc w:val="both"/>
        <w:outlineLvl w:val="0"/>
        <w:rPr>
          <w:rFonts w:ascii="Arial" w:hAnsi="Arial" w:cs="Arial"/>
          <w:sz w:val="22"/>
          <w:szCs w:val="22"/>
        </w:rPr>
      </w:pPr>
      <w:r w:rsidRPr="00074AAF">
        <w:rPr>
          <w:rFonts w:ascii="Arial" w:hAnsi="Arial" w:cs="Arial"/>
          <w:b/>
          <w:sz w:val="22"/>
          <w:szCs w:val="22"/>
        </w:rPr>
        <w:t>Zgodnie z art. 24aa ustawy pzp Zamawiający może najpierw dokonać oceny ofert, a następnie zbadać, czy Wykonawca, którego oferta została oceniona jako najkorzystniejsza, nie podlega wykluczeniu oraz spełnia warunki udziału w postępowaniu</w:t>
      </w:r>
      <w:r w:rsidRPr="008A56D9">
        <w:rPr>
          <w:rFonts w:ascii="Arial" w:hAnsi="Arial" w:cs="Arial"/>
          <w:sz w:val="22"/>
          <w:szCs w:val="22"/>
        </w:rPr>
        <w:t>.</w:t>
      </w:r>
    </w:p>
    <w:p w:rsidR="00C70F60" w:rsidRPr="00C70F60" w:rsidRDefault="00C70F60" w:rsidP="001E4EE7">
      <w:pPr>
        <w:pStyle w:val="pkt"/>
        <w:numPr>
          <w:ilvl w:val="0"/>
          <w:numId w:val="0"/>
        </w:numPr>
        <w:spacing w:before="0"/>
        <w:rPr>
          <w:sz w:val="22"/>
          <w:szCs w:val="22"/>
        </w:rPr>
      </w:pPr>
    </w:p>
    <w:p w:rsidR="000F7C8B" w:rsidRPr="00460D99" w:rsidRDefault="000F7C8B" w:rsidP="00460D99">
      <w:pPr>
        <w:pStyle w:val="pkt"/>
        <w:numPr>
          <w:ilvl w:val="0"/>
          <w:numId w:val="0"/>
        </w:numPr>
        <w:spacing w:before="0"/>
        <w:ind w:left="851"/>
        <w:rPr>
          <w:sz w:val="22"/>
          <w:szCs w:val="22"/>
        </w:rPr>
      </w:pPr>
    </w:p>
    <w:p w:rsidR="000F7C8B" w:rsidRPr="00460D99" w:rsidRDefault="000F7C8B" w:rsidP="00C520B1">
      <w:pPr>
        <w:pStyle w:val="Nagwek1"/>
        <w:numPr>
          <w:ilvl w:val="0"/>
          <w:numId w:val="54"/>
        </w:numPr>
        <w:spacing w:before="0" w:after="0"/>
        <w:ind w:left="426" w:hanging="426"/>
      </w:pPr>
      <w:bookmarkStart w:id="25" w:name="_Toc5937486"/>
      <w:r w:rsidRPr="00460D99">
        <w:t>Informacja  o  formalnościach,  jakie  powinny  zostać  dopełnione  po  wyborze  oferty  w  celu  zawarcia  umowy  w  sprawie  zamówienia.</w:t>
      </w:r>
      <w:bookmarkEnd w:id="25"/>
      <w:r w:rsidRPr="00460D99">
        <w:t xml:space="preserve"> </w:t>
      </w:r>
    </w:p>
    <w:p w:rsidR="000F7C8B" w:rsidRDefault="004B0B87" w:rsidP="004B0B87">
      <w:pPr>
        <w:pStyle w:val="Nagwek1"/>
        <w:numPr>
          <w:ilvl w:val="0"/>
          <w:numId w:val="0"/>
        </w:numPr>
        <w:spacing w:before="0" w:after="0"/>
        <w:ind w:left="426" w:hanging="426"/>
      </w:pPr>
      <w:r>
        <w:tab/>
      </w:r>
      <w:bookmarkStart w:id="26" w:name="_Toc457155501"/>
      <w:bookmarkStart w:id="27" w:name="_Toc5937487"/>
      <w:r w:rsidR="000F7C8B" w:rsidRPr="00460D99">
        <w:t>Zabezpieczenie należytego wykonania umowy.</w:t>
      </w:r>
      <w:bookmarkEnd w:id="26"/>
      <w:bookmarkEnd w:id="27"/>
    </w:p>
    <w:p w:rsidR="004B0B87" w:rsidRPr="004B0B87" w:rsidRDefault="004B0B87" w:rsidP="004B0B87"/>
    <w:p w:rsidR="00123518" w:rsidRPr="004A43C3" w:rsidRDefault="00123518" w:rsidP="00C520B1">
      <w:pPr>
        <w:pStyle w:val="ust"/>
        <w:numPr>
          <w:ilvl w:val="0"/>
          <w:numId w:val="19"/>
        </w:numPr>
        <w:tabs>
          <w:tab w:val="clear" w:pos="360"/>
          <w:tab w:val="num" w:pos="426"/>
        </w:tabs>
        <w:spacing w:before="0" w:after="0" w:line="276" w:lineRule="auto"/>
        <w:ind w:left="425" w:hanging="425"/>
        <w:rPr>
          <w:rFonts w:ascii="Arial" w:hAnsi="Arial" w:cs="Arial"/>
          <w:sz w:val="22"/>
          <w:szCs w:val="22"/>
        </w:rPr>
      </w:pPr>
      <w:r w:rsidRPr="000D623D">
        <w:rPr>
          <w:rFonts w:ascii="Arial" w:hAnsi="Arial" w:cs="Arial"/>
          <w:sz w:val="22"/>
          <w:szCs w:val="22"/>
        </w:rPr>
        <w:t xml:space="preserve">Zamawiający zawiera umowę w sprawie zamówienia publicznego, z zastrzeżeniem art. 183 ustawy pzp, w </w:t>
      </w:r>
      <w:r w:rsidRPr="004A43C3">
        <w:rPr>
          <w:rFonts w:ascii="Arial" w:hAnsi="Arial" w:cs="Arial"/>
          <w:sz w:val="22"/>
          <w:szCs w:val="22"/>
        </w:rPr>
        <w:t xml:space="preserve">terminie nie krótszym niż 10 dni od dnia przesłania zawiadomienia o wyborze najkorzystniejszej oferty, jeżeli zawiadomienie to zostało przesłane przy użyciu </w:t>
      </w:r>
      <w:r w:rsidRPr="004A43C3">
        <w:rPr>
          <w:rFonts w:ascii="Arial" w:hAnsi="Arial" w:cs="Arial"/>
          <w:sz w:val="22"/>
          <w:szCs w:val="22"/>
          <w:u w:val="single"/>
        </w:rPr>
        <w:t>środków komunikacji elektronicznej</w:t>
      </w:r>
      <w:r w:rsidRPr="004A43C3">
        <w:rPr>
          <w:rFonts w:ascii="Arial" w:hAnsi="Arial" w:cs="Arial"/>
          <w:sz w:val="22"/>
          <w:szCs w:val="22"/>
        </w:rPr>
        <w:t>, albo 15 dni - jeżeli zostało przesłane w inny sposób.</w:t>
      </w:r>
    </w:p>
    <w:p w:rsidR="00123518" w:rsidRPr="000D623D" w:rsidRDefault="00123518" w:rsidP="00C520B1">
      <w:pPr>
        <w:pStyle w:val="ust"/>
        <w:numPr>
          <w:ilvl w:val="0"/>
          <w:numId w:val="19"/>
        </w:numPr>
        <w:tabs>
          <w:tab w:val="clear" w:pos="360"/>
          <w:tab w:val="num" w:pos="426"/>
        </w:tabs>
        <w:spacing w:before="0" w:after="0" w:line="276" w:lineRule="auto"/>
        <w:ind w:left="425" w:hanging="425"/>
        <w:rPr>
          <w:rFonts w:ascii="Arial" w:hAnsi="Arial" w:cs="Arial"/>
          <w:sz w:val="22"/>
          <w:szCs w:val="22"/>
        </w:rPr>
      </w:pPr>
      <w:r w:rsidRPr="004A43C3">
        <w:rPr>
          <w:rFonts w:ascii="Arial" w:hAnsi="Arial" w:cs="Arial"/>
          <w:sz w:val="22"/>
          <w:szCs w:val="22"/>
        </w:rPr>
        <w:t>Zamawiający może zawrzeć umowę w sprawie zamówienia publicznego przed upływem terminów, o którym mowa w pkt. 1,</w:t>
      </w:r>
      <w:r w:rsidRPr="000D623D">
        <w:rPr>
          <w:rFonts w:ascii="Arial" w:hAnsi="Arial" w:cs="Arial"/>
          <w:sz w:val="22"/>
          <w:szCs w:val="22"/>
        </w:rPr>
        <w:t xml:space="preserve"> jeżeli w postępowaniu o udzielenie zamówienia złożono tylko jedną ofertę.</w:t>
      </w:r>
    </w:p>
    <w:p w:rsidR="00123518" w:rsidRPr="000D623D" w:rsidRDefault="00123518" w:rsidP="00C520B1">
      <w:pPr>
        <w:pStyle w:val="Zwykytekst"/>
        <w:numPr>
          <w:ilvl w:val="0"/>
          <w:numId w:val="19"/>
        </w:numPr>
        <w:tabs>
          <w:tab w:val="clear" w:pos="360"/>
          <w:tab w:val="num" w:pos="426"/>
        </w:tabs>
        <w:spacing w:line="276" w:lineRule="auto"/>
        <w:ind w:left="425" w:hanging="425"/>
        <w:jc w:val="both"/>
        <w:rPr>
          <w:rFonts w:ascii="Arial" w:hAnsi="Arial" w:cs="Arial"/>
          <w:sz w:val="22"/>
          <w:szCs w:val="22"/>
        </w:rPr>
      </w:pPr>
      <w:r>
        <w:rPr>
          <w:rFonts w:ascii="Arial" w:hAnsi="Arial" w:cs="Arial"/>
          <w:sz w:val="22"/>
          <w:szCs w:val="22"/>
        </w:rPr>
        <w:t>Jeżeli w</w:t>
      </w:r>
      <w:r w:rsidRPr="000D623D">
        <w:rPr>
          <w:rFonts w:ascii="Arial" w:hAnsi="Arial" w:cs="Arial"/>
          <w:sz w:val="22"/>
          <w:szCs w:val="22"/>
        </w:rPr>
        <w:t>ykonawca, którego oferta została wybrana, uchyla się od zawarcia umowy w sprawie zamówienia publicznego lub nie wnosi wymaganego zabezpieczenia należytego wykonania umowy</w:t>
      </w:r>
      <w:r>
        <w:rPr>
          <w:rFonts w:ascii="Arial" w:hAnsi="Arial" w:cs="Arial"/>
          <w:sz w:val="22"/>
          <w:szCs w:val="22"/>
        </w:rPr>
        <w:t>, z</w:t>
      </w:r>
      <w:r w:rsidRPr="000D623D">
        <w:rPr>
          <w:rFonts w:ascii="Arial" w:hAnsi="Arial" w:cs="Arial"/>
          <w:sz w:val="22"/>
          <w:szCs w:val="22"/>
        </w:rPr>
        <w:t>amawiający może wybrać ofertę najkorzystniejszą spośród pozostałych ofert, bez przeprowadzania ich ponownego badania i oceny, chyba że zachodzą przesłanki unieważnienia postępowania, o których mowa w art. 93 ust. 1 ustawy pzp.</w:t>
      </w:r>
    </w:p>
    <w:p w:rsidR="00123518" w:rsidRPr="00C3490E" w:rsidRDefault="00123518" w:rsidP="00C520B1">
      <w:pPr>
        <w:pStyle w:val="ust"/>
        <w:numPr>
          <w:ilvl w:val="0"/>
          <w:numId w:val="19"/>
        </w:numPr>
        <w:tabs>
          <w:tab w:val="clear" w:pos="360"/>
          <w:tab w:val="num" w:pos="426"/>
        </w:tabs>
        <w:spacing w:before="0" w:after="0" w:line="276" w:lineRule="auto"/>
        <w:ind w:left="425" w:hanging="425"/>
        <w:rPr>
          <w:rFonts w:ascii="Arial" w:hAnsi="Arial" w:cs="Arial"/>
          <w:sz w:val="22"/>
          <w:szCs w:val="22"/>
        </w:rPr>
      </w:pPr>
      <w:r w:rsidRPr="00C3490E">
        <w:rPr>
          <w:rFonts w:ascii="Arial" w:hAnsi="Arial" w:cs="Arial"/>
          <w:sz w:val="22"/>
          <w:szCs w:val="22"/>
        </w:rPr>
        <w:t>Zakres świadczenia wykonawcy wynikający z umowy jest tożsamy z jego zobowiązaniem zawartym w ofercie.</w:t>
      </w:r>
    </w:p>
    <w:p w:rsidR="000F7C8B" w:rsidRPr="00832725" w:rsidRDefault="000F7C8B" w:rsidP="00C520B1">
      <w:pPr>
        <w:pStyle w:val="ust"/>
        <w:numPr>
          <w:ilvl w:val="0"/>
          <w:numId w:val="19"/>
        </w:numPr>
        <w:tabs>
          <w:tab w:val="clear" w:pos="360"/>
          <w:tab w:val="num" w:pos="426"/>
        </w:tabs>
        <w:spacing w:before="0" w:after="0"/>
        <w:ind w:left="425" w:right="-29" w:hanging="425"/>
        <w:rPr>
          <w:rFonts w:ascii="Arial" w:hAnsi="Arial" w:cs="Arial"/>
          <w:sz w:val="22"/>
          <w:szCs w:val="22"/>
        </w:rPr>
      </w:pPr>
      <w:r w:rsidRPr="00832725">
        <w:rPr>
          <w:rFonts w:ascii="Arial" w:hAnsi="Arial" w:cs="Arial"/>
          <w:sz w:val="22"/>
          <w:szCs w:val="22"/>
        </w:rPr>
        <w:t xml:space="preserve">Wykonawca jest zobowiązany uzgodnić z Zamawiającym i przedłożyć Zamawiającemu do dnia podpisania umowy </w:t>
      </w:r>
      <w:r w:rsidR="00123518" w:rsidRPr="00832725">
        <w:rPr>
          <w:rFonts w:ascii="Arial" w:hAnsi="Arial" w:cs="Arial"/>
          <w:sz w:val="22"/>
          <w:szCs w:val="22"/>
        </w:rPr>
        <w:t xml:space="preserve">ramowej i </w:t>
      </w:r>
      <w:r w:rsidR="00BD22EC">
        <w:rPr>
          <w:rFonts w:ascii="Arial" w:hAnsi="Arial" w:cs="Arial"/>
          <w:sz w:val="22"/>
          <w:szCs w:val="22"/>
        </w:rPr>
        <w:t xml:space="preserve">pierwszej umowy </w:t>
      </w:r>
      <w:r w:rsidR="00123518" w:rsidRPr="00832725">
        <w:rPr>
          <w:rFonts w:ascii="Arial" w:hAnsi="Arial" w:cs="Arial"/>
          <w:sz w:val="22"/>
          <w:szCs w:val="22"/>
        </w:rPr>
        <w:t xml:space="preserve">realizacyjnej </w:t>
      </w:r>
      <w:r w:rsidRPr="00832725">
        <w:rPr>
          <w:rFonts w:ascii="Arial" w:hAnsi="Arial" w:cs="Arial"/>
          <w:sz w:val="22"/>
          <w:szCs w:val="22"/>
        </w:rPr>
        <w:t xml:space="preserve">harmonogram (rzeczowy i terminowy)  wykonania </w:t>
      </w:r>
      <w:r w:rsidR="00123518" w:rsidRPr="00832725">
        <w:rPr>
          <w:rFonts w:ascii="Arial" w:hAnsi="Arial" w:cs="Arial"/>
          <w:sz w:val="22"/>
          <w:szCs w:val="22"/>
        </w:rPr>
        <w:t xml:space="preserve">pierwszej </w:t>
      </w:r>
      <w:r w:rsidR="00BD22EC">
        <w:rPr>
          <w:rFonts w:ascii="Arial" w:hAnsi="Arial" w:cs="Arial"/>
          <w:sz w:val="22"/>
          <w:szCs w:val="22"/>
        </w:rPr>
        <w:t>umowy realizacyjnej</w:t>
      </w:r>
      <w:r w:rsidRPr="00832725">
        <w:rPr>
          <w:rFonts w:ascii="Arial" w:hAnsi="Arial" w:cs="Arial"/>
          <w:sz w:val="22"/>
          <w:szCs w:val="22"/>
        </w:rPr>
        <w:t xml:space="preserve"> – dostosowany do wymogów Zamawiającego określonych w pkt II SIWZ i Specyfikacji Technicznej Tramwaju. Harmonogram należy przedstawić w tygodniach </w:t>
      </w:r>
      <w:r w:rsidR="00123518" w:rsidRPr="00832725">
        <w:rPr>
          <w:rFonts w:ascii="Arial" w:hAnsi="Arial" w:cs="Arial"/>
          <w:sz w:val="22"/>
          <w:szCs w:val="22"/>
        </w:rPr>
        <w:t xml:space="preserve">licząc </w:t>
      </w:r>
      <w:r w:rsidRPr="00832725">
        <w:rPr>
          <w:rFonts w:ascii="Arial" w:hAnsi="Arial" w:cs="Arial"/>
          <w:sz w:val="22"/>
          <w:szCs w:val="22"/>
        </w:rPr>
        <w:t>od podpisania umowy</w:t>
      </w:r>
      <w:r w:rsidR="00BD22EC">
        <w:rPr>
          <w:rFonts w:ascii="Arial" w:hAnsi="Arial" w:cs="Arial"/>
          <w:sz w:val="22"/>
          <w:szCs w:val="22"/>
        </w:rPr>
        <w:t xml:space="preserve"> ramowej i</w:t>
      </w:r>
      <w:r w:rsidR="00123518" w:rsidRPr="00832725">
        <w:rPr>
          <w:rFonts w:ascii="Arial" w:hAnsi="Arial" w:cs="Arial"/>
          <w:sz w:val="22"/>
          <w:szCs w:val="22"/>
        </w:rPr>
        <w:t xml:space="preserve"> pierwszej </w:t>
      </w:r>
      <w:r w:rsidR="00BD22EC">
        <w:rPr>
          <w:rFonts w:ascii="Arial" w:hAnsi="Arial" w:cs="Arial"/>
          <w:sz w:val="22"/>
          <w:szCs w:val="22"/>
        </w:rPr>
        <w:t xml:space="preserve">umowy </w:t>
      </w:r>
      <w:r w:rsidR="00BD22EC" w:rsidRPr="00832725">
        <w:rPr>
          <w:rFonts w:ascii="Arial" w:hAnsi="Arial" w:cs="Arial"/>
          <w:sz w:val="22"/>
          <w:szCs w:val="22"/>
        </w:rPr>
        <w:t>realizacyjnej</w:t>
      </w:r>
      <w:r w:rsidRPr="00832725">
        <w:rPr>
          <w:rFonts w:ascii="Arial" w:hAnsi="Arial" w:cs="Arial"/>
          <w:sz w:val="22"/>
          <w:szCs w:val="22"/>
        </w:rPr>
        <w:t>.</w:t>
      </w:r>
    </w:p>
    <w:p w:rsidR="00123518" w:rsidRPr="000D623D" w:rsidRDefault="00123518" w:rsidP="00C520B1">
      <w:pPr>
        <w:pStyle w:val="ust"/>
        <w:numPr>
          <w:ilvl w:val="0"/>
          <w:numId w:val="19"/>
        </w:numPr>
        <w:tabs>
          <w:tab w:val="clear" w:pos="360"/>
          <w:tab w:val="num" w:pos="426"/>
        </w:tabs>
        <w:spacing w:before="0" w:after="0" w:line="276" w:lineRule="auto"/>
        <w:ind w:left="425" w:right="-29" w:hanging="425"/>
        <w:rPr>
          <w:rFonts w:ascii="Arial" w:hAnsi="Arial" w:cs="Arial"/>
          <w:sz w:val="22"/>
          <w:szCs w:val="22"/>
        </w:rPr>
      </w:pPr>
      <w:r w:rsidRPr="00C3490E">
        <w:rPr>
          <w:rFonts w:ascii="Arial" w:hAnsi="Arial" w:cs="Arial"/>
          <w:sz w:val="22"/>
          <w:szCs w:val="22"/>
        </w:rPr>
        <w:t xml:space="preserve">W przypadku gdy zostanie wybrana oferta wykonawców wspólnie ubiegających się o udzielenie </w:t>
      </w:r>
      <w:r w:rsidRPr="005344A4">
        <w:rPr>
          <w:rFonts w:ascii="Arial" w:hAnsi="Arial" w:cs="Arial"/>
          <w:sz w:val="22"/>
          <w:szCs w:val="22"/>
        </w:rPr>
        <w:t>zamówienia,</w:t>
      </w:r>
      <w:r>
        <w:rPr>
          <w:rFonts w:ascii="Arial" w:hAnsi="Arial" w:cs="Arial"/>
          <w:sz w:val="22"/>
          <w:szCs w:val="22"/>
        </w:rPr>
        <w:t xml:space="preserve"> w</w:t>
      </w:r>
      <w:r w:rsidRPr="000D623D">
        <w:rPr>
          <w:rFonts w:ascii="Arial" w:hAnsi="Arial" w:cs="Arial"/>
          <w:sz w:val="22"/>
          <w:szCs w:val="22"/>
        </w:rPr>
        <w:t>ykonawca prze</w:t>
      </w:r>
      <w:r w:rsidR="00FC073F">
        <w:rPr>
          <w:rFonts w:ascii="Arial" w:hAnsi="Arial" w:cs="Arial"/>
          <w:sz w:val="22"/>
          <w:szCs w:val="22"/>
        </w:rPr>
        <w:t>d</w:t>
      </w:r>
      <w:r w:rsidRPr="000D623D">
        <w:rPr>
          <w:rFonts w:ascii="Arial" w:hAnsi="Arial" w:cs="Arial"/>
          <w:sz w:val="22"/>
          <w:szCs w:val="22"/>
        </w:rPr>
        <w:t xml:space="preserve"> podpisaniem umowy z </w:t>
      </w:r>
      <w:r w:rsidR="00BD22EC">
        <w:rPr>
          <w:rFonts w:ascii="Arial" w:hAnsi="Arial" w:cs="Arial"/>
          <w:sz w:val="22"/>
          <w:szCs w:val="22"/>
        </w:rPr>
        <w:t>Z</w:t>
      </w:r>
      <w:r>
        <w:rPr>
          <w:rFonts w:ascii="Arial" w:hAnsi="Arial" w:cs="Arial"/>
          <w:sz w:val="22"/>
          <w:szCs w:val="22"/>
        </w:rPr>
        <w:t xml:space="preserve">amawiającym, na </w:t>
      </w:r>
      <w:r w:rsidR="00BD22EC">
        <w:rPr>
          <w:rFonts w:ascii="Arial" w:hAnsi="Arial" w:cs="Arial"/>
          <w:sz w:val="22"/>
          <w:szCs w:val="22"/>
        </w:rPr>
        <w:t>wezwanie Z</w:t>
      </w:r>
      <w:r w:rsidRPr="000D623D">
        <w:rPr>
          <w:rFonts w:ascii="Arial" w:hAnsi="Arial" w:cs="Arial"/>
          <w:sz w:val="22"/>
          <w:szCs w:val="22"/>
        </w:rPr>
        <w:t>amawiającego, przedłoży umowę regulującą współpracę tych wykonawców, w której:</w:t>
      </w:r>
    </w:p>
    <w:p w:rsidR="00123518" w:rsidRPr="000D623D" w:rsidRDefault="00123518" w:rsidP="00C520B1">
      <w:pPr>
        <w:pStyle w:val="ust"/>
        <w:numPr>
          <w:ilvl w:val="1"/>
          <w:numId w:val="57"/>
        </w:numPr>
        <w:spacing w:before="0" w:after="0" w:line="276" w:lineRule="auto"/>
        <w:ind w:right="-29"/>
        <w:rPr>
          <w:rFonts w:ascii="Arial" w:hAnsi="Arial" w:cs="Arial"/>
          <w:sz w:val="22"/>
          <w:szCs w:val="22"/>
        </w:rPr>
      </w:pPr>
      <w:r w:rsidRPr="000D623D">
        <w:rPr>
          <w:rFonts w:ascii="Arial" w:hAnsi="Arial" w:cs="Arial"/>
          <w:sz w:val="22"/>
          <w:szCs w:val="22"/>
        </w:rPr>
        <w:t>wykonawcy wskażą:</w:t>
      </w:r>
    </w:p>
    <w:p w:rsidR="00123518" w:rsidRPr="000D623D" w:rsidRDefault="00123518" w:rsidP="00C520B1">
      <w:pPr>
        <w:pStyle w:val="ust"/>
        <w:numPr>
          <w:ilvl w:val="2"/>
          <w:numId w:val="19"/>
        </w:numPr>
        <w:tabs>
          <w:tab w:val="clear" w:pos="2340"/>
        </w:tabs>
        <w:spacing w:before="0" w:after="0" w:line="276" w:lineRule="auto"/>
        <w:ind w:left="1224" w:right="-29" w:hanging="504"/>
        <w:rPr>
          <w:rFonts w:ascii="Arial" w:hAnsi="Arial" w:cs="Arial"/>
          <w:sz w:val="22"/>
          <w:szCs w:val="22"/>
        </w:rPr>
      </w:pPr>
      <w:r w:rsidRPr="000D623D">
        <w:rPr>
          <w:rFonts w:ascii="Arial" w:hAnsi="Arial" w:cs="Arial"/>
          <w:sz w:val="22"/>
          <w:szCs w:val="22"/>
        </w:rPr>
        <w:t xml:space="preserve">sposób </w:t>
      </w:r>
      <w:r>
        <w:rPr>
          <w:rFonts w:ascii="Arial" w:hAnsi="Arial" w:cs="Arial"/>
          <w:sz w:val="22"/>
          <w:szCs w:val="22"/>
        </w:rPr>
        <w:t>reprezentacji wykonawców wobec z</w:t>
      </w:r>
      <w:r w:rsidRPr="000D623D">
        <w:rPr>
          <w:rFonts w:ascii="Arial" w:hAnsi="Arial" w:cs="Arial"/>
          <w:sz w:val="22"/>
          <w:szCs w:val="22"/>
        </w:rPr>
        <w:t>amawiającego w związku z wykonywaniem umowy z</w:t>
      </w:r>
      <w:r>
        <w:rPr>
          <w:rFonts w:ascii="Arial" w:hAnsi="Arial" w:cs="Arial"/>
          <w:sz w:val="22"/>
          <w:szCs w:val="22"/>
        </w:rPr>
        <w:t>awartej z z</w:t>
      </w:r>
      <w:r w:rsidRPr="000D623D">
        <w:rPr>
          <w:rFonts w:ascii="Arial" w:hAnsi="Arial" w:cs="Arial"/>
          <w:sz w:val="22"/>
          <w:szCs w:val="22"/>
        </w:rPr>
        <w:t>amawiającym, w zakresie:</w:t>
      </w:r>
    </w:p>
    <w:p w:rsidR="00123518" w:rsidRPr="000D623D" w:rsidRDefault="00123518" w:rsidP="00C520B1">
      <w:pPr>
        <w:pStyle w:val="ust"/>
        <w:numPr>
          <w:ilvl w:val="3"/>
          <w:numId w:val="19"/>
        </w:numPr>
        <w:tabs>
          <w:tab w:val="clear" w:pos="2880"/>
        </w:tabs>
        <w:spacing w:before="0" w:after="0" w:line="276" w:lineRule="auto"/>
        <w:ind w:left="1728" w:right="-29" w:hanging="648"/>
        <w:rPr>
          <w:rFonts w:ascii="Arial" w:hAnsi="Arial" w:cs="Arial"/>
          <w:sz w:val="22"/>
          <w:szCs w:val="22"/>
        </w:rPr>
      </w:pPr>
      <w:r>
        <w:rPr>
          <w:rFonts w:ascii="Arial" w:hAnsi="Arial" w:cs="Arial"/>
          <w:sz w:val="22"/>
          <w:szCs w:val="22"/>
        </w:rPr>
        <w:t>podpisania umowy z z</w:t>
      </w:r>
      <w:r w:rsidRPr="000D623D">
        <w:rPr>
          <w:rFonts w:ascii="Arial" w:hAnsi="Arial" w:cs="Arial"/>
          <w:sz w:val="22"/>
          <w:szCs w:val="22"/>
        </w:rPr>
        <w:t xml:space="preserve">amawiającym, </w:t>
      </w:r>
    </w:p>
    <w:p w:rsidR="00123518" w:rsidRPr="000D623D" w:rsidRDefault="00123518" w:rsidP="00C520B1">
      <w:pPr>
        <w:pStyle w:val="ust"/>
        <w:numPr>
          <w:ilvl w:val="3"/>
          <w:numId w:val="19"/>
        </w:numPr>
        <w:tabs>
          <w:tab w:val="clear" w:pos="2880"/>
        </w:tabs>
        <w:spacing w:before="0" w:after="0" w:line="276" w:lineRule="auto"/>
        <w:ind w:left="1728" w:right="-29" w:hanging="648"/>
        <w:rPr>
          <w:rFonts w:ascii="Arial" w:hAnsi="Arial" w:cs="Arial"/>
          <w:sz w:val="22"/>
          <w:szCs w:val="22"/>
        </w:rPr>
      </w:pPr>
      <w:r w:rsidRPr="000D623D">
        <w:rPr>
          <w:rFonts w:ascii="Arial" w:hAnsi="Arial" w:cs="Arial"/>
          <w:sz w:val="22"/>
          <w:szCs w:val="22"/>
        </w:rPr>
        <w:t>podejmowania zobow</w:t>
      </w:r>
      <w:r>
        <w:rPr>
          <w:rFonts w:ascii="Arial" w:hAnsi="Arial" w:cs="Arial"/>
          <w:sz w:val="22"/>
          <w:szCs w:val="22"/>
        </w:rPr>
        <w:t>iązań, otrzymywania poleceń od z</w:t>
      </w:r>
      <w:r w:rsidRPr="000D623D">
        <w:rPr>
          <w:rFonts w:ascii="Arial" w:hAnsi="Arial" w:cs="Arial"/>
          <w:sz w:val="22"/>
          <w:szCs w:val="22"/>
        </w:rPr>
        <w:t xml:space="preserve">amawiającego, wyznaczania osób do kontaktów z </w:t>
      </w:r>
      <w:r>
        <w:rPr>
          <w:rFonts w:ascii="Arial" w:hAnsi="Arial" w:cs="Arial"/>
          <w:sz w:val="22"/>
          <w:szCs w:val="22"/>
        </w:rPr>
        <w:t>z</w:t>
      </w:r>
      <w:r w:rsidRPr="000D623D">
        <w:rPr>
          <w:rFonts w:ascii="Arial" w:hAnsi="Arial" w:cs="Arial"/>
          <w:sz w:val="22"/>
          <w:szCs w:val="22"/>
        </w:rPr>
        <w:t xml:space="preserve">amawiającym, realizowania obowiązków z tytułu udzielonej gwarancji jakości lub rękojmi za wady; </w:t>
      </w:r>
    </w:p>
    <w:p w:rsidR="00123518" w:rsidRPr="000D623D" w:rsidRDefault="00123518" w:rsidP="00C520B1">
      <w:pPr>
        <w:pStyle w:val="ust"/>
        <w:numPr>
          <w:ilvl w:val="2"/>
          <w:numId w:val="19"/>
        </w:numPr>
        <w:tabs>
          <w:tab w:val="clear" w:pos="2340"/>
        </w:tabs>
        <w:spacing w:before="0" w:after="0" w:line="276" w:lineRule="auto"/>
        <w:ind w:left="1224" w:right="-29" w:hanging="504"/>
        <w:rPr>
          <w:rFonts w:ascii="Arial" w:hAnsi="Arial" w:cs="Arial"/>
          <w:sz w:val="22"/>
          <w:szCs w:val="22"/>
        </w:rPr>
      </w:pPr>
      <w:r w:rsidRPr="000D623D">
        <w:rPr>
          <w:rFonts w:ascii="Arial" w:hAnsi="Arial" w:cs="Arial"/>
          <w:sz w:val="22"/>
          <w:szCs w:val="22"/>
        </w:rPr>
        <w:t>wykonawcę upoważnionego do wystawiania dokumentów związanych z płat</w:t>
      </w:r>
      <w:r>
        <w:rPr>
          <w:rFonts w:ascii="Arial" w:hAnsi="Arial" w:cs="Arial"/>
          <w:sz w:val="22"/>
          <w:szCs w:val="22"/>
        </w:rPr>
        <w:t>nościami na podstawie  których z</w:t>
      </w:r>
      <w:r w:rsidRPr="000D623D">
        <w:rPr>
          <w:rFonts w:ascii="Arial" w:hAnsi="Arial" w:cs="Arial"/>
          <w:sz w:val="22"/>
          <w:szCs w:val="22"/>
        </w:rPr>
        <w:t xml:space="preserve">amawiający będzie dokonywał zapłaty </w:t>
      </w:r>
      <w:r>
        <w:rPr>
          <w:rFonts w:ascii="Arial" w:hAnsi="Arial" w:cs="Arial"/>
          <w:sz w:val="22"/>
          <w:szCs w:val="22"/>
        </w:rPr>
        <w:t>i do otrzymywania płatności od z</w:t>
      </w:r>
      <w:r w:rsidRPr="000D623D">
        <w:rPr>
          <w:rFonts w:ascii="Arial" w:hAnsi="Arial" w:cs="Arial"/>
          <w:sz w:val="22"/>
          <w:szCs w:val="22"/>
        </w:rPr>
        <w:t xml:space="preserve">amawiającego; </w:t>
      </w:r>
    </w:p>
    <w:p w:rsidR="00123518" w:rsidRPr="000D623D" w:rsidRDefault="00123518" w:rsidP="00C520B1">
      <w:pPr>
        <w:pStyle w:val="ust"/>
        <w:numPr>
          <w:ilvl w:val="1"/>
          <w:numId w:val="57"/>
        </w:numPr>
        <w:spacing w:before="0" w:after="0" w:line="276" w:lineRule="auto"/>
        <w:ind w:right="-29"/>
        <w:rPr>
          <w:rFonts w:ascii="Arial" w:hAnsi="Arial" w:cs="Arial"/>
          <w:sz w:val="22"/>
          <w:szCs w:val="22"/>
        </w:rPr>
      </w:pPr>
      <w:r w:rsidRPr="000D623D">
        <w:rPr>
          <w:rFonts w:ascii="Arial" w:hAnsi="Arial" w:cs="Arial"/>
          <w:sz w:val="22"/>
          <w:szCs w:val="22"/>
        </w:rPr>
        <w:t xml:space="preserve">zawarte będzie oświadczenie że wszyscy wykonawcy ponoszą solidarną odpowiedzialność </w:t>
      </w:r>
      <w:r>
        <w:rPr>
          <w:rFonts w:ascii="Arial" w:hAnsi="Arial" w:cs="Arial"/>
          <w:sz w:val="22"/>
          <w:szCs w:val="22"/>
        </w:rPr>
        <w:t>za wykonanie umowy  zawartej z z</w:t>
      </w:r>
      <w:r w:rsidRPr="000D623D">
        <w:rPr>
          <w:rFonts w:ascii="Arial" w:hAnsi="Arial" w:cs="Arial"/>
          <w:sz w:val="22"/>
          <w:szCs w:val="22"/>
        </w:rPr>
        <w:t>amawiającym .</w:t>
      </w:r>
    </w:p>
    <w:p w:rsidR="00123518" w:rsidRDefault="00123518" w:rsidP="00123518">
      <w:pPr>
        <w:pStyle w:val="pkt"/>
        <w:numPr>
          <w:ilvl w:val="0"/>
          <w:numId w:val="0"/>
        </w:numPr>
        <w:spacing w:before="0" w:line="276" w:lineRule="auto"/>
        <w:rPr>
          <w:sz w:val="22"/>
          <w:szCs w:val="22"/>
        </w:rPr>
      </w:pPr>
      <w:r w:rsidRPr="000D623D">
        <w:rPr>
          <w:sz w:val="22"/>
          <w:szCs w:val="22"/>
        </w:rPr>
        <w:t xml:space="preserve">Umowa może nie zawierać powyższych postanowień, jeżeli z innych </w:t>
      </w:r>
      <w:r>
        <w:rPr>
          <w:sz w:val="22"/>
          <w:szCs w:val="22"/>
        </w:rPr>
        <w:t>dokumentów wykonawcy złożonych z</w:t>
      </w:r>
      <w:r w:rsidRPr="000D623D">
        <w:rPr>
          <w:sz w:val="22"/>
          <w:szCs w:val="22"/>
        </w:rPr>
        <w:t>amawiającemu (np. pełnomocnictw, oświadczeń,) wynikać będzie, że spełnione zostały powyższe wymagania</w:t>
      </w:r>
    </w:p>
    <w:p w:rsidR="007C34C1" w:rsidRPr="007C34C1" w:rsidRDefault="007C34C1" w:rsidP="00123518">
      <w:pPr>
        <w:pStyle w:val="pkt"/>
        <w:numPr>
          <w:ilvl w:val="0"/>
          <w:numId w:val="0"/>
        </w:numPr>
        <w:spacing w:before="0" w:line="276" w:lineRule="auto"/>
        <w:rPr>
          <w:rFonts w:cs="Arial"/>
          <w:bCs/>
          <w:sz w:val="22"/>
          <w:szCs w:val="22"/>
        </w:rPr>
      </w:pPr>
      <w:r w:rsidRPr="007C34C1">
        <w:rPr>
          <w:rFonts w:cs="Arial"/>
          <w:sz w:val="22"/>
          <w:szCs w:val="22"/>
        </w:rPr>
        <w:t xml:space="preserve">W przypadku gdy zostanie wybrana oferta wspólników spółki cywilnej ubiegających się o udzielenie zamówienia, wykonawca przed podpisaniem umowy z Zamawiającym, na wezwanie Zamawiającego, przedłoży  </w:t>
      </w:r>
      <w:r w:rsidRPr="007C34C1">
        <w:rPr>
          <w:rFonts w:cs="Arial"/>
          <w:bCs/>
          <w:sz w:val="22"/>
          <w:szCs w:val="22"/>
        </w:rPr>
        <w:t>umowę spółki cywilnej określającą sposób reprezentacji wykonawcy (jeśli dotyczy).</w:t>
      </w:r>
    </w:p>
    <w:p w:rsidR="00123518" w:rsidRPr="008A56D9" w:rsidRDefault="00123518" w:rsidP="00C520B1">
      <w:pPr>
        <w:pStyle w:val="Blockquote"/>
        <w:numPr>
          <w:ilvl w:val="0"/>
          <w:numId w:val="57"/>
        </w:numPr>
        <w:spacing w:before="0" w:after="0" w:line="276" w:lineRule="auto"/>
        <w:ind w:left="425" w:right="-29" w:hanging="425"/>
        <w:jc w:val="both"/>
        <w:rPr>
          <w:rFonts w:ascii="Arial" w:hAnsi="Arial" w:cs="Arial"/>
          <w:sz w:val="22"/>
          <w:szCs w:val="22"/>
        </w:rPr>
      </w:pPr>
      <w:r w:rsidRPr="008A56D9">
        <w:rPr>
          <w:rFonts w:ascii="Arial" w:hAnsi="Arial" w:cs="Arial"/>
          <w:sz w:val="22"/>
          <w:szCs w:val="22"/>
        </w:rPr>
        <w:t xml:space="preserve">W przypadku, gdy wykonawca powierzy część zamówienia Podwykonawcy </w:t>
      </w:r>
      <w:r w:rsidR="00324FFE" w:rsidRPr="008A56D9">
        <w:rPr>
          <w:rFonts w:ascii="Arial" w:hAnsi="Arial" w:cs="Arial"/>
          <w:sz w:val="22"/>
          <w:szCs w:val="22"/>
        </w:rPr>
        <w:t xml:space="preserve">na żądanie Zamawiającego przed </w:t>
      </w:r>
      <w:r w:rsidRPr="008A56D9">
        <w:rPr>
          <w:rFonts w:ascii="Arial" w:hAnsi="Arial" w:cs="Arial"/>
          <w:sz w:val="22"/>
          <w:szCs w:val="22"/>
        </w:rPr>
        <w:t xml:space="preserve">zawarciem umowy jest zobowiązany przedłożyć </w:t>
      </w:r>
      <w:r w:rsidR="00324FFE" w:rsidRPr="008A56D9">
        <w:rPr>
          <w:rFonts w:ascii="Arial" w:hAnsi="Arial" w:cs="Arial"/>
          <w:sz w:val="22"/>
          <w:szCs w:val="22"/>
        </w:rPr>
        <w:t>Z</w:t>
      </w:r>
      <w:r w:rsidRPr="008A56D9">
        <w:rPr>
          <w:rFonts w:ascii="Arial" w:hAnsi="Arial" w:cs="Arial"/>
          <w:sz w:val="22"/>
          <w:szCs w:val="22"/>
        </w:rPr>
        <w:t xml:space="preserve">amawiającemu umowę lub projekt umowy z Podwykonawcą określający pełny zakres powierzonych Podwykonawcy czynności. </w:t>
      </w:r>
    </w:p>
    <w:p w:rsidR="001E4EE7" w:rsidRPr="001E4EE7" w:rsidRDefault="001E4EE7" w:rsidP="00C520B1">
      <w:pPr>
        <w:pStyle w:val="pkt"/>
        <w:numPr>
          <w:ilvl w:val="0"/>
          <w:numId w:val="57"/>
        </w:numPr>
        <w:suppressAutoHyphens/>
        <w:spacing w:before="0" w:after="60" w:line="276" w:lineRule="auto"/>
        <w:rPr>
          <w:rFonts w:cs="Arial"/>
          <w:sz w:val="22"/>
          <w:szCs w:val="22"/>
        </w:rPr>
      </w:pPr>
      <w:r w:rsidRPr="001E4EE7">
        <w:rPr>
          <w:rFonts w:cs="Arial"/>
          <w:sz w:val="22"/>
          <w:szCs w:val="22"/>
        </w:rPr>
        <w:t>Jeżeli Wykonawca, którego oferta została wybrana, prowadzi działalność gospodarczą jako osoba fizyczna i posiada wpis w CEIDG, zobowiązany jest przed podpisaniem umowy podać: miejsce (adres) zamieszkania oraz nr PESEL.</w:t>
      </w:r>
    </w:p>
    <w:p w:rsidR="00123518" w:rsidRPr="001E4EE7" w:rsidRDefault="001E4EE7" w:rsidP="00C520B1">
      <w:pPr>
        <w:pStyle w:val="pkt"/>
        <w:numPr>
          <w:ilvl w:val="0"/>
          <w:numId w:val="57"/>
        </w:numPr>
        <w:suppressAutoHyphens/>
        <w:spacing w:before="0" w:after="60" w:line="276" w:lineRule="auto"/>
        <w:rPr>
          <w:rFonts w:cs="Arial"/>
          <w:sz w:val="22"/>
          <w:szCs w:val="22"/>
        </w:rPr>
      </w:pPr>
      <w:r w:rsidRPr="001E4EE7">
        <w:rPr>
          <w:rFonts w:cs="Arial"/>
          <w:sz w:val="22"/>
          <w:szCs w:val="22"/>
        </w:rPr>
        <w:t xml:space="preserve">W przypadku nie wskazania w formularzu oferty nr rachunku bankowego Wykonawcy na potrzeby rozliczeń za realizację zamówienia, Wykonawca zobowiązany jest przed podpisaniem umowy podać swój nr rachunku. </w:t>
      </w:r>
    </w:p>
    <w:p w:rsidR="00123518" w:rsidRPr="001E4EE7" w:rsidRDefault="00123518" w:rsidP="00C520B1">
      <w:pPr>
        <w:pStyle w:val="pkt"/>
        <w:numPr>
          <w:ilvl w:val="0"/>
          <w:numId w:val="57"/>
        </w:numPr>
        <w:spacing w:before="0" w:line="276" w:lineRule="auto"/>
        <w:rPr>
          <w:bCs/>
          <w:sz w:val="22"/>
          <w:szCs w:val="22"/>
        </w:rPr>
      </w:pPr>
      <w:r w:rsidRPr="001E4EE7">
        <w:rPr>
          <w:bCs/>
          <w:sz w:val="22"/>
          <w:szCs w:val="22"/>
        </w:rPr>
        <w:t>Dokumenty o których mowa</w:t>
      </w:r>
      <w:r w:rsidRPr="008A56D9">
        <w:rPr>
          <w:bCs/>
          <w:sz w:val="22"/>
          <w:szCs w:val="22"/>
        </w:rPr>
        <w:t xml:space="preserve"> w pkt. </w:t>
      </w:r>
      <w:r w:rsidR="001E4EE7">
        <w:rPr>
          <w:bCs/>
          <w:sz w:val="22"/>
          <w:szCs w:val="22"/>
        </w:rPr>
        <w:t>5-9 wybrany W</w:t>
      </w:r>
      <w:r w:rsidRPr="008A56D9">
        <w:rPr>
          <w:bCs/>
          <w:sz w:val="22"/>
          <w:szCs w:val="22"/>
        </w:rPr>
        <w:t xml:space="preserve">ykonawca powinien </w:t>
      </w:r>
      <w:r w:rsidR="00F125C4">
        <w:rPr>
          <w:bCs/>
          <w:sz w:val="22"/>
          <w:szCs w:val="22"/>
        </w:rPr>
        <w:t>przekazać Zamawiającemu</w:t>
      </w:r>
      <w:r w:rsidR="001E4EE7">
        <w:rPr>
          <w:bCs/>
          <w:sz w:val="22"/>
          <w:szCs w:val="22"/>
        </w:rPr>
        <w:t>,</w:t>
      </w:r>
      <w:r w:rsidR="00F125C4">
        <w:rPr>
          <w:bCs/>
          <w:sz w:val="22"/>
          <w:szCs w:val="22"/>
        </w:rPr>
        <w:t xml:space="preserve"> </w:t>
      </w:r>
      <w:r w:rsidR="001E4EE7" w:rsidRPr="001E4EE7">
        <w:rPr>
          <w:rFonts w:cs="Arial"/>
          <w:sz w:val="22"/>
          <w:szCs w:val="22"/>
        </w:rPr>
        <w:t>przy użyciu śro</w:t>
      </w:r>
      <w:r w:rsidR="001E4EE7">
        <w:rPr>
          <w:rFonts w:cs="Arial"/>
          <w:sz w:val="22"/>
          <w:szCs w:val="22"/>
        </w:rPr>
        <w:t xml:space="preserve">dków komunikacji elektronicznej, </w:t>
      </w:r>
      <w:r w:rsidR="00F125C4" w:rsidRPr="008A56D9">
        <w:rPr>
          <w:bCs/>
          <w:sz w:val="22"/>
          <w:szCs w:val="22"/>
        </w:rPr>
        <w:t>w</w:t>
      </w:r>
      <w:r w:rsidR="00F125C4">
        <w:rPr>
          <w:bCs/>
          <w:sz w:val="22"/>
          <w:szCs w:val="22"/>
        </w:rPr>
        <w:t xml:space="preserve"> terminie</w:t>
      </w:r>
      <w:r w:rsidR="00F125C4" w:rsidRPr="008A56D9">
        <w:rPr>
          <w:bCs/>
          <w:sz w:val="22"/>
          <w:szCs w:val="22"/>
        </w:rPr>
        <w:t xml:space="preserve"> wskazanym w zawiadomieniu o </w:t>
      </w:r>
      <w:r w:rsidR="00F125C4" w:rsidRPr="001E4EE7">
        <w:rPr>
          <w:bCs/>
          <w:sz w:val="22"/>
          <w:szCs w:val="22"/>
        </w:rPr>
        <w:t>wyborze oferty</w:t>
      </w:r>
      <w:r w:rsidR="001E4EE7">
        <w:rPr>
          <w:bCs/>
          <w:sz w:val="22"/>
          <w:szCs w:val="22"/>
        </w:rPr>
        <w:t>.</w:t>
      </w:r>
    </w:p>
    <w:p w:rsidR="00123518" w:rsidRPr="004A43C3" w:rsidRDefault="00123518" w:rsidP="00C520B1">
      <w:pPr>
        <w:pStyle w:val="pkt"/>
        <w:numPr>
          <w:ilvl w:val="0"/>
          <w:numId w:val="57"/>
        </w:numPr>
        <w:spacing w:before="0" w:line="276" w:lineRule="auto"/>
        <w:rPr>
          <w:bCs/>
          <w:sz w:val="22"/>
          <w:szCs w:val="22"/>
        </w:rPr>
      </w:pPr>
      <w:r w:rsidRPr="008A56D9">
        <w:rPr>
          <w:bCs/>
          <w:sz w:val="22"/>
          <w:szCs w:val="22"/>
        </w:rPr>
        <w:t xml:space="preserve">W przypadku nie wywiązania się przez Wykonawcę, z nałożonych przez zamawiającego obowiązków, o których mowa w pkt. </w:t>
      </w:r>
      <w:r w:rsidR="001E4EE7">
        <w:rPr>
          <w:bCs/>
          <w:sz w:val="22"/>
          <w:szCs w:val="22"/>
        </w:rPr>
        <w:t>5-10 Z</w:t>
      </w:r>
      <w:r w:rsidRPr="008A56D9">
        <w:rPr>
          <w:bCs/>
          <w:sz w:val="22"/>
          <w:szCs w:val="22"/>
        </w:rPr>
        <w:t>amawiający uzna, że wykonawca uchyla się od zawarcia umowy i </w:t>
      </w:r>
      <w:r w:rsidRPr="004A43C3">
        <w:rPr>
          <w:bCs/>
          <w:sz w:val="22"/>
          <w:szCs w:val="22"/>
        </w:rPr>
        <w:t xml:space="preserve">zawarcie umowy staje się niemożliwe z przyczyn leżących po stronie wykonawcy. Wówczas zamawiającemu przysługuje prawo zatrzymania wadium na podstawie pkt. </w:t>
      </w:r>
      <w:r w:rsidR="004A43C3" w:rsidRPr="004A43C3">
        <w:rPr>
          <w:bCs/>
          <w:sz w:val="22"/>
          <w:szCs w:val="22"/>
        </w:rPr>
        <w:t>VIII.5.1.</w:t>
      </w:r>
      <w:r w:rsidRPr="004A43C3">
        <w:rPr>
          <w:bCs/>
          <w:sz w:val="22"/>
          <w:szCs w:val="22"/>
        </w:rPr>
        <w:t xml:space="preserve"> SIWZ.</w:t>
      </w:r>
    </w:p>
    <w:p w:rsidR="004B0B87" w:rsidRPr="008A56D9" w:rsidRDefault="004B0B87" w:rsidP="004B0B87">
      <w:pPr>
        <w:pStyle w:val="pkt"/>
        <w:numPr>
          <w:ilvl w:val="0"/>
          <w:numId w:val="0"/>
        </w:numPr>
        <w:spacing w:before="0"/>
        <w:ind w:left="340"/>
        <w:rPr>
          <w:bCs/>
          <w:sz w:val="22"/>
          <w:szCs w:val="22"/>
        </w:rPr>
      </w:pPr>
    </w:p>
    <w:p w:rsidR="00C70F60" w:rsidRPr="008A56D9" w:rsidRDefault="00C70F60" w:rsidP="004B0B87">
      <w:pPr>
        <w:pStyle w:val="pkt"/>
        <w:numPr>
          <w:ilvl w:val="0"/>
          <w:numId w:val="0"/>
        </w:numPr>
        <w:spacing w:before="0"/>
        <w:ind w:left="340"/>
        <w:rPr>
          <w:bCs/>
          <w:sz w:val="22"/>
          <w:szCs w:val="22"/>
        </w:rPr>
      </w:pPr>
    </w:p>
    <w:p w:rsidR="00C70F60" w:rsidRPr="008A56D9" w:rsidRDefault="00C70F60" w:rsidP="004B0B87">
      <w:pPr>
        <w:pStyle w:val="pkt"/>
        <w:numPr>
          <w:ilvl w:val="0"/>
          <w:numId w:val="0"/>
        </w:numPr>
        <w:spacing w:before="0"/>
        <w:ind w:left="340"/>
        <w:rPr>
          <w:bCs/>
          <w:sz w:val="22"/>
          <w:szCs w:val="22"/>
        </w:rPr>
      </w:pPr>
    </w:p>
    <w:p w:rsidR="000F7C8B" w:rsidRPr="008A56D9" w:rsidRDefault="000F7C8B" w:rsidP="00460D99">
      <w:pPr>
        <w:pStyle w:val="Nagwek1"/>
        <w:numPr>
          <w:ilvl w:val="0"/>
          <w:numId w:val="0"/>
        </w:numPr>
        <w:spacing w:before="0" w:after="0"/>
        <w:ind w:left="454"/>
        <w:jc w:val="left"/>
      </w:pPr>
      <w:bookmarkStart w:id="28" w:name="_Toc364201235"/>
      <w:bookmarkStart w:id="29" w:name="_Toc364201779"/>
      <w:bookmarkStart w:id="30" w:name="_Toc457154885"/>
      <w:bookmarkStart w:id="31" w:name="_Toc5937488"/>
      <w:r w:rsidRPr="008A56D9">
        <w:t>Zabezpieczenie należytego wykonania umowy.</w:t>
      </w:r>
      <w:bookmarkEnd w:id="28"/>
      <w:bookmarkEnd w:id="29"/>
      <w:bookmarkEnd w:id="30"/>
      <w:bookmarkEnd w:id="31"/>
    </w:p>
    <w:p w:rsidR="004B0B87" w:rsidRPr="008A56D9" w:rsidRDefault="004B0B87" w:rsidP="004B0B87"/>
    <w:p w:rsidR="000F7C8B" w:rsidRPr="008A56D9" w:rsidRDefault="000F7C8B" w:rsidP="00C520B1">
      <w:pPr>
        <w:pStyle w:val="Zwykytekst"/>
        <w:numPr>
          <w:ilvl w:val="0"/>
          <w:numId w:val="57"/>
        </w:numPr>
        <w:ind w:left="425" w:right="-28" w:hanging="425"/>
        <w:jc w:val="both"/>
        <w:rPr>
          <w:rFonts w:ascii="Arial" w:hAnsi="Arial" w:cs="Arial"/>
          <w:i/>
          <w:iCs/>
          <w:sz w:val="22"/>
          <w:szCs w:val="22"/>
        </w:rPr>
      </w:pPr>
      <w:r w:rsidRPr="008A56D9">
        <w:rPr>
          <w:rFonts w:ascii="Arial" w:hAnsi="Arial" w:cs="Arial"/>
          <w:sz w:val="22"/>
          <w:szCs w:val="22"/>
        </w:rPr>
        <w:t xml:space="preserve">Wykonawca przed zawarciem </w:t>
      </w:r>
      <w:r w:rsidR="00F3379F" w:rsidRPr="008A56D9">
        <w:rPr>
          <w:rFonts w:ascii="Arial" w:hAnsi="Arial" w:cs="Arial"/>
          <w:sz w:val="22"/>
          <w:szCs w:val="22"/>
        </w:rPr>
        <w:t xml:space="preserve">każdej </w:t>
      </w:r>
      <w:r w:rsidRPr="008A56D9">
        <w:rPr>
          <w:rFonts w:ascii="Arial" w:hAnsi="Arial" w:cs="Arial"/>
          <w:sz w:val="22"/>
          <w:szCs w:val="22"/>
        </w:rPr>
        <w:t xml:space="preserve">umowy </w:t>
      </w:r>
      <w:r w:rsidR="00123518" w:rsidRPr="008A56D9">
        <w:rPr>
          <w:rFonts w:ascii="Arial" w:hAnsi="Arial" w:cs="Arial"/>
          <w:sz w:val="22"/>
          <w:szCs w:val="22"/>
        </w:rPr>
        <w:t>realizacyjnej</w:t>
      </w:r>
      <w:r w:rsidR="00F3379F" w:rsidRPr="008A56D9">
        <w:rPr>
          <w:rFonts w:ascii="Arial" w:hAnsi="Arial" w:cs="Arial"/>
          <w:sz w:val="22"/>
          <w:szCs w:val="22"/>
        </w:rPr>
        <w:t xml:space="preserve"> </w:t>
      </w:r>
      <w:r w:rsidRPr="008A56D9">
        <w:rPr>
          <w:rFonts w:ascii="Arial" w:hAnsi="Arial" w:cs="Arial"/>
          <w:sz w:val="22"/>
          <w:szCs w:val="22"/>
        </w:rPr>
        <w:t xml:space="preserve">obowiązany </w:t>
      </w:r>
      <w:r w:rsidR="00395259" w:rsidRPr="008A56D9">
        <w:rPr>
          <w:rFonts w:ascii="Arial" w:hAnsi="Arial" w:cs="Arial"/>
          <w:sz w:val="22"/>
          <w:szCs w:val="22"/>
        </w:rPr>
        <w:t xml:space="preserve">jest </w:t>
      </w:r>
      <w:r w:rsidRPr="008A56D9">
        <w:rPr>
          <w:rFonts w:ascii="Arial" w:hAnsi="Arial" w:cs="Arial"/>
          <w:sz w:val="22"/>
          <w:szCs w:val="22"/>
        </w:rPr>
        <w:t xml:space="preserve">wnieść zabezpieczenie należytego wykonania umowy w wysokości </w:t>
      </w:r>
      <w:r w:rsidR="00F3379F" w:rsidRPr="008A56D9">
        <w:rPr>
          <w:rFonts w:ascii="Arial" w:hAnsi="Arial" w:cs="Arial"/>
          <w:b/>
          <w:sz w:val="22"/>
          <w:szCs w:val="22"/>
        </w:rPr>
        <w:t>10</w:t>
      </w:r>
      <w:r w:rsidRPr="008A56D9">
        <w:rPr>
          <w:rFonts w:ascii="Arial" w:hAnsi="Arial" w:cs="Arial"/>
          <w:b/>
          <w:bCs/>
          <w:sz w:val="22"/>
          <w:szCs w:val="22"/>
        </w:rPr>
        <w:t xml:space="preserve">% </w:t>
      </w:r>
      <w:r w:rsidR="00A75F1E" w:rsidRPr="002F647D">
        <w:rPr>
          <w:rFonts w:ascii="Arial" w:hAnsi="Arial" w:cs="Arial"/>
          <w:b/>
          <w:bCs/>
          <w:sz w:val="22"/>
          <w:szCs w:val="22"/>
        </w:rPr>
        <w:t xml:space="preserve">ceny </w:t>
      </w:r>
      <w:r w:rsidR="00BD22EC" w:rsidRPr="002F647D">
        <w:rPr>
          <w:rFonts w:ascii="Arial" w:hAnsi="Arial" w:cs="Arial"/>
          <w:b/>
          <w:bCs/>
          <w:sz w:val="22"/>
          <w:szCs w:val="22"/>
        </w:rPr>
        <w:t>całkowitej wagonów tramwajowych objętych daną umową realizacyjną</w:t>
      </w:r>
      <w:r w:rsidRPr="002F647D">
        <w:rPr>
          <w:rFonts w:ascii="Arial" w:hAnsi="Arial" w:cs="Arial"/>
          <w:sz w:val="22"/>
          <w:szCs w:val="22"/>
        </w:rPr>
        <w:t>.</w:t>
      </w:r>
      <w:r w:rsidRPr="008A56D9">
        <w:rPr>
          <w:rFonts w:ascii="Arial" w:hAnsi="Arial" w:cs="Arial"/>
          <w:sz w:val="22"/>
          <w:szCs w:val="22"/>
        </w:rPr>
        <w:t xml:space="preserve"> </w:t>
      </w:r>
      <w:r w:rsidRPr="008A56D9">
        <w:rPr>
          <w:rFonts w:ascii="Arial" w:hAnsi="Arial" w:cs="Arial"/>
          <w:iCs/>
          <w:sz w:val="22"/>
          <w:szCs w:val="22"/>
        </w:rPr>
        <w:t xml:space="preserve">Wykonawcy   wnoszą   zabezpieczenie należytego wykonania umowy w  złotych polskich (PLN).  </w:t>
      </w:r>
    </w:p>
    <w:p w:rsidR="000F7C8B" w:rsidRPr="00460D99" w:rsidRDefault="000F7C8B" w:rsidP="00C520B1">
      <w:pPr>
        <w:pStyle w:val="ust"/>
        <w:numPr>
          <w:ilvl w:val="0"/>
          <w:numId w:val="57"/>
        </w:numPr>
        <w:spacing w:before="0" w:after="0"/>
        <w:ind w:right="-28"/>
        <w:rPr>
          <w:rFonts w:ascii="Arial" w:hAnsi="Arial" w:cs="Arial"/>
          <w:sz w:val="22"/>
          <w:szCs w:val="22"/>
        </w:rPr>
      </w:pPr>
      <w:r w:rsidRPr="008A56D9">
        <w:rPr>
          <w:rFonts w:ascii="Arial" w:hAnsi="Arial" w:cs="Arial"/>
          <w:sz w:val="22"/>
          <w:szCs w:val="22"/>
        </w:rPr>
        <w:t xml:space="preserve">Zabezpieczenie może być wnoszone według wyboru Wykonawcy w jednej lub w kilku </w:t>
      </w:r>
      <w:r w:rsidRPr="00460D99">
        <w:rPr>
          <w:rFonts w:ascii="Arial" w:hAnsi="Arial" w:cs="Arial"/>
          <w:sz w:val="22"/>
          <w:szCs w:val="22"/>
        </w:rPr>
        <w:t>następujących formach :</w:t>
      </w:r>
    </w:p>
    <w:p w:rsidR="000F7C8B" w:rsidRPr="00460D99" w:rsidRDefault="000F7C8B" w:rsidP="00C520B1">
      <w:pPr>
        <w:numPr>
          <w:ilvl w:val="1"/>
          <w:numId w:val="23"/>
        </w:numPr>
        <w:rPr>
          <w:rFonts w:ascii="Arial" w:hAnsi="Arial" w:cs="Arial"/>
          <w:sz w:val="22"/>
          <w:szCs w:val="22"/>
        </w:rPr>
      </w:pPr>
      <w:r w:rsidRPr="00460D99">
        <w:rPr>
          <w:rFonts w:ascii="Arial" w:hAnsi="Arial" w:cs="Arial"/>
          <w:sz w:val="22"/>
          <w:szCs w:val="22"/>
        </w:rPr>
        <w:t>pieniądzu</w:t>
      </w:r>
    </w:p>
    <w:p w:rsidR="000F7C8B" w:rsidRPr="00460D99" w:rsidRDefault="000F7C8B" w:rsidP="00C520B1">
      <w:pPr>
        <w:pStyle w:val="ust"/>
        <w:numPr>
          <w:ilvl w:val="1"/>
          <w:numId w:val="23"/>
        </w:numPr>
        <w:spacing w:before="0" w:after="0"/>
        <w:ind w:right="-28"/>
        <w:rPr>
          <w:rFonts w:ascii="Arial" w:hAnsi="Arial" w:cs="Arial"/>
          <w:sz w:val="22"/>
          <w:szCs w:val="22"/>
        </w:rPr>
      </w:pPr>
      <w:r w:rsidRPr="00460D99">
        <w:rPr>
          <w:rFonts w:ascii="Arial" w:hAnsi="Arial" w:cs="Arial"/>
          <w:sz w:val="22"/>
          <w:szCs w:val="22"/>
        </w:rPr>
        <w:t>poręczeniach bankowych lub poręczeniach spółdzielczej kasy oszczędnościowo – kredytowej, z tym</w:t>
      </w:r>
      <w:r w:rsidR="001E4EE7">
        <w:rPr>
          <w:rFonts w:ascii="Arial" w:hAnsi="Arial" w:cs="Arial"/>
          <w:sz w:val="22"/>
          <w:szCs w:val="22"/>
        </w:rPr>
        <w:t>,</w:t>
      </w:r>
      <w:r w:rsidRPr="00460D99">
        <w:rPr>
          <w:rFonts w:ascii="Arial" w:hAnsi="Arial" w:cs="Arial"/>
          <w:sz w:val="22"/>
          <w:szCs w:val="22"/>
        </w:rPr>
        <w:t xml:space="preserve"> że poręczenie kasy jest zawsze poręczeniem pieniężnym;</w:t>
      </w:r>
    </w:p>
    <w:p w:rsidR="000F7C8B" w:rsidRPr="00460D99" w:rsidRDefault="000F7C8B" w:rsidP="00C520B1">
      <w:pPr>
        <w:pStyle w:val="ust"/>
        <w:numPr>
          <w:ilvl w:val="1"/>
          <w:numId w:val="23"/>
        </w:numPr>
        <w:spacing w:before="0" w:after="0"/>
        <w:ind w:right="-28"/>
        <w:rPr>
          <w:rFonts w:ascii="Arial" w:hAnsi="Arial" w:cs="Arial"/>
          <w:sz w:val="22"/>
          <w:szCs w:val="22"/>
        </w:rPr>
      </w:pPr>
      <w:r w:rsidRPr="00460D99">
        <w:rPr>
          <w:rFonts w:ascii="Arial" w:hAnsi="Arial" w:cs="Arial"/>
          <w:sz w:val="22"/>
          <w:szCs w:val="22"/>
        </w:rPr>
        <w:t>gwarancjach bankowych</w:t>
      </w:r>
    </w:p>
    <w:p w:rsidR="000F7C8B" w:rsidRPr="00460D99" w:rsidRDefault="000F7C8B" w:rsidP="00C520B1">
      <w:pPr>
        <w:pStyle w:val="ust"/>
        <w:numPr>
          <w:ilvl w:val="1"/>
          <w:numId w:val="23"/>
        </w:numPr>
        <w:spacing w:before="0" w:after="0"/>
        <w:ind w:right="-28"/>
        <w:rPr>
          <w:rFonts w:ascii="Arial" w:hAnsi="Arial" w:cs="Arial"/>
          <w:sz w:val="22"/>
          <w:szCs w:val="22"/>
        </w:rPr>
      </w:pPr>
      <w:r w:rsidRPr="00460D99">
        <w:rPr>
          <w:rFonts w:ascii="Arial" w:hAnsi="Arial" w:cs="Arial"/>
          <w:sz w:val="22"/>
          <w:szCs w:val="22"/>
        </w:rPr>
        <w:t>gwarancjach ubezpieczeniowych</w:t>
      </w:r>
    </w:p>
    <w:p w:rsidR="000F7C8B" w:rsidRPr="00460D99" w:rsidRDefault="000F7C8B" w:rsidP="00C520B1">
      <w:pPr>
        <w:pStyle w:val="ust"/>
        <w:numPr>
          <w:ilvl w:val="1"/>
          <w:numId w:val="23"/>
        </w:numPr>
        <w:spacing w:before="0" w:after="0"/>
        <w:ind w:left="709" w:right="-28" w:hanging="283"/>
        <w:rPr>
          <w:rFonts w:ascii="Arial" w:hAnsi="Arial" w:cs="Arial"/>
          <w:sz w:val="22"/>
          <w:szCs w:val="22"/>
        </w:rPr>
      </w:pPr>
      <w:r w:rsidRPr="00460D99">
        <w:rPr>
          <w:rFonts w:ascii="Arial" w:hAnsi="Arial" w:cs="Arial"/>
          <w:sz w:val="22"/>
          <w:szCs w:val="22"/>
        </w:rPr>
        <w:t>poręczeniach udzielonych przez podmioty, o których mowa w art.6b ust.5 pkt 2 ustawy z dnia 9 listopada 2000r. o utworzeniu Polskiej Agencji Rozwoju Przedsiębiorczości.</w:t>
      </w:r>
    </w:p>
    <w:p w:rsidR="000F7C8B" w:rsidRPr="00832725" w:rsidRDefault="000F7C8B" w:rsidP="00C520B1">
      <w:pPr>
        <w:pStyle w:val="ust"/>
        <w:numPr>
          <w:ilvl w:val="0"/>
          <w:numId w:val="24"/>
        </w:numPr>
        <w:spacing w:before="0" w:after="0"/>
        <w:ind w:right="-28"/>
        <w:rPr>
          <w:rFonts w:ascii="Arial" w:hAnsi="Arial" w:cs="Arial"/>
          <w:sz w:val="22"/>
          <w:szCs w:val="22"/>
        </w:rPr>
      </w:pPr>
      <w:r w:rsidRPr="00460D99">
        <w:rPr>
          <w:rFonts w:ascii="Arial" w:hAnsi="Arial" w:cs="Arial"/>
          <w:sz w:val="22"/>
          <w:szCs w:val="22"/>
        </w:rPr>
        <w:t xml:space="preserve">Warunki gwarancji lub </w:t>
      </w:r>
      <w:r w:rsidRPr="00832725">
        <w:rPr>
          <w:rFonts w:ascii="Arial" w:hAnsi="Arial" w:cs="Arial"/>
          <w:sz w:val="22"/>
          <w:szCs w:val="22"/>
        </w:rPr>
        <w:t>poręczeń  wnoszonych jako zabezpieczenie należytego wykonania umowy stanowią załącznik</w:t>
      </w:r>
      <w:r w:rsidR="00395259" w:rsidRPr="00832725">
        <w:rPr>
          <w:rFonts w:ascii="Arial" w:hAnsi="Arial" w:cs="Arial"/>
          <w:sz w:val="22"/>
          <w:szCs w:val="22"/>
        </w:rPr>
        <w:t xml:space="preserve"> nr </w:t>
      </w:r>
      <w:r w:rsidR="00A2359A">
        <w:rPr>
          <w:rFonts w:ascii="Arial" w:hAnsi="Arial" w:cs="Arial"/>
          <w:sz w:val="22"/>
          <w:szCs w:val="22"/>
        </w:rPr>
        <w:t>2</w:t>
      </w:r>
      <w:r w:rsidRPr="00832725">
        <w:rPr>
          <w:rFonts w:ascii="Arial" w:hAnsi="Arial" w:cs="Arial"/>
          <w:sz w:val="22"/>
          <w:szCs w:val="22"/>
        </w:rPr>
        <w:t xml:space="preserve"> do</w:t>
      </w:r>
      <w:r w:rsidR="001E769C" w:rsidRPr="00832725">
        <w:rPr>
          <w:rFonts w:ascii="Arial" w:hAnsi="Arial" w:cs="Arial"/>
          <w:sz w:val="22"/>
          <w:szCs w:val="22"/>
        </w:rPr>
        <w:t xml:space="preserve"> </w:t>
      </w:r>
      <w:r w:rsidR="00A2359A">
        <w:rPr>
          <w:rFonts w:ascii="Arial" w:hAnsi="Arial" w:cs="Arial"/>
          <w:sz w:val="22"/>
          <w:szCs w:val="22"/>
        </w:rPr>
        <w:t>Umowy Ramowej</w:t>
      </w:r>
      <w:r w:rsidRPr="00832725">
        <w:rPr>
          <w:rFonts w:ascii="Arial" w:hAnsi="Arial" w:cs="Arial"/>
          <w:sz w:val="22"/>
          <w:szCs w:val="22"/>
        </w:rPr>
        <w:t xml:space="preserve"> . </w:t>
      </w:r>
    </w:p>
    <w:p w:rsidR="000F7C8B" w:rsidRPr="00425A93" w:rsidRDefault="000F7C8B" w:rsidP="00C520B1">
      <w:pPr>
        <w:pStyle w:val="pkt"/>
        <w:numPr>
          <w:ilvl w:val="0"/>
          <w:numId w:val="24"/>
        </w:numPr>
        <w:spacing w:before="0"/>
        <w:rPr>
          <w:sz w:val="22"/>
          <w:szCs w:val="22"/>
          <w:u w:val="single"/>
        </w:rPr>
      </w:pPr>
      <w:r w:rsidRPr="00425A93">
        <w:rPr>
          <w:rFonts w:cs="Arial"/>
          <w:sz w:val="22"/>
          <w:szCs w:val="22"/>
          <w:u w:val="single"/>
        </w:rPr>
        <w:t xml:space="preserve">Zamawiający zastrzega, że projekty gwarancji lub poręczeń należy uzgodnić </w:t>
      </w:r>
      <w:r w:rsidR="00425A93">
        <w:rPr>
          <w:rFonts w:cs="Arial"/>
          <w:sz w:val="22"/>
          <w:szCs w:val="22"/>
          <w:u w:val="single"/>
        </w:rPr>
        <w:br/>
      </w:r>
      <w:r w:rsidRPr="00425A93">
        <w:rPr>
          <w:rFonts w:cs="Arial"/>
          <w:sz w:val="22"/>
          <w:szCs w:val="22"/>
          <w:u w:val="single"/>
        </w:rPr>
        <w:t>z Zamawiającym</w:t>
      </w:r>
      <w:r w:rsidR="00425A93" w:rsidRPr="00425A93">
        <w:rPr>
          <w:rFonts w:cs="Arial"/>
          <w:sz w:val="22"/>
          <w:szCs w:val="22"/>
          <w:u w:val="single"/>
        </w:rPr>
        <w:t>,</w:t>
      </w:r>
      <w:r w:rsidR="00425A93" w:rsidRPr="00425A93">
        <w:rPr>
          <w:rFonts w:cs="Arial"/>
          <w:b/>
          <w:sz w:val="22"/>
          <w:szCs w:val="22"/>
          <w:u w:val="single"/>
        </w:rPr>
        <w:t xml:space="preserve"> </w:t>
      </w:r>
      <w:r w:rsidR="00425A93">
        <w:rPr>
          <w:rFonts w:cs="Arial"/>
          <w:sz w:val="22"/>
          <w:szCs w:val="22"/>
          <w:u w:val="single"/>
        </w:rPr>
        <w:t>po wyborze oferty</w:t>
      </w:r>
      <w:r w:rsidRPr="00425A93">
        <w:rPr>
          <w:rFonts w:cs="Arial"/>
          <w:sz w:val="22"/>
          <w:szCs w:val="22"/>
          <w:u w:val="single"/>
        </w:rPr>
        <w:t xml:space="preserve"> przed podpisaniem umowy</w:t>
      </w:r>
      <w:r w:rsidR="00324FFE" w:rsidRPr="00425A93">
        <w:rPr>
          <w:rFonts w:cs="Arial"/>
          <w:sz w:val="22"/>
          <w:szCs w:val="22"/>
          <w:u w:val="single"/>
        </w:rPr>
        <w:t>.</w:t>
      </w:r>
    </w:p>
    <w:p w:rsidR="000F7C8B" w:rsidRPr="00460D99" w:rsidRDefault="000F7C8B" w:rsidP="00C520B1">
      <w:pPr>
        <w:pStyle w:val="ust"/>
        <w:numPr>
          <w:ilvl w:val="0"/>
          <w:numId w:val="24"/>
        </w:numPr>
        <w:spacing w:before="0" w:after="0"/>
        <w:rPr>
          <w:rFonts w:ascii="Arial" w:hAnsi="Arial" w:cs="Arial"/>
          <w:sz w:val="22"/>
          <w:szCs w:val="22"/>
        </w:rPr>
      </w:pPr>
      <w:r w:rsidRPr="00425A93">
        <w:rPr>
          <w:rFonts w:ascii="Arial" w:hAnsi="Arial" w:cs="Arial"/>
          <w:sz w:val="22"/>
          <w:szCs w:val="22"/>
        </w:rPr>
        <w:t>Zabezpieczenie wnoszone w</w:t>
      </w:r>
      <w:r w:rsidRPr="00460D99">
        <w:rPr>
          <w:rFonts w:ascii="Arial" w:hAnsi="Arial" w:cs="Arial"/>
          <w:sz w:val="22"/>
          <w:szCs w:val="22"/>
        </w:rPr>
        <w:t xml:space="preserve"> pieniądzu Wykonawca wpłaca przelewem na rachunek bankowy wskazany przez Zamawiającego.</w:t>
      </w:r>
    </w:p>
    <w:p w:rsidR="000F7C8B" w:rsidRPr="00460D99" w:rsidRDefault="000F7C8B" w:rsidP="00C520B1">
      <w:pPr>
        <w:pStyle w:val="ust"/>
        <w:numPr>
          <w:ilvl w:val="0"/>
          <w:numId w:val="24"/>
        </w:numPr>
        <w:spacing w:before="0" w:after="0"/>
        <w:ind w:left="425" w:hanging="425"/>
        <w:rPr>
          <w:rFonts w:ascii="Arial" w:hAnsi="Arial" w:cs="Arial"/>
          <w:sz w:val="22"/>
          <w:szCs w:val="22"/>
        </w:rPr>
      </w:pPr>
      <w:r w:rsidRPr="00460D99">
        <w:rPr>
          <w:rFonts w:ascii="Arial" w:hAnsi="Arial" w:cs="Arial"/>
          <w:sz w:val="22"/>
          <w:szCs w:val="22"/>
        </w:rPr>
        <w:t xml:space="preserve">W przypadku wniesienia wadium w pieniądzu Wykonawca może wyrazić zgodę na zaliczenie kwoty wadium na poczet zabezpieczenia. </w:t>
      </w:r>
    </w:p>
    <w:p w:rsidR="000F7C8B" w:rsidRPr="00460D99" w:rsidRDefault="000F7C8B" w:rsidP="00C520B1">
      <w:pPr>
        <w:pStyle w:val="ust"/>
        <w:numPr>
          <w:ilvl w:val="0"/>
          <w:numId w:val="24"/>
        </w:numPr>
        <w:spacing w:before="0" w:after="0"/>
        <w:ind w:left="425" w:hanging="425"/>
        <w:rPr>
          <w:rFonts w:ascii="Arial" w:hAnsi="Arial" w:cs="Arial"/>
          <w:sz w:val="22"/>
          <w:szCs w:val="22"/>
        </w:rPr>
      </w:pPr>
      <w:r w:rsidRPr="00460D99">
        <w:rPr>
          <w:rFonts w:ascii="Arial" w:hAnsi="Arial" w:cs="Arial"/>
          <w:sz w:val="22"/>
          <w:szCs w:val="22"/>
        </w:rPr>
        <w:t xml:space="preserve">Jeżeli zabezpieczenie wniesiono w pieniądzu, Zamawiający przechowuje je na oprocentowanym rachunku bankowym. </w:t>
      </w:r>
    </w:p>
    <w:p w:rsidR="000F7C8B" w:rsidRPr="00460D99" w:rsidRDefault="000F7C8B" w:rsidP="00C520B1">
      <w:pPr>
        <w:pStyle w:val="ust"/>
        <w:numPr>
          <w:ilvl w:val="0"/>
          <w:numId w:val="24"/>
        </w:numPr>
        <w:spacing w:before="0" w:after="0"/>
        <w:ind w:left="425" w:hanging="425"/>
        <w:rPr>
          <w:rFonts w:ascii="Arial" w:hAnsi="Arial" w:cs="Arial"/>
          <w:sz w:val="22"/>
          <w:szCs w:val="22"/>
        </w:rPr>
      </w:pPr>
      <w:r w:rsidRPr="00460D99">
        <w:rPr>
          <w:rFonts w:ascii="Arial" w:hAnsi="Arial" w:cs="Arial"/>
          <w:sz w:val="22"/>
          <w:szCs w:val="22"/>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0F7C8B" w:rsidRPr="00460D99" w:rsidRDefault="000F7C8B" w:rsidP="00C520B1">
      <w:pPr>
        <w:pStyle w:val="pkt"/>
        <w:numPr>
          <w:ilvl w:val="0"/>
          <w:numId w:val="24"/>
        </w:numPr>
        <w:spacing w:before="0"/>
        <w:rPr>
          <w:sz w:val="22"/>
          <w:szCs w:val="22"/>
        </w:rPr>
      </w:pPr>
      <w:r w:rsidRPr="00460D99">
        <w:rPr>
          <w:sz w:val="22"/>
          <w:szCs w:val="22"/>
        </w:rPr>
        <w:t>W trakcie realizacji umowy Wykonawca może dokonać zmiany formy zabezpieczenia na jedną lub kilka form, o których mowa w punkcie 13.</w:t>
      </w:r>
    </w:p>
    <w:p w:rsidR="000F7C8B" w:rsidRPr="008A56D9" w:rsidRDefault="000F7C8B" w:rsidP="00C520B1">
      <w:pPr>
        <w:pStyle w:val="pkt"/>
        <w:numPr>
          <w:ilvl w:val="0"/>
          <w:numId w:val="24"/>
        </w:numPr>
        <w:spacing w:before="0"/>
        <w:rPr>
          <w:sz w:val="22"/>
          <w:szCs w:val="22"/>
        </w:rPr>
      </w:pPr>
      <w:r w:rsidRPr="00460D99">
        <w:rPr>
          <w:sz w:val="22"/>
          <w:szCs w:val="22"/>
        </w:rPr>
        <w:t xml:space="preserve">Zmiana formy zabezpieczenia jest dokonywana z </w:t>
      </w:r>
      <w:r w:rsidRPr="008A56D9">
        <w:rPr>
          <w:sz w:val="22"/>
          <w:szCs w:val="22"/>
        </w:rPr>
        <w:t>zachowaniem ciągłości zabezpieczenia i bez zmniejszenia jego wysokości.</w:t>
      </w:r>
    </w:p>
    <w:p w:rsidR="000F7C8B" w:rsidRPr="008A56D9" w:rsidRDefault="000F7C8B" w:rsidP="00C520B1">
      <w:pPr>
        <w:pStyle w:val="ust"/>
        <w:numPr>
          <w:ilvl w:val="0"/>
          <w:numId w:val="24"/>
        </w:numPr>
        <w:tabs>
          <w:tab w:val="num" w:pos="426"/>
        </w:tabs>
        <w:spacing w:before="0" w:after="0"/>
        <w:rPr>
          <w:rFonts w:ascii="Arial" w:hAnsi="Arial" w:cs="Arial"/>
          <w:sz w:val="22"/>
          <w:szCs w:val="22"/>
        </w:rPr>
      </w:pPr>
      <w:r w:rsidRPr="008A56D9">
        <w:rPr>
          <w:rFonts w:ascii="Arial" w:hAnsi="Arial" w:cs="Arial"/>
          <w:sz w:val="22"/>
          <w:szCs w:val="22"/>
        </w:rPr>
        <w:t>Zamawiający zwróci 70% wysokości zabezpieczenia w terminie 30 dni od dnia wykonania zamówienia</w:t>
      </w:r>
      <w:r w:rsidR="00425A93">
        <w:rPr>
          <w:rFonts w:ascii="Arial" w:hAnsi="Arial" w:cs="Arial"/>
          <w:sz w:val="22"/>
          <w:szCs w:val="22"/>
        </w:rPr>
        <w:t xml:space="preserve"> objętego</w:t>
      </w:r>
      <w:r w:rsidR="00A75F1E" w:rsidRPr="008A56D9">
        <w:rPr>
          <w:rFonts w:ascii="Arial" w:hAnsi="Arial" w:cs="Arial"/>
          <w:sz w:val="22"/>
          <w:szCs w:val="22"/>
        </w:rPr>
        <w:t xml:space="preserve"> umową realizacyjną</w:t>
      </w:r>
      <w:r w:rsidRPr="008A56D9">
        <w:rPr>
          <w:rFonts w:ascii="Arial" w:hAnsi="Arial" w:cs="Arial"/>
          <w:sz w:val="22"/>
          <w:szCs w:val="22"/>
        </w:rPr>
        <w:t xml:space="preserve"> i uznania przez Zamawiającego za należycie wykonan</w:t>
      </w:r>
      <w:r w:rsidR="00425A93">
        <w:rPr>
          <w:rFonts w:ascii="Arial" w:hAnsi="Arial" w:cs="Arial"/>
          <w:sz w:val="22"/>
          <w:szCs w:val="22"/>
        </w:rPr>
        <w:t>e</w:t>
      </w:r>
      <w:r w:rsidRPr="008A56D9">
        <w:rPr>
          <w:rFonts w:ascii="Arial" w:hAnsi="Arial" w:cs="Arial"/>
          <w:sz w:val="22"/>
          <w:szCs w:val="22"/>
        </w:rPr>
        <w:t xml:space="preserve">. </w:t>
      </w:r>
    </w:p>
    <w:p w:rsidR="000F7C8B" w:rsidRPr="008A56D9" w:rsidRDefault="000F7C8B" w:rsidP="00C520B1">
      <w:pPr>
        <w:pStyle w:val="ust"/>
        <w:numPr>
          <w:ilvl w:val="0"/>
          <w:numId w:val="24"/>
        </w:numPr>
        <w:tabs>
          <w:tab w:val="num" w:pos="426"/>
        </w:tabs>
        <w:spacing w:before="0" w:after="0"/>
        <w:ind w:left="425" w:hanging="425"/>
        <w:rPr>
          <w:rFonts w:ascii="Arial" w:hAnsi="Arial" w:cs="Arial"/>
          <w:sz w:val="22"/>
          <w:szCs w:val="22"/>
        </w:rPr>
      </w:pPr>
      <w:r w:rsidRPr="008A56D9">
        <w:rPr>
          <w:rFonts w:ascii="Arial" w:hAnsi="Arial" w:cs="Arial"/>
          <w:sz w:val="22"/>
          <w:szCs w:val="22"/>
        </w:rPr>
        <w:t xml:space="preserve">Potwierdzeniem  należytego wykonania </w:t>
      </w:r>
      <w:r w:rsidR="00425A93">
        <w:rPr>
          <w:rFonts w:ascii="Arial" w:hAnsi="Arial" w:cs="Arial"/>
          <w:sz w:val="22"/>
          <w:szCs w:val="22"/>
        </w:rPr>
        <w:t>umowy realizacyjnej</w:t>
      </w:r>
      <w:r w:rsidRPr="008A56D9">
        <w:rPr>
          <w:rFonts w:ascii="Arial" w:hAnsi="Arial" w:cs="Arial"/>
          <w:sz w:val="22"/>
          <w:szCs w:val="22"/>
        </w:rPr>
        <w:t xml:space="preserve"> będzie protokół odbioru ostatecznego.</w:t>
      </w:r>
    </w:p>
    <w:p w:rsidR="000F7C8B" w:rsidRPr="008A56D9" w:rsidRDefault="000F7C8B" w:rsidP="00C520B1">
      <w:pPr>
        <w:pStyle w:val="ust"/>
        <w:numPr>
          <w:ilvl w:val="0"/>
          <w:numId w:val="24"/>
        </w:numPr>
        <w:spacing w:before="0" w:after="0"/>
        <w:ind w:left="425" w:hanging="425"/>
        <w:rPr>
          <w:rFonts w:ascii="Arial" w:hAnsi="Arial" w:cs="Arial"/>
          <w:sz w:val="22"/>
          <w:szCs w:val="22"/>
        </w:rPr>
      </w:pPr>
      <w:r w:rsidRPr="008A56D9">
        <w:rPr>
          <w:rFonts w:ascii="Arial" w:hAnsi="Arial" w:cs="Arial"/>
          <w:sz w:val="22"/>
          <w:szCs w:val="22"/>
        </w:rPr>
        <w:t>Kwota pozostawiona na zabezpieczenie roszczeń z tytułu rękojmi za wady wynosi 30% wysokości zabezpieczenia.</w:t>
      </w:r>
    </w:p>
    <w:p w:rsidR="000F7C8B" w:rsidRPr="00715794" w:rsidRDefault="000F7C8B" w:rsidP="00C520B1">
      <w:pPr>
        <w:pStyle w:val="Zwykytekst"/>
        <w:numPr>
          <w:ilvl w:val="0"/>
          <w:numId w:val="24"/>
        </w:numPr>
        <w:jc w:val="both"/>
        <w:rPr>
          <w:rFonts w:ascii="Arial" w:hAnsi="Arial" w:cs="Arial"/>
          <w:iCs/>
          <w:sz w:val="22"/>
          <w:szCs w:val="22"/>
        </w:rPr>
      </w:pPr>
      <w:r w:rsidRPr="008A56D9">
        <w:rPr>
          <w:rFonts w:ascii="Arial" w:hAnsi="Arial" w:cs="Arial"/>
          <w:iCs/>
          <w:sz w:val="22"/>
          <w:szCs w:val="22"/>
        </w:rPr>
        <w:t xml:space="preserve">Kwota </w:t>
      </w:r>
      <w:r w:rsidRPr="008A56D9">
        <w:rPr>
          <w:rFonts w:ascii="Arial" w:hAnsi="Arial" w:cs="Arial"/>
          <w:sz w:val="22"/>
          <w:szCs w:val="22"/>
        </w:rPr>
        <w:t>pozostawiona na zabezpieczenie roszczeń z tytułu rękojmi za wady</w:t>
      </w:r>
      <w:r w:rsidRPr="008A56D9">
        <w:rPr>
          <w:rFonts w:ascii="Arial" w:hAnsi="Arial" w:cs="Arial"/>
          <w:iCs/>
          <w:sz w:val="22"/>
          <w:szCs w:val="22"/>
        </w:rPr>
        <w:t xml:space="preserve"> zostanie </w:t>
      </w:r>
      <w:r w:rsidRPr="00715794">
        <w:rPr>
          <w:rFonts w:ascii="Arial" w:hAnsi="Arial" w:cs="Arial"/>
          <w:iCs/>
          <w:sz w:val="22"/>
          <w:szCs w:val="22"/>
        </w:rPr>
        <w:t xml:space="preserve">zwrócona w terminie 15 dni  po upływie okresu rękojmi za wady </w:t>
      </w:r>
      <w:r w:rsidR="00425A93" w:rsidRPr="00715794">
        <w:rPr>
          <w:rFonts w:ascii="Arial" w:hAnsi="Arial" w:cs="Arial"/>
          <w:iCs/>
          <w:sz w:val="22"/>
          <w:szCs w:val="22"/>
        </w:rPr>
        <w:t>ostatniego wagonu tramwajowego z</w:t>
      </w:r>
      <w:r w:rsidR="00F3379F" w:rsidRPr="00715794">
        <w:rPr>
          <w:rFonts w:ascii="Arial" w:hAnsi="Arial" w:cs="Arial"/>
          <w:iCs/>
          <w:sz w:val="22"/>
          <w:szCs w:val="22"/>
        </w:rPr>
        <w:t xml:space="preserve"> danej umowy </w:t>
      </w:r>
      <w:r w:rsidR="001B138B" w:rsidRPr="00715794">
        <w:rPr>
          <w:rFonts w:ascii="Arial" w:hAnsi="Arial" w:cs="Arial"/>
          <w:iCs/>
          <w:sz w:val="22"/>
          <w:szCs w:val="22"/>
        </w:rPr>
        <w:t>realizacyjnej</w:t>
      </w:r>
      <w:r w:rsidRPr="00715794">
        <w:rPr>
          <w:rFonts w:ascii="Arial" w:hAnsi="Arial" w:cs="Arial"/>
          <w:iCs/>
          <w:sz w:val="22"/>
          <w:szCs w:val="22"/>
        </w:rPr>
        <w:t>.</w:t>
      </w:r>
    </w:p>
    <w:p w:rsidR="000F7C8B" w:rsidRPr="00715794" w:rsidRDefault="000F7C8B" w:rsidP="00C520B1">
      <w:pPr>
        <w:pStyle w:val="pkt"/>
        <w:numPr>
          <w:ilvl w:val="0"/>
          <w:numId w:val="24"/>
        </w:numPr>
        <w:spacing w:before="0"/>
        <w:rPr>
          <w:sz w:val="22"/>
          <w:szCs w:val="22"/>
        </w:rPr>
      </w:pPr>
      <w:r w:rsidRPr="00715794">
        <w:rPr>
          <w:sz w:val="22"/>
          <w:szCs w:val="22"/>
        </w:rPr>
        <w:t xml:space="preserve">Dokumenty zabezpieczenia należytego wykonania </w:t>
      </w:r>
      <w:r w:rsidR="00425A93" w:rsidRPr="00715794">
        <w:rPr>
          <w:sz w:val="22"/>
          <w:szCs w:val="22"/>
        </w:rPr>
        <w:t xml:space="preserve">pierwszej </w:t>
      </w:r>
      <w:r w:rsidRPr="00715794">
        <w:rPr>
          <w:sz w:val="22"/>
          <w:szCs w:val="22"/>
        </w:rPr>
        <w:t xml:space="preserve">umowy </w:t>
      </w:r>
      <w:r w:rsidR="001B138B" w:rsidRPr="00715794">
        <w:rPr>
          <w:sz w:val="22"/>
          <w:szCs w:val="22"/>
        </w:rPr>
        <w:t xml:space="preserve">realizacyjnej </w:t>
      </w:r>
      <w:r w:rsidRPr="00715794">
        <w:rPr>
          <w:sz w:val="22"/>
          <w:szCs w:val="22"/>
        </w:rPr>
        <w:t xml:space="preserve">wybrany Wykonawca składa </w:t>
      </w:r>
      <w:r w:rsidR="00B945F5" w:rsidRPr="00715794">
        <w:rPr>
          <w:sz w:val="22"/>
          <w:szCs w:val="22"/>
        </w:rPr>
        <w:t xml:space="preserve">do Zamawiającego w oryginale, w postaci dokumentu elektronicznego, </w:t>
      </w:r>
      <w:r w:rsidR="00F125C4" w:rsidRPr="00715794">
        <w:rPr>
          <w:rFonts w:cs="Arial"/>
          <w:sz w:val="22"/>
          <w:szCs w:val="22"/>
        </w:rPr>
        <w:t xml:space="preserve">przy użyciu </w:t>
      </w:r>
      <w:r w:rsidR="00F125C4" w:rsidRPr="00715794">
        <w:rPr>
          <w:rFonts w:cs="Arial"/>
          <w:b/>
          <w:sz w:val="22"/>
          <w:szCs w:val="22"/>
        </w:rPr>
        <w:t>środków komunikacji elektronicznej</w:t>
      </w:r>
      <w:r w:rsidRPr="00715794">
        <w:rPr>
          <w:sz w:val="22"/>
          <w:szCs w:val="22"/>
        </w:rPr>
        <w:t>.</w:t>
      </w:r>
    </w:p>
    <w:p w:rsidR="000F7C8B" w:rsidRPr="00715794" w:rsidRDefault="000F7C8B" w:rsidP="00C520B1">
      <w:pPr>
        <w:pStyle w:val="pkt"/>
        <w:numPr>
          <w:ilvl w:val="0"/>
          <w:numId w:val="24"/>
        </w:numPr>
        <w:spacing w:before="0"/>
        <w:rPr>
          <w:sz w:val="22"/>
          <w:szCs w:val="22"/>
        </w:rPr>
      </w:pPr>
      <w:r w:rsidRPr="00715794">
        <w:rPr>
          <w:sz w:val="22"/>
          <w:szCs w:val="22"/>
        </w:rPr>
        <w:t xml:space="preserve">W przypadku nie wywiązania się przez Wykonawcę, z nałożonego przez Zamawiającego obowiązku wniesienia zabezpieczenia należytego wykonania </w:t>
      </w:r>
      <w:r w:rsidR="00425A93" w:rsidRPr="00715794">
        <w:rPr>
          <w:sz w:val="22"/>
          <w:szCs w:val="22"/>
        </w:rPr>
        <w:t xml:space="preserve">pierwszej </w:t>
      </w:r>
      <w:r w:rsidRPr="00715794">
        <w:rPr>
          <w:sz w:val="22"/>
          <w:szCs w:val="22"/>
        </w:rPr>
        <w:t xml:space="preserve">umowy </w:t>
      </w:r>
      <w:r w:rsidR="001B138B" w:rsidRPr="00715794">
        <w:rPr>
          <w:sz w:val="22"/>
          <w:szCs w:val="22"/>
        </w:rPr>
        <w:t xml:space="preserve">realizacyjnej </w:t>
      </w:r>
      <w:r w:rsidRPr="00715794">
        <w:rPr>
          <w:sz w:val="22"/>
          <w:szCs w:val="22"/>
        </w:rPr>
        <w:t xml:space="preserve">Zamawiającemu przysługuje prawo zatrzymania wadium na podstawie pkt </w:t>
      </w:r>
      <w:r w:rsidR="00724083" w:rsidRPr="00715794">
        <w:rPr>
          <w:sz w:val="22"/>
          <w:szCs w:val="22"/>
        </w:rPr>
        <w:t>IX.14</w:t>
      </w:r>
      <w:r w:rsidRPr="00715794">
        <w:rPr>
          <w:sz w:val="22"/>
          <w:szCs w:val="22"/>
        </w:rPr>
        <w:t xml:space="preserve"> SIWZ.</w:t>
      </w:r>
    </w:p>
    <w:p w:rsidR="00545D66" w:rsidRPr="00715794" w:rsidRDefault="00545D66" w:rsidP="00C520B1">
      <w:pPr>
        <w:pStyle w:val="ust"/>
        <w:numPr>
          <w:ilvl w:val="0"/>
          <w:numId w:val="24"/>
        </w:numPr>
        <w:spacing w:before="0" w:after="0" w:line="276" w:lineRule="auto"/>
        <w:ind w:right="-28"/>
        <w:rPr>
          <w:rFonts w:ascii="Arial" w:hAnsi="Arial" w:cs="Arial"/>
          <w:sz w:val="22"/>
          <w:szCs w:val="22"/>
        </w:rPr>
      </w:pPr>
      <w:r w:rsidRPr="00715794">
        <w:rPr>
          <w:rFonts w:ascii="Arial" w:hAnsi="Arial" w:cs="Arial"/>
          <w:sz w:val="22"/>
          <w:szCs w:val="22"/>
        </w:rPr>
        <w:t>Zabezpieczenie służy pokryciu roszczeń z tytułu niewykonania lub nienależytego wykonania umowy.</w:t>
      </w:r>
    </w:p>
    <w:p w:rsidR="00545D66" w:rsidRPr="008A56D9" w:rsidRDefault="00545D66" w:rsidP="00545D66">
      <w:pPr>
        <w:pStyle w:val="pkt"/>
        <w:numPr>
          <w:ilvl w:val="0"/>
          <w:numId w:val="0"/>
        </w:numPr>
        <w:spacing w:before="0"/>
        <w:ind w:left="360"/>
        <w:rPr>
          <w:sz w:val="22"/>
          <w:szCs w:val="22"/>
        </w:rPr>
      </w:pPr>
    </w:p>
    <w:p w:rsidR="00C70F60" w:rsidRPr="00C947FA" w:rsidRDefault="00C70F60" w:rsidP="00545D66">
      <w:pPr>
        <w:pStyle w:val="pkt"/>
        <w:numPr>
          <w:ilvl w:val="0"/>
          <w:numId w:val="0"/>
        </w:numPr>
        <w:spacing w:before="0"/>
        <w:ind w:left="360"/>
        <w:rPr>
          <w:sz w:val="22"/>
          <w:szCs w:val="22"/>
        </w:rPr>
      </w:pPr>
    </w:p>
    <w:p w:rsidR="000F7C8B" w:rsidRPr="00460D99" w:rsidRDefault="000F7C8B" w:rsidP="00460D99">
      <w:pPr>
        <w:pStyle w:val="pkt"/>
        <w:numPr>
          <w:ilvl w:val="0"/>
          <w:numId w:val="0"/>
        </w:numPr>
        <w:spacing w:before="0"/>
        <w:ind w:left="340"/>
        <w:rPr>
          <w:sz w:val="22"/>
          <w:szCs w:val="22"/>
        </w:rPr>
      </w:pPr>
    </w:p>
    <w:p w:rsidR="000F7C8B" w:rsidRDefault="000F7C8B" w:rsidP="00C520B1">
      <w:pPr>
        <w:pStyle w:val="Nagwek1"/>
        <w:numPr>
          <w:ilvl w:val="0"/>
          <w:numId w:val="54"/>
        </w:numPr>
        <w:tabs>
          <w:tab w:val="clear" w:pos="454"/>
        </w:tabs>
        <w:spacing w:before="0" w:after="0"/>
        <w:ind w:left="567" w:hanging="567"/>
      </w:pPr>
      <w:bookmarkStart w:id="32" w:name="_Toc346607494"/>
      <w:bookmarkStart w:id="33" w:name="_Toc5937489"/>
      <w:r w:rsidRPr="00460D99">
        <w:t>Informacja o formalnościach, jakie powinny zostać dopełnione po zawarciu umowy</w:t>
      </w:r>
      <w:bookmarkEnd w:id="32"/>
      <w:bookmarkEnd w:id="33"/>
    </w:p>
    <w:p w:rsidR="004B0B87" w:rsidRPr="008A56D9" w:rsidRDefault="004B0B87" w:rsidP="004B0B87"/>
    <w:p w:rsidR="00324FFE" w:rsidRPr="008A56D9" w:rsidRDefault="00324FFE" w:rsidP="00C520B1">
      <w:pPr>
        <w:pStyle w:val="pkt"/>
        <w:numPr>
          <w:ilvl w:val="1"/>
          <w:numId w:val="57"/>
        </w:numPr>
        <w:spacing w:before="0"/>
        <w:rPr>
          <w:sz w:val="22"/>
          <w:szCs w:val="22"/>
        </w:rPr>
      </w:pPr>
      <w:r w:rsidRPr="008A56D9">
        <w:rPr>
          <w:sz w:val="22"/>
          <w:szCs w:val="22"/>
        </w:rPr>
        <w:t xml:space="preserve">Wymagane uzgodnienia Wykonawcy z Zamawiającym w okresie pomiędzy podpisaniem umowy realizacyjnej a odbiorem pierwszego tramwaju z dostawy zawiera załącznik nr </w:t>
      </w:r>
      <w:r w:rsidR="00E8621B">
        <w:rPr>
          <w:sz w:val="22"/>
          <w:szCs w:val="22"/>
        </w:rPr>
        <w:t>4</w:t>
      </w:r>
      <w:r w:rsidRPr="008A56D9">
        <w:rPr>
          <w:sz w:val="22"/>
          <w:szCs w:val="22"/>
        </w:rPr>
        <w:t xml:space="preserve"> do SIWZ.</w:t>
      </w:r>
    </w:p>
    <w:p w:rsidR="00324FFE" w:rsidRPr="008A56D9" w:rsidRDefault="00324FFE" w:rsidP="00C520B1">
      <w:pPr>
        <w:pStyle w:val="1"/>
        <w:numPr>
          <w:ilvl w:val="1"/>
          <w:numId w:val="57"/>
        </w:numPr>
        <w:tabs>
          <w:tab w:val="left" w:pos="-2127"/>
        </w:tabs>
        <w:spacing w:line="240" w:lineRule="auto"/>
        <w:rPr>
          <w:rFonts w:ascii="Arial" w:hAnsi="Arial" w:cs="Arial"/>
          <w:iCs/>
          <w:color w:val="auto"/>
          <w:sz w:val="22"/>
          <w:szCs w:val="22"/>
        </w:rPr>
      </w:pPr>
      <w:r w:rsidRPr="008A56D9">
        <w:rPr>
          <w:rFonts w:ascii="Arial" w:hAnsi="Arial" w:cs="Arial"/>
          <w:iCs/>
          <w:color w:val="auto"/>
          <w:sz w:val="22"/>
          <w:szCs w:val="22"/>
        </w:rPr>
        <w:t>Zasady i sposób udzielania zamówień w ramach umowy ramowej zawiera pkt I.3 SIWZ.</w:t>
      </w:r>
    </w:p>
    <w:p w:rsidR="000F7C8B" w:rsidRPr="008A56D9" w:rsidRDefault="000F7C8B" w:rsidP="00460D99">
      <w:pPr>
        <w:pStyle w:val="pkt"/>
        <w:numPr>
          <w:ilvl w:val="0"/>
          <w:numId w:val="0"/>
        </w:numPr>
        <w:spacing w:before="0"/>
        <w:ind w:left="360"/>
        <w:rPr>
          <w:sz w:val="22"/>
          <w:szCs w:val="22"/>
        </w:rPr>
      </w:pPr>
    </w:p>
    <w:p w:rsidR="00C70F60" w:rsidRPr="008A56D9" w:rsidRDefault="00C70F60" w:rsidP="00460D99">
      <w:pPr>
        <w:pStyle w:val="pkt"/>
        <w:numPr>
          <w:ilvl w:val="0"/>
          <w:numId w:val="0"/>
        </w:numPr>
        <w:spacing w:before="0"/>
        <w:ind w:left="360"/>
        <w:rPr>
          <w:sz w:val="22"/>
          <w:szCs w:val="22"/>
        </w:rPr>
      </w:pPr>
    </w:p>
    <w:p w:rsidR="000F7C8B" w:rsidRPr="00460D99" w:rsidRDefault="000F7C8B" w:rsidP="00460D99">
      <w:pPr>
        <w:pStyle w:val="ust"/>
        <w:spacing w:before="0" w:after="0"/>
        <w:ind w:left="851" w:firstLine="0"/>
        <w:rPr>
          <w:rFonts w:ascii="Arial" w:hAnsi="Arial" w:cs="Arial"/>
          <w:sz w:val="22"/>
          <w:szCs w:val="22"/>
        </w:rPr>
      </w:pPr>
    </w:p>
    <w:p w:rsidR="000F7C8B" w:rsidRDefault="000F7C8B" w:rsidP="00C520B1">
      <w:pPr>
        <w:pStyle w:val="Nagwek1"/>
        <w:numPr>
          <w:ilvl w:val="0"/>
          <w:numId w:val="54"/>
        </w:numPr>
        <w:spacing w:before="0" w:after="0"/>
        <w:ind w:left="426" w:hanging="426"/>
      </w:pPr>
      <w:bookmarkStart w:id="34" w:name="_Toc68566680"/>
      <w:bookmarkStart w:id="35" w:name="_Toc72902573"/>
      <w:bookmarkStart w:id="36" w:name="_Toc140303071"/>
      <w:bookmarkStart w:id="37" w:name="_Toc225141554"/>
      <w:bookmarkStart w:id="38" w:name="_Toc5937490"/>
      <w:r w:rsidRPr="00460D99">
        <w:t>Istotne dla stron postanowienia, które zostaną wprowadzone do treści zawieranej umowy w sprawie zamówienia</w:t>
      </w:r>
      <w:bookmarkEnd w:id="34"/>
      <w:bookmarkEnd w:id="35"/>
      <w:r w:rsidRPr="00460D99">
        <w:t xml:space="preserve"> publicznego, ogólne warunki umowy albo wzór umowy, jeżeli Zamawiający wymaga od Wykonawcy, aby zawarł z nim umowę w sprawie zamówienia publicznego na takich warunkach</w:t>
      </w:r>
      <w:bookmarkEnd w:id="36"/>
      <w:bookmarkEnd w:id="37"/>
      <w:r w:rsidRPr="00460D99">
        <w:t>.</w:t>
      </w:r>
      <w:bookmarkEnd w:id="38"/>
    </w:p>
    <w:p w:rsidR="004B0B87" w:rsidRPr="004B0B87" w:rsidRDefault="004B0B87" w:rsidP="004B0B87"/>
    <w:p w:rsidR="000F7C8B" w:rsidRPr="00E8621B" w:rsidRDefault="000F7C8B" w:rsidP="00C520B1">
      <w:pPr>
        <w:pStyle w:val="Zwykytekst"/>
        <w:numPr>
          <w:ilvl w:val="0"/>
          <w:numId w:val="21"/>
        </w:numPr>
        <w:ind w:left="357" w:hanging="357"/>
        <w:jc w:val="both"/>
        <w:rPr>
          <w:rFonts w:ascii="Arial" w:hAnsi="Arial" w:cs="Arial"/>
          <w:sz w:val="22"/>
          <w:szCs w:val="22"/>
        </w:rPr>
      </w:pPr>
      <w:r w:rsidRPr="00832725">
        <w:rPr>
          <w:rFonts w:ascii="Arial" w:hAnsi="Arial" w:cs="Arial"/>
          <w:sz w:val="22"/>
          <w:szCs w:val="22"/>
        </w:rPr>
        <w:t xml:space="preserve">Istotne dla Zamawiającego postanowienia, które zostaną wprowadzone do treści zawieranej umowy </w:t>
      </w:r>
      <w:r w:rsidR="00545D66" w:rsidRPr="00832725">
        <w:rPr>
          <w:rFonts w:ascii="Arial" w:hAnsi="Arial" w:cs="Arial"/>
          <w:sz w:val="22"/>
          <w:szCs w:val="22"/>
        </w:rPr>
        <w:t xml:space="preserve">ramowej </w:t>
      </w:r>
      <w:r w:rsidRPr="00832725">
        <w:rPr>
          <w:rFonts w:ascii="Arial" w:hAnsi="Arial" w:cs="Arial"/>
          <w:sz w:val="22"/>
          <w:szCs w:val="22"/>
        </w:rPr>
        <w:t xml:space="preserve">określa załącznik </w:t>
      </w:r>
      <w:r w:rsidRPr="00E8621B">
        <w:rPr>
          <w:rFonts w:ascii="Arial" w:hAnsi="Arial" w:cs="Arial"/>
          <w:sz w:val="22"/>
          <w:szCs w:val="22"/>
        </w:rPr>
        <w:t xml:space="preserve">nr </w:t>
      </w:r>
      <w:r w:rsidR="00E8621B" w:rsidRPr="00E8621B">
        <w:rPr>
          <w:rFonts w:ascii="Arial" w:hAnsi="Arial" w:cs="Arial"/>
          <w:sz w:val="22"/>
          <w:szCs w:val="22"/>
        </w:rPr>
        <w:t>17</w:t>
      </w:r>
      <w:r w:rsidRPr="00E8621B">
        <w:rPr>
          <w:rFonts w:ascii="Arial" w:hAnsi="Arial" w:cs="Arial"/>
          <w:sz w:val="22"/>
          <w:szCs w:val="22"/>
        </w:rPr>
        <w:t xml:space="preserve"> do SIWZ.</w:t>
      </w:r>
    </w:p>
    <w:p w:rsidR="00545D66" w:rsidRPr="003E79AA" w:rsidRDefault="00545D66" w:rsidP="00C520B1">
      <w:pPr>
        <w:pStyle w:val="Zwykytekst"/>
        <w:numPr>
          <w:ilvl w:val="0"/>
          <w:numId w:val="21"/>
        </w:numPr>
        <w:ind w:left="357" w:hanging="357"/>
        <w:jc w:val="both"/>
        <w:rPr>
          <w:rFonts w:ascii="Arial" w:hAnsi="Arial" w:cs="Arial"/>
          <w:sz w:val="22"/>
          <w:szCs w:val="22"/>
        </w:rPr>
      </w:pPr>
      <w:r w:rsidRPr="00832725">
        <w:rPr>
          <w:rFonts w:ascii="Arial" w:hAnsi="Arial" w:cs="Arial"/>
          <w:sz w:val="22"/>
          <w:szCs w:val="22"/>
        </w:rPr>
        <w:t xml:space="preserve">Istotne dla Zamawiającego postanowienia, które zostaną wprowadzone do treści zawieranej </w:t>
      </w:r>
      <w:r w:rsidRPr="003E79AA">
        <w:rPr>
          <w:rFonts w:ascii="Arial" w:hAnsi="Arial" w:cs="Arial"/>
          <w:sz w:val="22"/>
          <w:szCs w:val="22"/>
        </w:rPr>
        <w:t xml:space="preserve">umowy realizacyjnej określa załącznik nr </w:t>
      </w:r>
      <w:r w:rsidR="00A2359A" w:rsidRPr="003E79AA">
        <w:rPr>
          <w:rFonts w:ascii="Arial" w:hAnsi="Arial" w:cs="Arial"/>
          <w:sz w:val="22"/>
          <w:szCs w:val="22"/>
        </w:rPr>
        <w:t>1A do Umowy Ramowej</w:t>
      </w:r>
      <w:r w:rsidRPr="003E79AA">
        <w:rPr>
          <w:rFonts w:ascii="Arial" w:hAnsi="Arial" w:cs="Arial"/>
          <w:sz w:val="22"/>
          <w:szCs w:val="22"/>
        </w:rPr>
        <w:t>.</w:t>
      </w:r>
    </w:p>
    <w:p w:rsidR="000E7433" w:rsidRPr="003E79AA" w:rsidRDefault="000E7433" w:rsidP="000E7433">
      <w:pPr>
        <w:pStyle w:val="Zwykytekst"/>
        <w:numPr>
          <w:ilvl w:val="0"/>
          <w:numId w:val="21"/>
        </w:numPr>
        <w:ind w:left="357" w:hanging="357"/>
        <w:jc w:val="both"/>
        <w:rPr>
          <w:rFonts w:ascii="Arial" w:hAnsi="Arial" w:cs="Arial"/>
          <w:sz w:val="22"/>
          <w:szCs w:val="22"/>
        </w:rPr>
      </w:pPr>
      <w:r w:rsidRPr="003E79AA">
        <w:rPr>
          <w:rFonts w:ascii="Arial" w:hAnsi="Arial" w:cs="Arial"/>
          <w:sz w:val="22"/>
          <w:szCs w:val="22"/>
        </w:rPr>
        <w:t xml:space="preserve">Istotne dla Zamawiającego postanowienia, które zostaną wprowadzone do treści zawieranej </w:t>
      </w:r>
      <w:r w:rsidR="003E79AA" w:rsidRPr="003E79AA">
        <w:rPr>
          <w:rFonts w:ascii="Arial" w:hAnsi="Arial" w:cs="Arial"/>
          <w:sz w:val="22"/>
          <w:szCs w:val="22"/>
        </w:rPr>
        <w:t>umowy dostawy materiałów eksploatacyjnych</w:t>
      </w:r>
      <w:r w:rsidRPr="003E79AA">
        <w:rPr>
          <w:rFonts w:ascii="Arial" w:hAnsi="Arial" w:cs="Arial"/>
          <w:sz w:val="22"/>
          <w:szCs w:val="22"/>
        </w:rPr>
        <w:t xml:space="preserve"> określa załącznik nr 1B do Umowy Ramowej.</w:t>
      </w:r>
    </w:p>
    <w:p w:rsidR="000F7C8B" w:rsidRDefault="000F7C8B" w:rsidP="00C520B1">
      <w:pPr>
        <w:pStyle w:val="Zwykytekst"/>
        <w:numPr>
          <w:ilvl w:val="0"/>
          <w:numId w:val="21"/>
        </w:numPr>
        <w:ind w:left="357" w:hanging="357"/>
        <w:jc w:val="both"/>
        <w:rPr>
          <w:rFonts w:ascii="Arial" w:hAnsi="Arial" w:cs="Arial"/>
          <w:sz w:val="22"/>
          <w:szCs w:val="22"/>
        </w:rPr>
      </w:pPr>
      <w:r w:rsidRPr="003E79AA">
        <w:rPr>
          <w:rFonts w:ascii="Arial" w:hAnsi="Arial" w:cs="Arial"/>
          <w:sz w:val="22"/>
          <w:szCs w:val="22"/>
        </w:rPr>
        <w:t>Wykonawca, którego oferta zostanie uznana jako najkorzystniejsza, zobowiązuje się do zawarcia umowy na warunkach określonych</w:t>
      </w:r>
      <w:r w:rsidRPr="00460D99">
        <w:rPr>
          <w:rFonts w:ascii="Arial" w:hAnsi="Arial" w:cs="Arial"/>
          <w:sz w:val="22"/>
          <w:szCs w:val="22"/>
        </w:rPr>
        <w:t xml:space="preserve"> w ofercie z uwzględnieniem istotnych postanowień załączonych do specyfikacji.</w:t>
      </w:r>
    </w:p>
    <w:p w:rsidR="002F2D7F" w:rsidRPr="000D623D" w:rsidRDefault="002F2D7F" w:rsidP="00C520B1">
      <w:pPr>
        <w:pStyle w:val="Zwykytekst"/>
        <w:numPr>
          <w:ilvl w:val="0"/>
          <w:numId w:val="21"/>
        </w:numPr>
        <w:spacing w:line="276" w:lineRule="auto"/>
        <w:ind w:left="357" w:hanging="357"/>
        <w:jc w:val="both"/>
        <w:rPr>
          <w:rFonts w:ascii="Arial" w:hAnsi="Arial" w:cs="Arial"/>
          <w:sz w:val="22"/>
          <w:szCs w:val="22"/>
        </w:rPr>
      </w:pPr>
      <w:r w:rsidRPr="000D623D">
        <w:rPr>
          <w:rFonts w:ascii="Arial" w:hAnsi="Arial" w:cs="Arial"/>
          <w:sz w:val="22"/>
          <w:szCs w:val="22"/>
        </w:rPr>
        <w:t>Wszelkie zmiany umowy wymagają formy pisemnej pod rygorem nieważności w drodze podpisanego przez obie Strony aneksu, chyba że umowa przewiduje inaczej i są dopuszczone wyłącznie z uwzględnieniem ograniczeń wynikających z art. 144 ustawy pzp.</w:t>
      </w:r>
    </w:p>
    <w:p w:rsidR="002F2D7F" w:rsidRDefault="002F2D7F" w:rsidP="002F2D7F">
      <w:pPr>
        <w:pStyle w:val="Zwykytekst"/>
        <w:ind w:left="357"/>
        <w:jc w:val="both"/>
        <w:rPr>
          <w:rFonts w:ascii="Arial" w:hAnsi="Arial" w:cs="Arial"/>
          <w:sz w:val="22"/>
          <w:szCs w:val="22"/>
        </w:rPr>
      </w:pPr>
    </w:p>
    <w:p w:rsidR="00C70F60" w:rsidRDefault="00C70F60" w:rsidP="002F2D7F">
      <w:pPr>
        <w:pStyle w:val="Zwykytekst"/>
        <w:ind w:left="357"/>
        <w:jc w:val="both"/>
        <w:rPr>
          <w:rFonts w:ascii="Arial" w:hAnsi="Arial" w:cs="Arial"/>
          <w:sz w:val="22"/>
          <w:szCs w:val="22"/>
        </w:rPr>
      </w:pPr>
    </w:p>
    <w:p w:rsidR="000F7C8B" w:rsidRDefault="000F7C8B" w:rsidP="00C520B1">
      <w:pPr>
        <w:pStyle w:val="Nagwek1"/>
        <w:numPr>
          <w:ilvl w:val="0"/>
          <w:numId w:val="54"/>
        </w:numPr>
        <w:spacing w:before="0" w:after="0"/>
        <w:ind w:left="426" w:hanging="426"/>
      </w:pPr>
      <w:bookmarkStart w:id="39" w:name="_Toc5937491"/>
      <w:r w:rsidRPr="00460D99">
        <w:t>Pouczenie  o  środkach  ochrony  prawnej  przysługujących  wykonawcy  w  toku  postępowania  o  udzielenie  zamówienia.</w:t>
      </w:r>
      <w:bookmarkEnd w:id="39"/>
    </w:p>
    <w:p w:rsidR="004B0B87" w:rsidRPr="004B0B87" w:rsidRDefault="004B0B87" w:rsidP="004B0B87"/>
    <w:p w:rsidR="002F2D7F" w:rsidRPr="000D623D" w:rsidRDefault="002F2D7F" w:rsidP="00C520B1">
      <w:pPr>
        <w:numPr>
          <w:ilvl w:val="0"/>
          <w:numId w:val="22"/>
        </w:numPr>
        <w:spacing w:line="276" w:lineRule="auto"/>
        <w:ind w:left="357" w:hanging="357"/>
        <w:jc w:val="both"/>
        <w:rPr>
          <w:rFonts w:ascii="Arial" w:hAnsi="Arial" w:cs="Arial"/>
          <w:sz w:val="22"/>
          <w:szCs w:val="22"/>
        </w:rPr>
      </w:pPr>
      <w:r w:rsidRPr="000D623D">
        <w:rPr>
          <w:rFonts w:ascii="Arial" w:hAnsi="Arial" w:cs="Arial"/>
          <w:sz w:val="22"/>
          <w:szCs w:val="22"/>
        </w:rPr>
        <w:t>Środki ochrony prawnej, o których mowa w Dziale VI ustawy pzp</w:t>
      </w:r>
      <w:r>
        <w:rPr>
          <w:rFonts w:ascii="Arial" w:hAnsi="Arial" w:cs="Arial"/>
          <w:sz w:val="22"/>
          <w:szCs w:val="22"/>
        </w:rPr>
        <w:t>, przysługują w</w:t>
      </w:r>
      <w:r w:rsidRPr="000D623D">
        <w:rPr>
          <w:rFonts w:ascii="Arial" w:hAnsi="Arial" w:cs="Arial"/>
          <w:sz w:val="22"/>
          <w:szCs w:val="22"/>
        </w:rPr>
        <w:t xml:space="preserve">ykonawcy, a także innemu podmiotowi, jeżeli ma lub miał interes w uzyskaniu danego zamówienia oraz poniósł lub może ponieść szkodę w wyniku naruszenia przez </w:t>
      </w:r>
      <w:r>
        <w:rPr>
          <w:rFonts w:ascii="Arial" w:hAnsi="Arial" w:cs="Arial"/>
          <w:sz w:val="22"/>
          <w:szCs w:val="22"/>
        </w:rPr>
        <w:t>z</w:t>
      </w:r>
      <w:r w:rsidRPr="000D623D">
        <w:rPr>
          <w:rFonts w:ascii="Arial" w:hAnsi="Arial" w:cs="Arial"/>
          <w:sz w:val="22"/>
          <w:szCs w:val="22"/>
        </w:rPr>
        <w:t>amawiającego przepisów ustawy pzp.</w:t>
      </w:r>
    </w:p>
    <w:p w:rsidR="002F2D7F" w:rsidRPr="000D623D" w:rsidRDefault="002F2D7F" w:rsidP="00C520B1">
      <w:pPr>
        <w:numPr>
          <w:ilvl w:val="0"/>
          <w:numId w:val="22"/>
        </w:numPr>
        <w:spacing w:line="276" w:lineRule="auto"/>
        <w:ind w:left="357" w:hanging="357"/>
        <w:jc w:val="both"/>
        <w:rPr>
          <w:rFonts w:ascii="Arial" w:hAnsi="Arial" w:cs="Arial"/>
          <w:sz w:val="22"/>
          <w:szCs w:val="22"/>
        </w:rPr>
      </w:pPr>
      <w:r w:rsidRPr="000D623D">
        <w:rPr>
          <w:rFonts w:ascii="Arial" w:hAnsi="Arial" w:cs="Arial"/>
          <w:sz w:val="22"/>
          <w:szCs w:val="22"/>
        </w:rPr>
        <w:t>Środki ochrony prawnej wobec ogłoszenia o zamówieniu oraz specyfikacji istotnych warunków zamówienia przysługują również organizacjom wpisanym na listę, o której mowa w art. 154 pkt. 5 ustawy pzp.</w:t>
      </w:r>
    </w:p>
    <w:p w:rsidR="002F2D7F" w:rsidRPr="000D623D" w:rsidRDefault="002F2D7F" w:rsidP="00C520B1">
      <w:pPr>
        <w:numPr>
          <w:ilvl w:val="0"/>
          <w:numId w:val="22"/>
        </w:numPr>
        <w:spacing w:line="276" w:lineRule="auto"/>
        <w:ind w:left="357" w:hanging="357"/>
        <w:jc w:val="both"/>
        <w:rPr>
          <w:rFonts w:ascii="Arial" w:hAnsi="Arial" w:cs="Arial"/>
          <w:sz w:val="22"/>
          <w:szCs w:val="22"/>
        </w:rPr>
      </w:pPr>
      <w:r w:rsidRPr="000D623D">
        <w:rPr>
          <w:rFonts w:ascii="Arial" w:hAnsi="Arial" w:cs="Arial"/>
          <w:sz w:val="22"/>
          <w:szCs w:val="22"/>
        </w:rPr>
        <w:t>Odwołanie przysługuje wyłącznie od niezgodnej</w:t>
      </w:r>
      <w:r>
        <w:rPr>
          <w:rFonts w:ascii="Arial" w:hAnsi="Arial" w:cs="Arial"/>
          <w:sz w:val="22"/>
          <w:szCs w:val="22"/>
        </w:rPr>
        <w:t xml:space="preserve"> z przepisami ustawy czynności z</w:t>
      </w:r>
      <w:r w:rsidRPr="000D623D">
        <w:rPr>
          <w:rFonts w:ascii="Arial" w:hAnsi="Arial" w:cs="Arial"/>
          <w:sz w:val="22"/>
          <w:szCs w:val="22"/>
        </w:rPr>
        <w:t>amawiającego podjętej w postępowaniu o udzielenie zamówienia lub zaniechania</w:t>
      </w:r>
      <w:r>
        <w:rPr>
          <w:rFonts w:ascii="Arial" w:hAnsi="Arial" w:cs="Arial"/>
          <w:sz w:val="22"/>
          <w:szCs w:val="22"/>
        </w:rPr>
        <w:t xml:space="preserve"> czynności, do której z</w:t>
      </w:r>
      <w:r w:rsidRPr="000D623D">
        <w:rPr>
          <w:rFonts w:ascii="Arial" w:hAnsi="Arial" w:cs="Arial"/>
          <w:sz w:val="22"/>
          <w:szCs w:val="22"/>
        </w:rPr>
        <w:t xml:space="preserve">amawiający jest zobowiązany na podstawie ustawy pzp. </w:t>
      </w:r>
    </w:p>
    <w:p w:rsidR="002F2D7F" w:rsidRPr="008714E2" w:rsidRDefault="002F2D7F" w:rsidP="00C520B1">
      <w:pPr>
        <w:numPr>
          <w:ilvl w:val="0"/>
          <w:numId w:val="22"/>
        </w:numPr>
        <w:spacing w:line="276" w:lineRule="auto"/>
        <w:ind w:left="357" w:hanging="357"/>
        <w:jc w:val="both"/>
        <w:rPr>
          <w:rFonts w:ascii="Arial" w:hAnsi="Arial" w:cs="Arial"/>
          <w:sz w:val="22"/>
          <w:szCs w:val="22"/>
        </w:rPr>
      </w:pPr>
      <w:r w:rsidRPr="000D623D">
        <w:rPr>
          <w:rFonts w:ascii="Arial" w:hAnsi="Arial" w:cs="Arial"/>
          <w:bCs/>
          <w:sz w:val="22"/>
          <w:szCs w:val="22"/>
        </w:rPr>
        <w:t>Odwołanie powinno wskazywać czyn</w:t>
      </w:r>
      <w:r>
        <w:rPr>
          <w:rFonts w:ascii="Arial" w:hAnsi="Arial" w:cs="Arial"/>
          <w:bCs/>
          <w:sz w:val="22"/>
          <w:szCs w:val="22"/>
        </w:rPr>
        <w:t>ność lub zaniechanie czynności z</w:t>
      </w:r>
      <w:r w:rsidRPr="000D623D">
        <w:rPr>
          <w:rFonts w:ascii="Arial" w:hAnsi="Arial" w:cs="Arial"/>
          <w:bCs/>
          <w:sz w:val="22"/>
          <w:szCs w:val="22"/>
        </w:rPr>
        <w:t>amawiającego, której zarzuca się niezgodność z przepisami ustawy, zawierać zwięzłe przedstawienie zarzutów</w:t>
      </w:r>
      <w:r w:rsidRPr="008714E2">
        <w:rPr>
          <w:rFonts w:ascii="Arial" w:hAnsi="Arial" w:cs="Arial"/>
          <w:bCs/>
          <w:sz w:val="22"/>
          <w:szCs w:val="22"/>
        </w:rPr>
        <w:t>, określać żądanie oraz wskazywać okoliczności faktyczne i prawne uzasadniające wniesienie odwołania.</w:t>
      </w:r>
    </w:p>
    <w:p w:rsidR="008714E2" w:rsidRPr="008714E2" w:rsidRDefault="008714E2" w:rsidP="00C520B1">
      <w:pPr>
        <w:numPr>
          <w:ilvl w:val="0"/>
          <w:numId w:val="22"/>
        </w:numPr>
        <w:spacing w:after="60" w:line="276" w:lineRule="auto"/>
        <w:jc w:val="both"/>
        <w:rPr>
          <w:rFonts w:ascii="Arial" w:hAnsi="Arial" w:cs="Arial"/>
          <w:sz w:val="22"/>
          <w:szCs w:val="22"/>
        </w:rPr>
      </w:pPr>
      <w:r w:rsidRPr="008714E2">
        <w:rPr>
          <w:rFonts w:ascii="Arial" w:hAnsi="Arial" w:cs="Arial"/>
          <w:bCs/>
          <w:sz w:val="22"/>
          <w:szCs w:val="22"/>
        </w:rPr>
        <w:t xml:space="preserve">Odwołanie wnosi się do Prezesa </w:t>
      </w:r>
      <w:r w:rsidRPr="008714E2">
        <w:rPr>
          <w:rFonts w:ascii="Arial" w:hAnsi="Arial" w:cs="Arial"/>
          <w:sz w:val="22"/>
          <w:szCs w:val="22"/>
        </w:rPr>
        <w:t xml:space="preserve">Krajowej Izby Odwoławczej </w:t>
      </w:r>
      <w:r w:rsidRPr="008714E2">
        <w:rPr>
          <w:rFonts w:ascii="Arial" w:hAnsi="Arial" w:cs="Arial"/>
          <w:bCs/>
          <w:sz w:val="22"/>
          <w:szCs w:val="22"/>
        </w:rPr>
        <w:t xml:space="preserve">w </w:t>
      </w:r>
      <w:r w:rsidRPr="008714E2">
        <w:rPr>
          <w:rFonts w:ascii="Arial" w:hAnsi="Arial" w:cs="Arial"/>
          <w:bCs/>
          <w:sz w:val="22"/>
          <w:szCs w:val="22"/>
          <w:shd w:val="clear" w:color="auto" w:fill="FFFFFF"/>
        </w:rPr>
        <w:t>formie pisemnej w postaci papierowej albo w postaci elektronicznej</w:t>
      </w:r>
      <w:r w:rsidRPr="008714E2">
        <w:rPr>
          <w:rFonts w:ascii="Arial" w:hAnsi="Arial" w:cs="Arial"/>
          <w:bCs/>
          <w:sz w:val="22"/>
          <w:szCs w:val="22"/>
        </w:rPr>
        <w:t xml:space="preserve">, </w:t>
      </w:r>
      <w:r w:rsidRPr="008714E2">
        <w:rPr>
          <w:rFonts w:ascii="Arial" w:hAnsi="Arial" w:cs="Arial"/>
          <w:sz w:val="22"/>
          <w:szCs w:val="22"/>
        </w:rPr>
        <w:t>opatrzone odpowiednio własnoręcznym podpisem albo kwalifikowanym podpisem elektronicznym.</w:t>
      </w:r>
    </w:p>
    <w:p w:rsidR="002F2D7F" w:rsidRPr="008714E2" w:rsidRDefault="002F2D7F" w:rsidP="00C520B1">
      <w:pPr>
        <w:numPr>
          <w:ilvl w:val="0"/>
          <w:numId w:val="22"/>
        </w:numPr>
        <w:spacing w:line="276" w:lineRule="auto"/>
        <w:ind w:left="357" w:hanging="357"/>
        <w:jc w:val="both"/>
        <w:rPr>
          <w:rFonts w:ascii="Arial" w:hAnsi="Arial" w:cs="Arial"/>
          <w:sz w:val="22"/>
          <w:szCs w:val="22"/>
        </w:rPr>
      </w:pPr>
      <w:r w:rsidRPr="008714E2">
        <w:rPr>
          <w:rFonts w:ascii="Arial" w:hAnsi="Arial" w:cs="Arial"/>
          <w:sz w:val="22"/>
          <w:szCs w:val="22"/>
        </w:rPr>
        <w:t>Odwoł</w:t>
      </w:r>
      <w:r w:rsidR="008714E2">
        <w:rPr>
          <w:rFonts w:ascii="Arial" w:hAnsi="Arial" w:cs="Arial"/>
          <w:sz w:val="22"/>
          <w:szCs w:val="22"/>
        </w:rPr>
        <w:t>ujący przesyła kopię odwołania Z</w:t>
      </w:r>
      <w:r w:rsidRPr="008714E2">
        <w:rPr>
          <w:rFonts w:ascii="Arial" w:hAnsi="Arial" w:cs="Arial"/>
          <w:sz w:val="22"/>
          <w:szCs w:val="22"/>
        </w:rPr>
        <w:t xml:space="preserve">amawiającemu przed upływem terminu do wniesienia odwołania w taki sposób, aby mógł on zapoznać się z jego treścią przed upływem tego terminu. </w:t>
      </w:r>
    </w:p>
    <w:p w:rsidR="002F2D7F" w:rsidRPr="00D92E21" w:rsidRDefault="008714E2" w:rsidP="002F2D7F">
      <w:pPr>
        <w:spacing w:line="276" w:lineRule="auto"/>
        <w:ind w:left="357"/>
        <w:jc w:val="both"/>
        <w:rPr>
          <w:rFonts w:ascii="Arial" w:hAnsi="Arial" w:cs="Arial"/>
          <w:i/>
          <w:sz w:val="22"/>
          <w:szCs w:val="22"/>
        </w:rPr>
      </w:pPr>
      <w:r>
        <w:rPr>
          <w:rFonts w:ascii="Arial" w:hAnsi="Arial" w:cs="Arial"/>
          <w:sz w:val="22"/>
          <w:szCs w:val="22"/>
        </w:rPr>
        <w:t>Domniemywa się, iż Z</w:t>
      </w:r>
      <w:r w:rsidR="002F2D7F" w:rsidRPr="008714E2">
        <w:rPr>
          <w:rFonts w:ascii="Arial" w:hAnsi="Arial" w:cs="Arial"/>
          <w:sz w:val="22"/>
          <w:szCs w:val="22"/>
        </w:rPr>
        <w:t xml:space="preserve">amawiający mógł zapoznać się z treścią odwołania przed upływem terminu do jego wniesienia, jeżeli przesłanie jego kopii nastąpiło przed upływem terminu do jego wniesienia przy użyciu </w:t>
      </w:r>
      <w:r w:rsidR="002F2D7F" w:rsidRPr="00D92E21">
        <w:rPr>
          <w:rFonts w:ascii="Arial" w:hAnsi="Arial" w:cs="Arial"/>
          <w:sz w:val="22"/>
          <w:szCs w:val="22"/>
        </w:rPr>
        <w:t>środków komunikacji elektronicznej</w:t>
      </w:r>
      <w:r w:rsidR="002F2D7F" w:rsidRPr="00D92E21">
        <w:rPr>
          <w:rFonts w:ascii="Arial" w:hAnsi="Arial" w:cs="Arial"/>
          <w:i/>
          <w:sz w:val="22"/>
          <w:szCs w:val="22"/>
        </w:rPr>
        <w:t>.</w:t>
      </w:r>
    </w:p>
    <w:p w:rsidR="002F2D7F" w:rsidRDefault="002F2D7F" w:rsidP="00C520B1">
      <w:pPr>
        <w:numPr>
          <w:ilvl w:val="0"/>
          <w:numId w:val="22"/>
        </w:numPr>
        <w:spacing w:line="276" w:lineRule="auto"/>
        <w:ind w:left="357" w:hanging="357"/>
        <w:jc w:val="both"/>
        <w:rPr>
          <w:rFonts w:ascii="Arial" w:hAnsi="Arial" w:cs="Arial"/>
          <w:sz w:val="22"/>
          <w:szCs w:val="22"/>
        </w:rPr>
      </w:pPr>
      <w:r w:rsidRPr="00D92E21">
        <w:rPr>
          <w:rFonts w:ascii="Arial" w:hAnsi="Arial" w:cs="Arial"/>
          <w:sz w:val="22"/>
          <w:szCs w:val="22"/>
        </w:rPr>
        <w:t>Odwołanie wnosi się w terminie 10 dni od dnia przesłania informacji</w:t>
      </w:r>
      <w:r>
        <w:rPr>
          <w:rFonts w:ascii="Arial" w:hAnsi="Arial" w:cs="Arial"/>
          <w:sz w:val="22"/>
          <w:szCs w:val="22"/>
        </w:rPr>
        <w:t xml:space="preserve"> o czynności z</w:t>
      </w:r>
      <w:r w:rsidRPr="000D623D">
        <w:rPr>
          <w:rFonts w:ascii="Arial" w:hAnsi="Arial" w:cs="Arial"/>
          <w:sz w:val="22"/>
          <w:szCs w:val="22"/>
        </w:rPr>
        <w:t>amawiającego stanowiącej podstawę jego wniesienia – jeżeli zostały przesłane w sposób określony w art. 180 ust. 5 ustawy pzp, albo w terminie 15 dni  - jeżeli zostały przesłane w inny sposób.</w:t>
      </w:r>
    </w:p>
    <w:p w:rsidR="005C7F7D" w:rsidRPr="000D623D" w:rsidRDefault="005C7F7D" w:rsidP="00C520B1">
      <w:pPr>
        <w:numPr>
          <w:ilvl w:val="0"/>
          <w:numId w:val="22"/>
        </w:numPr>
        <w:spacing w:line="276" w:lineRule="auto"/>
        <w:ind w:left="357" w:hanging="357"/>
        <w:jc w:val="both"/>
        <w:rPr>
          <w:rFonts w:ascii="Arial" w:hAnsi="Arial" w:cs="Arial"/>
          <w:sz w:val="22"/>
          <w:szCs w:val="22"/>
        </w:rPr>
      </w:pPr>
      <w:r>
        <w:rPr>
          <w:rFonts w:ascii="Arial" w:hAnsi="Arial" w:cs="Arial"/>
          <w:sz w:val="22"/>
          <w:szCs w:val="22"/>
        </w:rPr>
        <w:t>Odwołanie wobec treści ogłoszenia o zamówieniu i postanowień specyfikacji istotnych warunków zamówienia wnosi się w terminie 10 dni od dnia publikacji ogłoszenia w Dzienniku Urzędowym Unii Europejskiej lub zamieszczenia specyfikacji istotnych warunków zamówienia na stronie internetowej.</w:t>
      </w:r>
    </w:p>
    <w:p w:rsidR="002F2D7F" w:rsidRPr="000D623D" w:rsidRDefault="002F2D7F" w:rsidP="00C520B1">
      <w:pPr>
        <w:numPr>
          <w:ilvl w:val="0"/>
          <w:numId w:val="22"/>
        </w:numPr>
        <w:spacing w:line="276" w:lineRule="auto"/>
        <w:ind w:left="357" w:hanging="357"/>
        <w:jc w:val="both"/>
        <w:rPr>
          <w:rFonts w:ascii="Arial" w:hAnsi="Arial" w:cs="Arial"/>
          <w:sz w:val="22"/>
          <w:szCs w:val="22"/>
        </w:rPr>
      </w:pPr>
      <w:r w:rsidRPr="000D623D">
        <w:rPr>
          <w:rFonts w:ascii="Arial" w:hAnsi="Arial" w:cs="Arial"/>
          <w:sz w:val="22"/>
          <w:szCs w:val="22"/>
        </w:rPr>
        <w:t>Odwołanie wobec czynności innych niż określone w pkt. 7</w:t>
      </w:r>
      <w:r w:rsidR="005C7F7D">
        <w:rPr>
          <w:rFonts w:ascii="Arial" w:hAnsi="Arial" w:cs="Arial"/>
          <w:sz w:val="22"/>
          <w:szCs w:val="22"/>
        </w:rPr>
        <w:t xml:space="preserve"> i 8</w:t>
      </w:r>
      <w:r w:rsidRPr="000D623D">
        <w:rPr>
          <w:rFonts w:ascii="Arial" w:hAnsi="Arial" w:cs="Arial"/>
          <w:sz w:val="22"/>
          <w:szCs w:val="22"/>
        </w:rPr>
        <w:t xml:space="preserve"> wnosi się w terminie 10 dni od dnia, w którym powzięto lub przy zachowaniu należytej staranności można było powziąć wiadomość o okolicznościach stanowiących podstawę jego wniesienia.</w:t>
      </w:r>
    </w:p>
    <w:p w:rsidR="00C70F60" w:rsidRDefault="00C70F60" w:rsidP="003D337A">
      <w:pPr>
        <w:jc w:val="both"/>
        <w:rPr>
          <w:rFonts w:ascii="Arial" w:hAnsi="Arial" w:cs="Arial"/>
          <w:sz w:val="22"/>
          <w:szCs w:val="22"/>
        </w:rPr>
      </w:pPr>
    </w:p>
    <w:p w:rsidR="00C70F60" w:rsidRPr="00460D99" w:rsidRDefault="00C70F60" w:rsidP="00460D99">
      <w:pPr>
        <w:ind w:left="357"/>
        <w:jc w:val="both"/>
        <w:rPr>
          <w:rFonts w:ascii="Arial" w:hAnsi="Arial" w:cs="Arial"/>
          <w:sz w:val="22"/>
          <w:szCs w:val="22"/>
        </w:rPr>
      </w:pPr>
    </w:p>
    <w:p w:rsidR="000F7C8B" w:rsidRDefault="000F7C8B" w:rsidP="00C520B1">
      <w:pPr>
        <w:pStyle w:val="Nagwek1"/>
        <w:numPr>
          <w:ilvl w:val="0"/>
          <w:numId w:val="54"/>
        </w:numPr>
        <w:spacing w:before="0" w:after="0"/>
        <w:ind w:left="357" w:hanging="357"/>
      </w:pPr>
      <w:bookmarkStart w:id="40" w:name="_Toc5937492"/>
      <w:r w:rsidRPr="00460D99">
        <w:t>Pozostałe  informacje.</w:t>
      </w:r>
      <w:bookmarkEnd w:id="40"/>
    </w:p>
    <w:p w:rsidR="004B0B87" w:rsidRPr="004B0B87" w:rsidRDefault="004B0B87" w:rsidP="004B0B87"/>
    <w:p w:rsidR="002F2D7F" w:rsidRPr="000D623D" w:rsidRDefault="002F2D7F" w:rsidP="00C520B1">
      <w:pPr>
        <w:pStyle w:val="Zwykytekst"/>
        <w:numPr>
          <w:ilvl w:val="0"/>
          <w:numId w:val="20"/>
        </w:numPr>
        <w:spacing w:line="276" w:lineRule="auto"/>
        <w:ind w:left="357" w:hanging="357"/>
        <w:jc w:val="both"/>
        <w:rPr>
          <w:rFonts w:ascii="Arial" w:hAnsi="Arial" w:cs="Arial"/>
          <w:sz w:val="22"/>
          <w:szCs w:val="22"/>
        </w:rPr>
      </w:pPr>
      <w:bookmarkStart w:id="41" w:name="_Toc234955565"/>
      <w:r>
        <w:rPr>
          <w:rFonts w:ascii="Arial" w:hAnsi="Arial" w:cs="Arial"/>
          <w:sz w:val="22"/>
          <w:szCs w:val="22"/>
        </w:rPr>
        <w:t xml:space="preserve">Wykonawca może zwrócić się do </w:t>
      </w:r>
      <w:r w:rsidR="00FC073F">
        <w:rPr>
          <w:rFonts w:ascii="Arial" w:hAnsi="Arial" w:cs="Arial"/>
          <w:sz w:val="22"/>
          <w:szCs w:val="22"/>
        </w:rPr>
        <w:t>Z</w:t>
      </w:r>
      <w:r w:rsidR="00FC073F" w:rsidRPr="000D623D">
        <w:rPr>
          <w:rFonts w:ascii="Arial" w:hAnsi="Arial" w:cs="Arial"/>
          <w:sz w:val="22"/>
          <w:szCs w:val="22"/>
        </w:rPr>
        <w:t xml:space="preserve">amawiającego </w:t>
      </w:r>
      <w:r w:rsidRPr="000D623D">
        <w:rPr>
          <w:rFonts w:ascii="Arial" w:hAnsi="Arial" w:cs="Arial"/>
          <w:sz w:val="22"/>
          <w:szCs w:val="22"/>
        </w:rPr>
        <w:t>o wyjaśnie</w:t>
      </w:r>
      <w:r w:rsidRPr="000D623D">
        <w:rPr>
          <w:rFonts w:ascii="Arial" w:hAnsi="Arial" w:cs="Arial"/>
          <w:sz w:val="22"/>
          <w:szCs w:val="22"/>
        </w:rPr>
        <w:softHyphen/>
        <w:t xml:space="preserve">nie treści specyfikacji istotnych warunków zamówienia. Zamawiający jest obowiązany udzielić wyjaśnień niezwłocznie, jednak nie później niż na 6 dni przed upływem terminu składania ofert, pod warunkiem że wniosek o wyjaśnienie treści specyfikacji istotnych warunków </w:t>
      </w:r>
      <w:r>
        <w:rPr>
          <w:rFonts w:ascii="Arial" w:hAnsi="Arial" w:cs="Arial"/>
          <w:sz w:val="22"/>
          <w:szCs w:val="22"/>
        </w:rPr>
        <w:t>zamówienia wpłynął do z</w:t>
      </w:r>
      <w:r w:rsidRPr="000D623D">
        <w:rPr>
          <w:rFonts w:ascii="Arial" w:hAnsi="Arial" w:cs="Arial"/>
          <w:sz w:val="22"/>
          <w:szCs w:val="22"/>
        </w:rPr>
        <w:t>amawiającego nie później niż do końca dnia, w którym upływa połowa wyznaczonego terminu składania ofert.</w:t>
      </w:r>
    </w:p>
    <w:p w:rsidR="002F2D7F" w:rsidRPr="000D623D" w:rsidRDefault="002F2D7F" w:rsidP="00C520B1">
      <w:pPr>
        <w:pStyle w:val="Zwykytekst"/>
        <w:numPr>
          <w:ilvl w:val="0"/>
          <w:numId w:val="20"/>
        </w:numPr>
        <w:spacing w:line="276" w:lineRule="auto"/>
        <w:ind w:left="357" w:hanging="357"/>
        <w:jc w:val="both"/>
        <w:rPr>
          <w:rFonts w:ascii="Arial" w:hAnsi="Arial" w:cs="Arial"/>
          <w:sz w:val="22"/>
          <w:szCs w:val="22"/>
        </w:rPr>
      </w:pPr>
      <w:r w:rsidRPr="000D623D">
        <w:rPr>
          <w:rFonts w:ascii="Arial" w:hAnsi="Arial" w:cs="Arial"/>
          <w:sz w:val="22"/>
          <w:szCs w:val="22"/>
        </w:rPr>
        <w:t>Jeżeli wniosek o wyjaśnienie treści specyfikacji istotnych warunków zamówienia wpłynął po upływie terminu składania wniosku, o którym mowa w pkt. 1, lub dotyczy udzie</w:t>
      </w:r>
      <w:r>
        <w:rPr>
          <w:rFonts w:ascii="Arial" w:hAnsi="Arial" w:cs="Arial"/>
          <w:sz w:val="22"/>
          <w:szCs w:val="22"/>
        </w:rPr>
        <w:t>lonych wyjaśnień, z</w:t>
      </w:r>
      <w:r w:rsidRPr="000D623D">
        <w:rPr>
          <w:rFonts w:ascii="Arial" w:hAnsi="Arial" w:cs="Arial"/>
          <w:sz w:val="22"/>
          <w:szCs w:val="22"/>
        </w:rPr>
        <w:t>amawiający może udzielić wyjaśnień albo pozostawić wniosek bez rozpoznania.</w:t>
      </w:r>
    </w:p>
    <w:p w:rsidR="002F2D7F" w:rsidRPr="000D623D" w:rsidRDefault="002F2D7F" w:rsidP="00C520B1">
      <w:pPr>
        <w:pStyle w:val="Zwykytekst"/>
        <w:numPr>
          <w:ilvl w:val="0"/>
          <w:numId w:val="20"/>
        </w:numPr>
        <w:spacing w:line="276" w:lineRule="auto"/>
        <w:ind w:left="357" w:hanging="357"/>
        <w:jc w:val="both"/>
        <w:rPr>
          <w:rFonts w:ascii="Arial" w:hAnsi="Arial" w:cs="Arial"/>
          <w:sz w:val="22"/>
          <w:szCs w:val="22"/>
        </w:rPr>
      </w:pPr>
      <w:r w:rsidRPr="000D623D">
        <w:rPr>
          <w:rFonts w:ascii="Arial" w:hAnsi="Arial" w:cs="Arial"/>
          <w:sz w:val="22"/>
          <w:szCs w:val="22"/>
        </w:rPr>
        <w:t xml:space="preserve">Przedłużenie terminu składania ofert nie wpływa na bieg terminu składania wniosku, o którym mowa w pkt. 1. </w:t>
      </w:r>
    </w:p>
    <w:p w:rsidR="002F2D7F" w:rsidRPr="002F2D7F" w:rsidRDefault="002F2D7F" w:rsidP="00C520B1">
      <w:pPr>
        <w:pStyle w:val="Zwykytekst"/>
        <w:numPr>
          <w:ilvl w:val="0"/>
          <w:numId w:val="20"/>
        </w:numPr>
        <w:spacing w:line="276" w:lineRule="auto"/>
        <w:ind w:left="357" w:hanging="357"/>
        <w:jc w:val="both"/>
        <w:rPr>
          <w:rFonts w:ascii="Arial" w:hAnsi="Arial" w:cs="Arial"/>
          <w:sz w:val="22"/>
          <w:szCs w:val="22"/>
        </w:rPr>
      </w:pPr>
      <w:r w:rsidRPr="002F2D7F">
        <w:rPr>
          <w:rFonts w:ascii="Arial" w:hAnsi="Arial" w:cs="Arial"/>
          <w:sz w:val="22"/>
          <w:szCs w:val="22"/>
        </w:rPr>
        <w:t>Treść zapytań wraz z wyjaśnieniami zamawiający przekazuje wykonawcom, którym przekazał specyfikację istotnych warunków zamówienia, bez ujawniania źródła zapytania i zamieszcza na stronie internetowej.</w:t>
      </w:r>
    </w:p>
    <w:p w:rsidR="002F2D7F" w:rsidRPr="002F2D7F" w:rsidRDefault="002F2D7F" w:rsidP="00C520B1">
      <w:pPr>
        <w:pStyle w:val="Zwykytekst"/>
        <w:numPr>
          <w:ilvl w:val="0"/>
          <w:numId w:val="20"/>
        </w:numPr>
        <w:spacing w:line="276" w:lineRule="auto"/>
        <w:ind w:left="357" w:hanging="357"/>
        <w:jc w:val="both"/>
        <w:rPr>
          <w:rFonts w:ascii="Arial" w:hAnsi="Arial" w:cs="Arial"/>
          <w:sz w:val="22"/>
          <w:szCs w:val="22"/>
        </w:rPr>
      </w:pPr>
      <w:r w:rsidRPr="002F2D7F">
        <w:rPr>
          <w:rFonts w:ascii="Arial" w:hAnsi="Arial" w:cs="Arial"/>
          <w:sz w:val="22"/>
          <w:szCs w:val="22"/>
        </w:rPr>
        <w:t>W uzasadnionych przypadkach zamawiający może przed upływem terminu składania ofert zmienić treść specyfikacji istotnych warunków zamówienia. Dokonaną zmianę treści specyfikacji zamawiający udostępnia na stronie internetowej.</w:t>
      </w:r>
    </w:p>
    <w:p w:rsidR="002F2D7F" w:rsidRPr="002F2D7F" w:rsidRDefault="002F2D7F" w:rsidP="00C520B1">
      <w:pPr>
        <w:pStyle w:val="Zwykytekst"/>
        <w:numPr>
          <w:ilvl w:val="0"/>
          <w:numId w:val="20"/>
        </w:numPr>
        <w:spacing w:line="276" w:lineRule="auto"/>
        <w:ind w:left="357" w:hanging="357"/>
        <w:jc w:val="both"/>
        <w:rPr>
          <w:rFonts w:ascii="Arial" w:hAnsi="Arial" w:cs="Arial"/>
          <w:sz w:val="22"/>
          <w:szCs w:val="22"/>
        </w:rPr>
      </w:pPr>
      <w:r w:rsidRPr="002F2D7F">
        <w:rPr>
          <w:rFonts w:ascii="Arial" w:hAnsi="Arial" w:cs="Arial"/>
          <w:sz w:val="22"/>
          <w:szCs w:val="22"/>
        </w:rPr>
        <w:t>Z tytułu odrzucenia ofert wykonawcom nie przysługuje roszczenie przeciwko zamawiającemu.</w:t>
      </w:r>
    </w:p>
    <w:p w:rsidR="002F2D7F" w:rsidRPr="002F2D7F" w:rsidRDefault="002F2D7F" w:rsidP="00C520B1">
      <w:pPr>
        <w:pStyle w:val="Zwykytekst"/>
        <w:numPr>
          <w:ilvl w:val="0"/>
          <w:numId w:val="20"/>
        </w:numPr>
        <w:spacing w:line="276" w:lineRule="auto"/>
        <w:ind w:left="357" w:hanging="357"/>
        <w:jc w:val="both"/>
        <w:rPr>
          <w:rFonts w:ascii="Arial" w:hAnsi="Arial" w:cs="Arial"/>
          <w:sz w:val="22"/>
          <w:szCs w:val="22"/>
        </w:rPr>
      </w:pPr>
      <w:r w:rsidRPr="002F2D7F">
        <w:rPr>
          <w:rFonts w:ascii="Arial" w:hAnsi="Arial" w:cs="Arial"/>
          <w:sz w:val="22"/>
          <w:szCs w:val="22"/>
        </w:rPr>
        <w:t>Oferty po dokonaniu wyboru nie będą zwracane wykonawcom.</w:t>
      </w:r>
    </w:p>
    <w:p w:rsidR="002F2D7F" w:rsidRPr="000D623D" w:rsidRDefault="002F2D7F" w:rsidP="00C520B1">
      <w:pPr>
        <w:pStyle w:val="Zwykytekst"/>
        <w:numPr>
          <w:ilvl w:val="0"/>
          <w:numId w:val="20"/>
        </w:numPr>
        <w:spacing w:line="276" w:lineRule="auto"/>
        <w:ind w:left="357" w:hanging="357"/>
        <w:jc w:val="both"/>
        <w:rPr>
          <w:rFonts w:ascii="Arial" w:hAnsi="Arial" w:cs="Arial"/>
          <w:sz w:val="22"/>
          <w:szCs w:val="22"/>
        </w:rPr>
      </w:pPr>
      <w:r w:rsidRPr="002F2D7F">
        <w:rPr>
          <w:rFonts w:ascii="Arial" w:hAnsi="Arial" w:cs="Arial"/>
          <w:sz w:val="22"/>
          <w:szCs w:val="22"/>
        </w:rPr>
        <w:t>W sprawach nie ujętych</w:t>
      </w:r>
      <w:r w:rsidRPr="000D623D">
        <w:rPr>
          <w:rFonts w:ascii="Arial" w:hAnsi="Arial" w:cs="Arial"/>
          <w:sz w:val="22"/>
          <w:szCs w:val="22"/>
        </w:rPr>
        <w:t xml:space="preserve"> w niniejszej specyfikacji i ustawie pzp, mają zastosowanie przepisy Kodeksu Cywilnego. </w:t>
      </w:r>
    </w:p>
    <w:bookmarkEnd w:id="41"/>
    <w:p w:rsidR="000E4B24" w:rsidRDefault="000E4B24" w:rsidP="0010149A">
      <w:pPr>
        <w:pStyle w:val="Zwykytekst"/>
        <w:jc w:val="both"/>
        <w:rPr>
          <w:rFonts w:ascii="Arial" w:hAnsi="Arial" w:cs="Arial"/>
          <w:sz w:val="22"/>
          <w:szCs w:val="22"/>
        </w:rPr>
      </w:pPr>
    </w:p>
    <w:p w:rsidR="0010149A" w:rsidRDefault="000E4B24" w:rsidP="0010149A">
      <w:pPr>
        <w:pStyle w:val="Zwykytekst"/>
        <w:tabs>
          <w:tab w:val="left" w:pos="5400"/>
        </w:tabs>
        <w:spacing w:line="360" w:lineRule="auto"/>
        <w:jc w:val="center"/>
        <w:rPr>
          <w:rFonts w:ascii="Arial" w:hAnsi="Arial" w:cs="Arial"/>
          <w:sz w:val="22"/>
          <w:szCs w:val="22"/>
        </w:rPr>
      </w:pPr>
      <w:r w:rsidRPr="0022317D">
        <w:rPr>
          <w:rFonts w:ascii="Arial" w:hAnsi="Arial" w:cs="Arial"/>
        </w:rPr>
        <w:t xml:space="preserve">Kraków, dnia </w:t>
      </w:r>
      <w:r w:rsidR="008F2178">
        <w:rPr>
          <w:rFonts w:ascii="Arial" w:hAnsi="Arial" w:cs="Arial"/>
        </w:rPr>
        <w:t>…</w:t>
      </w:r>
      <w:r w:rsidR="0003045E">
        <w:rPr>
          <w:rFonts w:ascii="Arial" w:hAnsi="Arial" w:cs="Arial"/>
        </w:rPr>
        <w:t>……..</w:t>
      </w:r>
      <w:r w:rsidR="008F2178">
        <w:rPr>
          <w:rFonts w:ascii="Arial" w:hAnsi="Arial" w:cs="Arial"/>
        </w:rPr>
        <w:t>. 2019</w:t>
      </w:r>
      <w:r w:rsidRPr="0022317D">
        <w:rPr>
          <w:rFonts w:ascii="Arial" w:hAnsi="Arial" w:cs="Arial"/>
        </w:rPr>
        <w:t xml:space="preserve"> r.</w:t>
      </w:r>
      <w:r w:rsidR="0010149A">
        <w:rPr>
          <w:rFonts w:ascii="Arial" w:hAnsi="Arial" w:cs="Arial"/>
          <w:b/>
          <w:i/>
        </w:rPr>
        <w:tab/>
      </w:r>
      <w:r w:rsidR="0010149A">
        <w:rPr>
          <w:rFonts w:ascii="Arial" w:hAnsi="Arial" w:cs="Arial"/>
          <w:b/>
          <w:i/>
        </w:rPr>
        <w:tab/>
      </w:r>
      <w:r w:rsidR="00D55734">
        <w:rPr>
          <w:rFonts w:ascii="Arial" w:hAnsi="Arial" w:cs="Arial"/>
          <w:b/>
          <w:i/>
        </w:rPr>
        <w:t xml:space="preserve">Z A T W I E R D Z I  L I: </w:t>
      </w:r>
    </w:p>
    <w:p w:rsidR="0010149A" w:rsidRPr="003D337A" w:rsidRDefault="0010149A" w:rsidP="0010149A">
      <w:pPr>
        <w:pStyle w:val="Zwykytekst"/>
        <w:spacing w:line="360" w:lineRule="auto"/>
        <w:jc w:val="both"/>
        <w:rPr>
          <w:rFonts w:ascii="Arial" w:hAnsi="Arial" w:cs="Arial"/>
          <w:sz w:val="16"/>
          <w:szCs w:val="16"/>
        </w:rPr>
      </w:pPr>
      <w:r w:rsidRPr="003D337A">
        <w:rPr>
          <w:rFonts w:ascii="Arial" w:hAnsi="Arial" w:cs="Arial"/>
          <w:sz w:val="16"/>
          <w:szCs w:val="16"/>
        </w:rPr>
        <w:t xml:space="preserve">KF - </w:t>
      </w:r>
      <w:r w:rsidRPr="003D337A">
        <w:rPr>
          <w:rFonts w:ascii="Arial" w:hAnsi="Arial" w:cs="Arial"/>
          <w:sz w:val="16"/>
          <w:szCs w:val="16"/>
        </w:rPr>
        <w:tab/>
        <w:t>.....................................</w:t>
      </w:r>
      <w:r w:rsidRPr="003D337A">
        <w:rPr>
          <w:rFonts w:ascii="Arial" w:hAnsi="Arial" w:cs="Arial"/>
          <w:sz w:val="16"/>
          <w:szCs w:val="16"/>
        </w:rPr>
        <w:tab/>
      </w:r>
      <w:r w:rsidRPr="003D337A">
        <w:rPr>
          <w:rFonts w:ascii="Arial" w:hAnsi="Arial" w:cs="Arial"/>
          <w:sz w:val="16"/>
          <w:szCs w:val="16"/>
        </w:rPr>
        <w:tab/>
      </w:r>
      <w:r w:rsidRPr="003D337A">
        <w:rPr>
          <w:rFonts w:ascii="Arial" w:hAnsi="Arial" w:cs="Arial"/>
          <w:b/>
          <w:i/>
          <w:sz w:val="16"/>
          <w:szCs w:val="16"/>
        </w:rPr>
        <w:t xml:space="preserve">  </w:t>
      </w:r>
    </w:p>
    <w:p w:rsidR="0010149A" w:rsidRPr="003D337A" w:rsidRDefault="0010149A" w:rsidP="0010149A">
      <w:pPr>
        <w:pStyle w:val="Zwykytekst"/>
        <w:spacing w:line="360" w:lineRule="auto"/>
        <w:jc w:val="both"/>
        <w:rPr>
          <w:rFonts w:ascii="Arial" w:hAnsi="Arial" w:cs="Arial"/>
          <w:i/>
          <w:sz w:val="16"/>
          <w:szCs w:val="16"/>
        </w:rPr>
      </w:pPr>
      <w:r w:rsidRPr="003D337A">
        <w:rPr>
          <w:rFonts w:ascii="Arial" w:hAnsi="Arial" w:cs="Arial"/>
          <w:sz w:val="16"/>
          <w:szCs w:val="16"/>
        </w:rPr>
        <w:t>SJ -  .........................................</w:t>
      </w:r>
      <w:r w:rsidRPr="003D337A">
        <w:rPr>
          <w:rFonts w:ascii="Arial" w:hAnsi="Arial" w:cs="Arial"/>
          <w:i/>
          <w:sz w:val="16"/>
          <w:szCs w:val="16"/>
        </w:rPr>
        <w:t xml:space="preserve"> </w:t>
      </w:r>
      <w:r w:rsidRPr="003D337A">
        <w:rPr>
          <w:rFonts w:ascii="Arial" w:hAnsi="Arial" w:cs="Arial"/>
          <w:i/>
          <w:sz w:val="16"/>
          <w:szCs w:val="16"/>
        </w:rPr>
        <w:tab/>
        <w:t xml:space="preserve">      </w:t>
      </w:r>
    </w:p>
    <w:p w:rsidR="0010149A" w:rsidRPr="003D337A" w:rsidRDefault="0010149A" w:rsidP="0010149A">
      <w:pPr>
        <w:pStyle w:val="Zwykytekst"/>
        <w:spacing w:line="360" w:lineRule="auto"/>
        <w:jc w:val="both"/>
        <w:rPr>
          <w:rFonts w:ascii="Arial" w:hAnsi="Arial" w:cs="Arial"/>
          <w:i/>
          <w:sz w:val="16"/>
          <w:szCs w:val="16"/>
        </w:rPr>
      </w:pPr>
      <w:r w:rsidRPr="003D337A">
        <w:rPr>
          <w:rFonts w:ascii="Arial" w:hAnsi="Arial" w:cs="Arial"/>
          <w:sz w:val="16"/>
          <w:szCs w:val="16"/>
        </w:rPr>
        <w:t>JM  -     ………..…………………</w:t>
      </w:r>
      <w:r w:rsidRPr="003D337A">
        <w:rPr>
          <w:rFonts w:ascii="Arial" w:hAnsi="Arial" w:cs="Arial"/>
          <w:i/>
          <w:sz w:val="16"/>
          <w:szCs w:val="16"/>
        </w:rPr>
        <w:t xml:space="preserve"> </w:t>
      </w:r>
      <w:r w:rsidRPr="003D337A">
        <w:rPr>
          <w:rFonts w:ascii="Arial" w:hAnsi="Arial" w:cs="Arial"/>
          <w:i/>
          <w:sz w:val="16"/>
          <w:szCs w:val="16"/>
        </w:rPr>
        <w:tab/>
      </w:r>
    </w:p>
    <w:p w:rsidR="0010149A" w:rsidRPr="003D337A" w:rsidRDefault="0010149A" w:rsidP="0010149A">
      <w:pPr>
        <w:pStyle w:val="Zwykytekst"/>
        <w:spacing w:line="360" w:lineRule="auto"/>
        <w:jc w:val="both"/>
        <w:rPr>
          <w:rFonts w:ascii="Arial" w:hAnsi="Arial" w:cs="Arial"/>
          <w:sz w:val="16"/>
          <w:szCs w:val="16"/>
        </w:rPr>
      </w:pPr>
      <w:r w:rsidRPr="003D337A">
        <w:rPr>
          <w:rFonts w:ascii="Arial" w:hAnsi="Arial" w:cs="Arial"/>
          <w:sz w:val="16"/>
          <w:szCs w:val="16"/>
        </w:rPr>
        <w:t>FO -  ..........................................</w:t>
      </w:r>
    </w:p>
    <w:p w:rsidR="0010149A" w:rsidRPr="003D337A" w:rsidRDefault="0010149A" w:rsidP="0010149A">
      <w:pPr>
        <w:pStyle w:val="Zwykytekst"/>
        <w:spacing w:line="360" w:lineRule="auto"/>
        <w:jc w:val="both"/>
        <w:rPr>
          <w:rFonts w:ascii="Arial" w:hAnsi="Arial" w:cs="Arial"/>
          <w:sz w:val="16"/>
          <w:szCs w:val="16"/>
        </w:rPr>
      </w:pPr>
      <w:r w:rsidRPr="003D337A">
        <w:rPr>
          <w:rFonts w:ascii="Arial" w:hAnsi="Arial" w:cs="Arial"/>
          <w:sz w:val="16"/>
          <w:szCs w:val="16"/>
        </w:rPr>
        <w:t xml:space="preserve">RW-    .......................................           </w:t>
      </w:r>
      <w:r w:rsidRPr="003D337A">
        <w:rPr>
          <w:rFonts w:ascii="Arial" w:hAnsi="Arial" w:cs="Arial"/>
          <w:i/>
          <w:sz w:val="16"/>
          <w:szCs w:val="16"/>
        </w:rPr>
        <w:t xml:space="preserve">     </w:t>
      </w:r>
    </w:p>
    <w:p w:rsidR="0010149A" w:rsidRPr="003D337A" w:rsidRDefault="0010149A" w:rsidP="0010149A">
      <w:pPr>
        <w:pStyle w:val="Zwykytekst"/>
        <w:spacing w:line="360" w:lineRule="auto"/>
        <w:jc w:val="both"/>
        <w:rPr>
          <w:rFonts w:ascii="Arial" w:hAnsi="Arial" w:cs="Arial"/>
          <w:sz w:val="16"/>
          <w:szCs w:val="16"/>
          <w:lang w:val="en-US"/>
        </w:rPr>
      </w:pPr>
      <w:r w:rsidRPr="003D337A">
        <w:rPr>
          <w:rFonts w:ascii="Arial" w:hAnsi="Arial" w:cs="Arial"/>
          <w:sz w:val="16"/>
          <w:szCs w:val="16"/>
          <w:lang w:val="en-US"/>
        </w:rPr>
        <w:t>BP - ………..………………….…</w:t>
      </w:r>
    </w:p>
    <w:p w:rsidR="0010149A" w:rsidRPr="003D337A" w:rsidRDefault="0010149A" w:rsidP="0010149A">
      <w:pPr>
        <w:pStyle w:val="Zwykytekst"/>
        <w:spacing w:line="360" w:lineRule="auto"/>
        <w:jc w:val="both"/>
        <w:rPr>
          <w:rFonts w:ascii="Arial" w:hAnsi="Arial" w:cs="Arial"/>
          <w:sz w:val="16"/>
          <w:szCs w:val="16"/>
          <w:lang w:val="en-US"/>
        </w:rPr>
      </w:pPr>
      <w:r w:rsidRPr="003D337A">
        <w:rPr>
          <w:rFonts w:ascii="Arial" w:hAnsi="Arial" w:cs="Arial"/>
          <w:sz w:val="16"/>
          <w:szCs w:val="16"/>
          <w:lang w:val="en-US"/>
        </w:rPr>
        <w:t>PM- ………..………………………</w:t>
      </w:r>
    </w:p>
    <w:p w:rsidR="0010149A" w:rsidRPr="003D337A" w:rsidRDefault="0010149A" w:rsidP="0010149A">
      <w:pPr>
        <w:pStyle w:val="Zwykytekst"/>
        <w:spacing w:line="360" w:lineRule="auto"/>
        <w:rPr>
          <w:rFonts w:ascii="Arial" w:hAnsi="Arial" w:cs="Arial"/>
          <w:sz w:val="16"/>
          <w:szCs w:val="16"/>
          <w:lang w:val="en-US"/>
        </w:rPr>
      </w:pPr>
      <w:r w:rsidRPr="003D337A">
        <w:rPr>
          <w:rFonts w:ascii="Arial" w:hAnsi="Arial" w:cs="Arial"/>
          <w:sz w:val="16"/>
          <w:szCs w:val="16"/>
          <w:lang w:val="en-US"/>
        </w:rPr>
        <w:t>MG- ………..………………………</w:t>
      </w:r>
    </w:p>
    <w:p w:rsidR="0010149A" w:rsidRPr="003D337A" w:rsidRDefault="0010149A" w:rsidP="0010149A">
      <w:pPr>
        <w:pStyle w:val="Zwykytekst"/>
        <w:spacing w:line="360" w:lineRule="auto"/>
        <w:rPr>
          <w:rFonts w:ascii="Arial" w:hAnsi="Arial" w:cs="Arial"/>
          <w:b/>
          <w:i/>
          <w:sz w:val="16"/>
          <w:szCs w:val="16"/>
          <w:lang w:val="en-US"/>
        </w:rPr>
      </w:pPr>
      <w:r w:rsidRPr="003D337A">
        <w:rPr>
          <w:rFonts w:ascii="Arial" w:hAnsi="Arial" w:cs="Arial"/>
          <w:sz w:val="16"/>
          <w:szCs w:val="16"/>
          <w:lang w:val="en-US"/>
        </w:rPr>
        <w:t>MDS - …………….………………</w:t>
      </w:r>
      <w:r w:rsidRPr="003D337A">
        <w:rPr>
          <w:rFonts w:ascii="Arial" w:hAnsi="Arial" w:cs="Arial"/>
          <w:b/>
          <w:i/>
          <w:sz w:val="16"/>
          <w:szCs w:val="16"/>
          <w:lang w:val="en-US"/>
        </w:rPr>
        <w:t xml:space="preserve"> </w:t>
      </w:r>
      <w:r w:rsidRPr="003D337A">
        <w:rPr>
          <w:rFonts w:ascii="Arial" w:hAnsi="Arial" w:cs="Arial"/>
          <w:b/>
          <w:i/>
          <w:sz w:val="16"/>
          <w:szCs w:val="16"/>
          <w:lang w:val="en-US"/>
        </w:rPr>
        <w:tab/>
      </w:r>
    </w:p>
    <w:p w:rsidR="0010149A" w:rsidRPr="003D337A" w:rsidRDefault="0010149A" w:rsidP="0010149A">
      <w:pPr>
        <w:pStyle w:val="Zwykytekst"/>
        <w:spacing w:line="360" w:lineRule="auto"/>
        <w:rPr>
          <w:rFonts w:ascii="Arial" w:hAnsi="Arial" w:cs="Arial"/>
          <w:sz w:val="16"/>
          <w:szCs w:val="16"/>
          <w:lang w:val="de-DE"/>
        </w:rPr>
      </w:pPr>
      <w:r w:rsidRPr="003D337A">
        <w:rPr>
          <w:rFonts w:ascii="Arial" w:hAnsi="Arial" w:cs="Arial"/>
          <w:sz w:val="16"/>
          <w:szCs w:val="16"/>
          <w:lang w:val="en-US"/>
        </w:rPr>
        <w:t>AB -</w:t>
      </w:r>
      <w:r w:rsidRPr="003D337A">
        <w:rPr>
          <w:rFonts w:ascii="Arial" w:hAnsi="Arial" w:cs="Arial"/>
          <w:sz w:val="16"/>
          <w:szCs w:val="16"/>
          <w:lang w:val="en-US"/>
        </w:rPr>
        <w:tab/>
        <w:t>..........................................</w:t>
      </w:r>
      <w:r w:rsidRPr="003D337A">
        <w:rPr>
          <w:rFonts w:ascii="Arial" w:hAnsi="Arial" w:cs="Arial"/>
          <w:b/>
          <w:i/>
          <w:sz w:val="16"/>
          <w:szCs w:val="16"/>
          <w:lang w:val="en-US"/>
        </w:rPr>
        <w:t xml:space="preserve"> </w:t>
      </w:r>
      <w:r w:rsidRPr="003D337A">
        <w:rPr>
          <w:rFonts w:ascii="Arial" w:hAnsi="Arial" w:cs="Arial"/>
          <w:b/>
          <w:i/>
          <w:sz w:val="16"/>
          <w:szCs w:val="16"/>
          <w:lang w:val="en-US"/>
        </w:rPr>
        <w:tab/>
      </w:r>
    </w:p>
    <w:p w:rsidR="000E4B24" w:rsidRPr="003D337A" w:rsidRDefault="0010149A" w:rsidP="0010149A">
      <w:pPr>
        <w:pStyle w:val="Zwykytekst"/>
        <w:spacing w:line="360" w:lineRule="auto"/>
        <w:rPr>
          <w:rFonts w:ascii="Arial" w:hAnsi="Arial" w:cs="Arial"/>
          <w:sz w:val="16"/>
          <w:szCs w:val="16"/>
        </w:rPr>
      </w:pPr>
      <w:r w:rsidRPr="003D337A">
        <w:rPr>
          <w:rFonts w:ascii="Arial" w:hAnsi="Arial" w:cs="Arial"/>
          <w:sz w:val="16"/>
          <w:szCs w:val="16"/>
        </w:rPr>
        <w:t>EJW  - ..........................................</w:t>
      </w:r>
    </w:p>
    <w:sectPr w:rsidR="000E4B24" w:rsidRPr="003D337A" w:rsidSect="009C6D3D">
      <w:headerReference w:type="default" r:id="rId21"/>
      <w:footerReference w:type="default" r:id="rId22"/>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657D35" w16cid:durableId="206B54D6"/>
  <w16cid:commentId w16cid:paraId="70811957" w16cid:durableId="206B54D7"/>
  <w16cid:commentId w16cid:paraId="23B61C90" w16cid:durableId="206B556A"/>
  <w16cid:commentId w16cid:paraId="1C7280D4" w16cid:durableId="206B5926"/>
  <w16cid:commentId w16cid:paraId="6FC5078D" w16cid:durableId="206B54D9"/>
  <w16cid:commentId w16cid:paraId="74BF9173" w16cid:durableId="206B54DA"/>
  <w16cid:commentId w16cid:paraId="743BD1E6" w16cid:durableId="206B5B33"/>
  <w16cid:commentId w16cid:paraId="35F05EC4" w16cid:durableId="206B54DB"/>
  <w16cid:commentId w16cid:paraId="61704291" w16cid:durableId="206B5B78"/>
  <w16cid:commentId w16cid:paraId="2AB6ABD0" w16cid:durableId="206B54DC"/>
  <w16cid:commentId w16cid:paraId="3CEA1D0F" w16cid:durableId="206B54DD"/>
  <w16cid:commentId w16cid:paraId="7C69A1C3" w16cid:durableId="206B5C1F"/>
  <w16cid:commentId w16cid:paraId="7B6FA375" w16cid:durableId="206B54DE"/>
  <w16cid:commentId w16cid:paraId="04DEB5D2" w16cid:durableId="206B54DF"/>
  <w16cid:commentId w16cid:paraId="6EF1E592" w16cid:durableId="206B54E0"/>
  <w16cid:commentId w16cid:paraId="5100F94A" w16cid:durableId="206B5F4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17F" w:rsidRDefault="0048217F" w:rsidP="00B77EDA">
      <w:r>
        <w:separator/>
      </w:r>
    </w:p>
  </w:endnote>
  <w:endnote w:type="continuationSeparator" w:id="0">
    <w:p w:rsidR="0048217F" w:rsidRDefault="0048217F" w:rsidP="00B7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17F" w:rsidRDefault="00517D45">
    <w:pPr>
      <w:pStyle w:val="Stopka"/>
      <w:jc w:val="right"/>
    </w:pPr>
    <w:r>
      <w:rPr>
        <w:noProof/>
      </w:rPr>
      <w:fldChar w:fldCharType="begin"/>
    </w:r>
    <w:r w:rsidR="0048217F">
      <w:rPr>
        <w:noProof/>
      </w:rPr>
      <w:instrText xml:space="preserve"> PAGE   \* MERGEFORMAT </w:instrText>
    </w:r>
    <w:r>
      <w:rPr>
        <w:noProof/>
      </w:rPr>
      <w:fldChar w:fldCharType="separate"/>
    </w:r>
    <w:r w:rsidR="00F5084D">
      <w:rPr>
        <w:noProof/>
      </w:rPr>
      <w:t>14</w:t>
    </w:r>
    <w:r>
      <w:rPr>
        <w:noProof/>
      </w:rPr>
      <w:fldChar w:fldCharType="end"/>
    </w:r>
  </w:p>
  <w:p w:rsidR="0048217F" w:rsidRDefault="0048217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17F" w:rsidRDefault="0048217F" w:rsidP="00B77EDA">
      <w:r>
        <w:separator/>
      </w:r>
    </w:p>
  </w:footnote>
  <w:footnote w:type="continuationSeparator" w:id="0">
    <w:p w:rsidR="0048217F" w:rsidRDefault="0048217F" w:rsidP="00B77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17F" w:rsidRDefault="0048217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2FE6EBAA"/>
    <w:name w:val="WW8Num8"/>
    <w:lvl w:ilvl="0">
      <w:start w:val="1"/>
      <w:numFmt w:val="decimal"/>
      <w:lvlText w:val="%1."/>
      <w:lvlJc w:val="left"/>
      <w:pPr>
        <w:tabs>
          <w:tab w:val="num" w:pos="0"/>
        </w:tabs>
        <w:ind w:left="720" w:hanging="360"/>
      </w:pPr>
      <w:rPr>
        <w:rFonts w:ascii="Arial" w:hAnsi="Arial" w:cs="Arial"/>
        <w:b w:val="0"/>
        <w:sz w:val="20"/>
        <w:szCs w:val="20"/>
      </w:rPr>
    </w:lvl>
    <w:lvl w:ilvl="1">
      <w:start w:val="1"/>
      <w:numFmt w:val="decimal"/>
      <w:lvlText w:val="%1.%2."/>
      <w:lvlJc w:val="left"/>
      <w:pPr>
        <w:tabs>
          <w:tab w:val="num" w:pos="0"/>
        </w:tabs>
        <w:ind w:left="1152" w:hanging="432"/>
      </w:pPr>
      <w:rPr>
        <w:rFonts w:ascii="Arial" w:hAnsi="Arial" w:cs="Arial"/>
        <w:sz w:val="20"/>
        <w:szCs w:val="20"/>
      </w:rPr>
    </w:lvl>
    <w:lvl w:ilvl="2">
      <w:start w:val="1"/>
      <w:numFmt w:val="decimal"/>
      <w:lvlText w:val="%1.%2.%3."/>
      <w:lvlJc w:val="left"/>
      <w:pPr>
        <w:tabs>
          <w:tab w:val="num" w:pos="0"/>
        </w:tabs>
        <w:ind w:left="1584" w:hanging="504"/>
      </w:p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 w15:restartNumberingAfterBreak="0">
    <w:nsid w:val="0000000B"/>
    <w:multiLevelType w:val="multilevel"/>
    <w:tmpl w:val="438A6536"/>
    <w:name w:val="WW8Num1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rFonts w:ascii="Arial" w:hAnsi="Arial" w:cs="Arial"/>
        <w:b w:val="0"/>
        <w:strike w:val="0"/>
        <w:sz w:val="20"/>
        <w:szCs w:val="20"/>
      </w:rPr>
    </w:lvl>
    <w:lvl w:ilvl="2">
      <w:start w:val="1"/>
      <w:numFmt w:val="lowerLetter"/>
      <w:lvlText w:val="%3)"/>
      <w:lvlJc w:val="left"/>
      <w:pPr>
        <w:tabs>
          <w:tab w:val="num" w:pos="0"/>
        </w:tabs>
        <w:ind w:left="1224" w:hanging="504"/>
      </w:pPr>
      <w:rPr>
        <w:rFonts w:ascii="Arial" w:hAnsi="Arial" w:cs="Arial"/>
        <w:b w:val="0"/>
        <w:sz w:val="20"/>
        <w:szCs w:val="2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13"/>
    <w:multiLevelType w:val="multilevel"/>
    <w:tmpl w:val="EA928208"/>
    <w:name w:val="WW8Num30"/>
    <w:lvl w:ilvl="0">
      <w:start w:val="1"/>
      <w:numFmt w:val="decimal"/>
      <w:lvlText w:val="%1."/>
      <w:lvlJc w:val="left"/>
      <w:pPr>
        <w:tabs>
          <w:tab w:val="num" w:pos="-218"/>
        </w:tabs>
        <w:ind w:left="502" w:hanging="360"/>
      </w:pPr>
      <w:rPr>
        <w:rFonts w:ascii="Arial" w:hAnsi="Arial" w:cs="Arial"/>
        <w:b w:val="0"/>
        <w:sz w:val="20"/>
        <w:szCs w:val="2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000001D"/>
    <w:multiLevelType w:val="multilevel"/>
    <w:tmpl w:val="5A8C4850"/>
    <w:name w:val="WW8Num41"/>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lowerLetter"/>
      <w:lvlText w:val="%3)"/>
      <w:lvlJc w:val="left"/>
      <w:pPr>
        <w:tabs>
          <w:tab w:val="num" w:pos="1191"/>
        </w:tabs>
        <w:ind w:left="1191" w:hanging="340"/>
      </w:pPr>
      <w:rPr>
        <w:rFonts w:ascii="Arial" w:hAnsi="Arial" w:cs="Arial" w:hint="default"/>
        <w:sz w:val="22"/>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0000028"/>
    <w:multiLevelType w:val="singleLevel"/>
    <w:tmpl w:val="AC4EA4E0"/>
    <w:name w:val="WW8Num47"/>
    <w:lvl w:ilvl="0">
      <w:start w:val="1"/>
      <w:numFmt w:val="lowerLetter"/>
      <w:lvlText w:val="%1)"/>
      <w:lvlJc w:val="left"/>
      <w:pPr>
        <w:tabs>
          <w:tab w:val="num" w:pos="0"/>
        </w:tabs>
        <w:ind w:left="720" w:hanging="360"/>
      </w:pPr>
      <w:rPr>
        <w:rFonts w:ascii="Arial" w:hAnsi="Arial" w:cs="Arial"/>
        <w:b w:val="0"/>
        <w:i w:val="0"/>
        <w:strike w:val="0"/>
        <w:dstrike w:val="0"/>
        <w:sz w:val="20"/>
        <w:szCs w:val="20"/>
        <w:u w:val="none"/>
        <w:effect w:val="none"/>
      </w:rPr>
    </w:lvl>
  </w:abstractNum>
  <w:abstractNum w:abstractNumId="5" w15:restartNumberingAfterBreak="0">
    <w:nsid w:val="00000033"/>
    <w:multiLevelType w:val="singleLevel"/>
    <w:tmpl w:val="00000033"/>
    <w:name w:val="WW8Num63"/>
    <w:lvl w:ilvl="0">
      <w:start w:val="1"/>
      <w:numFmt w:val="lowerLetter"/>
      <w:lvlText w:val="%1)"/>
      <w:lvlJc w:val="left"/>
      <w:pPr>
        <w:tabs>
          <w:tab w:val="num" w:pos="0"/>
        </w:tabs>
        <w:ind w:left="1494" w:hanging="360"/>
      </w:pPr>
      <w:rPr>
        <w:i/>
        <w:sz w:val="20"/>
        <w:szCs w:val="20"/>
      </w:rPr>
    </w:lvl>
  </w:abstractNum>
  <w:abstractNum w:abstractNumId="6" w15:restartNumberingAfterBreak="0">
    <w:nsid w:val="00000034"/>
    <w:multiLevelType w:val="multilevel"/>
    <w:tmpl w:val="00000034"/>
    <w:name w:val="WW8Num64"/>
    <w:lvl w:ilvl="0">
      <w:start w:val="1"/>
      <w:numFmt w:val="decimal"/>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440" w:hanging="360"/>
      </w:pPr>
      <w:rPr>
        <w:rFonts w:ascii="Arial" w:hAnsi="Arial" w:cs="Arial"/>
        <w:bCs/>
        <w:sz w:val="20"/>
        <w:szCs w:val="20"/>
        <w:shd w:val="clear" w:color="auto" w:fill="00FFFF"/>
        <w:lang w:val="pl-PL"/>
      </w:rPr>
    </w:lvl>
    <w:lvl w:ilvl="2">
      <w:start w:val="1"/>
      <w:numFmt w:val="lowerRoman"/>
      <w:lvlText w:val="%3."/>
      <w:lvlJc w:val="right"/>
      <w:pPr>
        <w:tabs>
          <w:tab w:val="num" w:pos="709"/>
        </w:tabs>
        <w:ind w:left="2160" w:hanging="180"/>
      </w:pPr>
      <w:rPr>
        <w:rFonts w:ascii="Arial" w:hAnsi="Arial" w:cs="Arial"/>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D75EF8"/>
    <w:multiLevelType w:val="multilevel"/>
    <w:tmpl w:val="159EC0C6"/>
    <w:lvl w:ilvl="0">
      <w:start w:val="1"/>
      <w:numFmt w:val="decimal"/>
      <w:lvlText w:val="%1."/>
      <w:lvlJc w:val="left"/>
      <w:pPr>
        <w:tabs>
          <w:tab w:val="num" w:pos="360"/>
        </w:tabs>
        <w:ind w:left="360" w:hanging="360"/>
      </w:pPr>
      <w:rPr>
        <w:rFonts w:ascii="Arial" w:hAnsi="Arial" w:cs="Arial" w:hint="default"/>
      </w:rPr>
    </w:lvl>
    <w:lvl w:ilvl="1">
      <w:start w:val="1"/>
      <w:numFmt w:val="decimal"/>
      <w:lvlText w:val="%1.%2."/>
      <w:lvlJc w:val="left"/>
      <w:pPr>
        <w:tabs>
          <w:tab w:val="num" w:pos="900"/>
        </w:tabs>
        <w:ind w:left="900" w:hanging="720"/>
      </w:pPr>
      <w:rPr>
        <w:rFonts w:ascii="Arial" w:hAnsi="Arial" w:cs="Arial" w:hint="default"/>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8" w15:restartNumberingAfterBreak="0">
    <w:nsid w:val="02DB317E"/>
    <w:multiLevelType w:val="multilevel"/>
    <w:tmpl w:val="B5B690AC"/>
    <w:lvl w:ilvl="0">
      <w:start w:val="2"/>
      <w:numFmt w:val="decimal"/>
      <w:lvlText w:val="%1."/>
      <w:lvlJc w:val="left"/>
      <w:pPr>
        <w:ind w:left="720" w:hanging="360"/>
      </w:pPr>
      <w:rPr>
        <w:rFonts w:hint="default"/>
      </w:rPr>
    </w:lvl>
    <w:lvl w:ilvl="1">
      <w:start w:val="1"/>
      <w:numFmt w:val="decimal"/>
      <w:isLgl/>
      <w:lvlText w:val="%1.%2."/>
      <w:lvlJc w:val="left"/>
      <w:pPr>
        <w:ind w:left="1288" w:hanging="720"/>
      </w:pPr>
      <w:rPr>
        <w:rFonts w:hint="default"/>
        <w:color w:val="auto"/>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440" w:hanging="108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800" w:hanging="144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2160" w:hanging="1800"/>
      </w:pPr>
      <w:rPr>
        <w:rFonts w:hint="default"/>
        <w:sz w:val="20"/>
      </w:rPr>
    </w:lvl>
    <w:lvl w:ilvl="8">
      <w:start w:val="1"/>
      <w:numFmt w:val="decimal"/>
      <w:isLgl/>
      <w:lvlText w:val="%1.%2.%3.%4.%5.%6.%7.%8.%9."/>
      <w:lvlJc w:val="left"/>
      <w:pPr>
        <w:ind w:left="2160" w:hanging="1800"/>
      </w:pPr>
      <w:rPr>
        <w:rFonts w:hint="default"/>
        <w:sz w:val="20"/>
      </w:rPr>
    </w:lvl>
  </w:abstractNum>
  <w:abstractNum w:abstractNumId="9" w15:restartNumberingAfterBreak="0">
    <w:nsid w:val="04E15FAF"/>
    <w:multiLevelType w:val="multilevel"/>
    <w:tmpl w:val="1CEC11F2"/>
    <w:lvl w:ilvl="0">
      <w:start w:val="1"/>
      <w:numFmt w:val="decimal"/>
      <w:pStyle w:val="pkt"/>
      <w:lvlText w:val="%1."/>
      <w:lvlJc w:val="left"/>
      <w:pPr>
        <w:tabs>
          <w:tab w:val="num" w:pos="360"/>
        </w:tabs>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851"/>
        </w:tabs>
        <w:ind w:left="851" w:hanging="491"/>
      </w:pPr>
      <w:rPr>
        <w:rFonts w:ascii="Arial" w:hAnsi="Arial" w:hint="default"/>
        <w:b w:val="0"/>
        <w:color w:val="auto"/>
        <w:sz w:val="20"/>
        <w:szCs w:val="20"/>
      </w:rPr>
    </w:lvl>
    <w:lvl w:ilvl="2">
      <w:start w:val="1"/>
      <w:numFmt w:val="lowerLetter"/>
      <w:lvlText w:val="%3)"/>
      <w:lvlJc w:val="left"/>
      <w:pPr>
        <w:tabs>
          <w:tab w:val="num" w:pos="1191"/>
        </w:tabs>
        <w:ind w:left="1191" w:hanging="340"/>
      </w:pPr>
      <w:rPr>
        <w:rFonts w:ascii="Arial" w:hAnsi="Arial" w:hint="default"/>
        <w:b w:val="0"/>
        <w:sz w:val="20"/>
        <w:szCs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688331A"/>
    <w:multiLevelType w:val="hybridMultilevel"/>
    <w:tmpl w:val="60F89654"/>
    <w:lvl w:ilvl="0" w:tplc="A04856E8">
      <w:start w:val="1"/>
      <w:numFmt w:val="upperLetter"/>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1" w15:restartNumberingAfterBreak="0">
    <w:nsid w:val="079D4832"/>
    <w:multiLevelType w:val="multilevel"/>
    <w:tmpl w:val="C6A414BC"/>
    <w:lvl w:ilvl="0">
      <w:start w:val="1"/>
      <w:numFmt w:val="decimal"/>
      <w:lvlText w:val="%1."/>
      <w:lvlJc w:val="left"/>
      <w:pPr>
        <w:tabs>
          <w:tab w:val="num" w:pos="0"/>
        </w:tabs>
        <w:ind w:left="720" w:hanging="360"/>
      </w:pPr>
      <w:rPr>
        <w:rFonts w:ascii="Arial" w:hAnsi="Arial" w:cs="Arial" w:hint="default"/>
        <w:b w:val="0"/>
        <w:sz w:val="22"/>
        <w:szCs w:val="22"/>
      </w:rPr>
    </w:lvl>
    <w:lvl w:ilvl="1">
      <w:start w:val="1"/>
      <w:numFmt w:val="lowerLetter"/>
      <w:lvlText w:val="%2)"/>
      <w:lvlJc w:val="left"/>
      <w:pPr>
        <w:tabs>
          <w:tab w:val="num" w:pos="0"/>
        </w:tabs>
        <w:ind w:left="1152" w:hanging="432"/>
      </w:pPr>
      <w:rPr>
        <w:rFonts w:cs="Arial"/>
        <w:b w:val="0"/>
        <w:sz w:val="20"/>
        <w:szCs w:val="20"/>
      </w:rPr>
    </w:lvl>
    <w:lvl w:ilvl="2">
      <w:start w:val="1"/>
      <w:numFmt w:val="decimal"/>
      <w:lvlText w:val="%1.%2.%3."/>
      <w:lvlJc w:val="left"/>
      <w:pPr>
        <w:tabs>
          <w:tab w:val="num" w:pos="0"/>
        </w:tabs>
        <w:ind w:left="1584" w:hanging="504"/>
      </w:pPr>
      <w:rPr>
        <w:sz w:val="22"/>
        <w:szCs w:val="22"/>
      </w:rPr>
    </w:lvl>
    <w:lvl w:ilvl="3">
      <w:start w:val="1"/>
      <w:numFmt w:val="decimal"/>
      <w:lvlText w:val="%1.%2.%3.%4."/>
      <w:lvlJc w:val="left"/>
      <w:pPr>
        <w:tabs>
          <w:tab w:val="num" w:pos="0"/>
        </w:tabs>
        <w:ind w:left="2088" w:hanging="648"/>
      </w:pPr>
    </w:lvl>
    <w:lvl w:ilvl="4">
      <w:start w:val="1"/>
      <w:numFmt w:val="decimal"/>
      <w:lvlText w:val="%1.%2.%3.%4.%5."/>
      <w:lvlJc w:val="left"/>
      <w:pPr>
        <w:tabs>
          <w:tab w:val="num" w:pos="0"/>
        </w:tabs>
        <w:ind w:left="2592" w:hanging="792"/>
      </w:pPr>
    </w:lvl>
    <w:lvl w:ilvl="5">
      <w:start w:val="1"/>
      <w:numFmt w:val="decimal"/>
      <w:lvlText w:val="%1.%2.%3.%4.%5.%6."/>
      <w:lvlJc w:val="left"/>
      <w:pPr>
        <w:tabs>
          <w:tab w:val="num" w:pos="0"/>
        </w:tabs>
        <w:ind w:left="3096" w:hanging="936"/>
      </w:pPr>
    </w:lvl>
    <w:lvl w:ilvl="6">
      <w:start w:val="1"/>
      <w:numFmt w:val="decimal"/>
      <w:lvlText w:val="%1.%2.%3.%4.%5.%6.%7."/>
      <w:lvlJc w:val="left"/>
      <w:pPr>
        <w:tabs>
          <w:tab w:val="num" w:pos="0"/>
        </w:tabs>
        <w:ind w:left="3600" w:hanging="1080"/>
      </w:pPr>
    </w:lvl>
    <w:lvl w:ilvl="7">
      <w:start w:val="1"/>
      <w:numFmt w:val="decimal"/>
      <w:lvlText w:val="%1.%2.%3.%4.%5.%6.%7.%8."/>
      <w:lvlJc w:val="left"/>
      <w:pPr>
        <w:tabs>
          <w:tab w:val="num" w:pos="0"/>
        </w:tabs>
        <w:ind w:left="4104" w:hanging="1224"/>
      </w:pPr>
    </w:lvl>
    <w:lvl w:ilvl="8">
      <w:start w:val="1"/>
      <w:numFmt w:val="decimal"/>
      <w:lvlText w:val="%1.%2.%3.%4.%5.%6.%7.%8.%9."/>
      <w:lvlJc w:val="left"/>
      <w:pPr>
        <w:tabs>
          <w:tab w:val="num" w:pos="0"/>
        </w:tabs>
        <w:ind w:left="4680" w:hanging="1440"/>
      </w:pPr>
    </w:lvl>
  </w:abstractNum>
  <w:abstractNum w:abstractNumId="12" w15:restartNumberingAfterBreak="0">
    <w:nsid w:val="08B23E2D"/>
    <w:multiLevelType w:val="hybridMultilevel"/>
    <w:tmpl w:val="64C8B484"/>
    <w:lvl w:ilvl="0" w:tplc="0415000D">
      <w:start w:val="1"/>
      <w:numFmt w:val="bullet"/>
      <w:lvlText w:val=""/>
      <w:lvlJc w:val="left"/>
      <w:pPr>
        <w:ind w:left="1800" w:hanging="360"/>
      </w:pPr>
      <w:rPr>
        <w:rFonts w:ascii="Wingdings" w:hAnsi="Wingdings" w:hint="default"/>
      </w:rPr>
    </w:lvl>
    <w:lvl w:ilvl="1" w:tplc="04150003">
      <w:start w:val="1"/>
      <w:numFmt w:val="bullet"/>
      <w:lvlText w:val="o"/>
      <w:lvlJc w:val="left"/>
      <w:pPr>
        <w:ind w:left="2520" w:hanging="360"/>
      </w:pPr>
      <w:rPr>
        <w:rFonts w:ascii="Courier New" w:hAnsi="Courier New" w:cs="Times New Roman"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Times New Roman"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Times New Roman" w:hint="default"/>
      </w:rPr>
    </w:lvl>
    <w:lvl w:ilvl="8" w:tplc="04150005">
      <w:start w:val="1"/>
      <w:numFmt w:val="bullet"/>
      <w:lvlText w:val=""/>
      <w:lvlJc w:val="left"/>
      <w:pPr>
        <w:ind w:left="7560" w:hanging="360"/>
      </w:pPr>
      <w:rPr>
        <w:rFonts w:ascii="Wingdings" w:hAnsi="Wingdings" w:hint="default"/>
      </w:rPr>
    </w:lvl>
  </w:abstractNum>
  <w:abstractNum w:abstractNumId="13" w15:restartNumberingAfterBreak="0">
    <w:nsid w:val="09AA7827"/>
    <w:multiLevelType w:val="hybridMultilevel"/>
    <w:tmpl w:val="B964D53A"/>
    <w:lvl w:ilvl="0" w:tplc="0415000D">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4" w15:restartNumberingAfterBreak="0">
    <w:nsid w:val="0BAB5DF3"/>
    <w:multiLevelType w:val="multilevel"/>
    <w:tmpl w:val="551ECC9C"/>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BD40892"/>
    <w:multiLevelType w:val="hybridMultilevel"/>
    <w:tmpl w:val="DF86AAC4"/>
    <w:lvl w:ilvl="0" w:tplc="630085B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0E905D87"/>
    <w:multiLevelType w:val="multilevel"/>
    <w:tmpl w:val="F38AAF82"/>
    <w:lvl w:ilvl="0">
      <w:start w:val="1"/>
      <w:numFmt w:val="decimal"/>
      <w:lvlText w:val="%1."/>
      <w:lvlJc w:val="left"/>
      <w:pPr>
        <w:tabs>
          <w:tab w:val="num" w:pos="360"/>
        </w:tabs>
        <w:ind w:left="360" w:hanging="360"/>
      </w:pPr>
      <w:rPr>
        <w:rFonts w:ascii="Arial" w:hAnsi="Arial" w:cs="Arial" w:hint="default"/>
        <w:b w:val="0"/>
        <w:color w:val="auto"/>
        <w:sz w:val="22"/>
        <w:szCs w:val="22"/>
      </w:rPr>
    </w:lvl>
    <w:lvl w:ilvl="1">
      <w:start w:val="1"/>
      <w:numFmt w:val="decimal"/>
      <w:lvlText w:val="%1.%2."/>
      <w:lvlJc w:val="left"/>
      <w:pPr>
        <w:tabs>
          <w:tab w:val="num" w:pos="491"/>
        </w:tabs>
        <w:ind w:left="491" w:hanging="491"/>
      </w:pPr>
      <w:rPr>
        <w:rFonts w:ascii="Arial" w:hAnsi="Arial" w:cs="Arial" w:hint="default"/>
        <w:b w:val="0"/>
        <w:sz w:val="22"/>
        <w:szCs w:val="22"/>
      </w:rPr>
    </w:lvl>
    <w:lvl w:ilvl="2">
      <w:start w:val="1"/>
      <w:numFmt w:val="lowerLetter"/>
      <w:lvlText w:val="%3."/>
      <w:lvlJc w:val="left"/>
      <w:pPr>
        <w:tabs>
          <w:tab w:val="num" w:pos="1440"/>
        </w:tabs>
        <w:ind w:left="1224" w:hanging="504"/>
      </w:pPr>
      <w:rPr>
        <w:rFonts w:ascii="Arial" w:eastAsia="Times New Roman" w:hAnsi="Arial" w:cs="Arial"/>
        <w:b w:val="0"/>
      </w:rPr>
    </w:lvl>
    <w:lvl w:ilvl="3">
      <w:start w:val="1"/>
      <w:numFmt w:val="decimal"/>
      <w:lvlText w:val="%1.%2.%3.%4."/>
      <w:lvlJc w:val="left"/>
      <w:pPr>
        <w:tabs>
          <w:tab w:val="num" w:pos="2160"/>
        </w:tabs>
        <w:ind w:left="1728" w:hanging="648"/>
      </w:pPr>
      <w:rPr>
        <w:rFonts w:ascii="Arial" w:hAnsi="Arial" w:cs="Arial"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7" w15:restartNumberingAfterBreak="0">
    <w:nsid w:val="151B54F6"/>
    <w:multiLevelType w:val="multilevel"/>
    <w:tmpl w:val="4DCC0B32"/>
    <w:lvl w:ilvl="0">
      <w:start w:val="1"/>
      <w:numFmt w:val="decimal"/>
      <w:lvlText w:val="%1."/>
      <w:lvlJc w:val="left"/>
      <w:pPr>
        <w:tabs>
          <w:tab w:val="num" w:pos="360"/>
        </w:tabs>
        <w:ind w:left="340" w:hanging="340"/>
      </w:pPr>
      <w:rPr>
        <w:rFonts w:ascii="Arial" w:hAnsi="Arial" w:cs="Arial" w:hint="default"/>
        <w:b w:val="0"/>
      </w:rPr>
    </w:lvl>
    <w:lvl w:ilvl="1">
      <w:start w:val="9"/>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18" w15:restartNumberingAfterBreak="0">
    <w:nsid w:val="165E4369"/>
    <w:multiLevelType w:val="hybridMultilevel"/>
    <w:tmpl w:val="83106384"/>
    <w:lvl w:ilvl="0" w:tplc="CE76F9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BD57A3C"/>
    <w:multiLevelType w:val="hybridMultilevel"/>
    <w:tmpl w:val="A7D2CD40"/>
    <w:lvl w:ilvl="0" w:tplc="6EDC5AA0">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9B6C1368">
      <w:start w:val="4"/>
      <w:numFmt w:val="lowerLetter"/>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0772823"/>
    <w:multiLevelType w:val="multilevel"/>
    <w:tmpl w:val="ED324C9E"/>
    <w:lvl w:ilvl="0">
      <w:start w:val="1"/>
      <w:numFmt w:val="decimal"/>
      <w:lvlText w:val="%1."/>
      <w:lvlJc w:val="left"/>
      <w:pPr>
        <w:ind w:left="360" w:hanging="360"/>
      </w:pPr>
    </w:lvl>
    <w:lvl w:ilvl="1">
      <w:start w:val="1"/>
      <w:numFmt w:val="upperLetter"/>
      <w:lvlText w:val="%2."/>
      <w:lvlJc w:val="left"/>
      <w:pPr>
        <w:ind w:left="858" w:hanging="432"/>
      </w:pPr>
      <w:rPr>
        <w:rFonts w:ascii="Arial" w:eastAsia="Times New Roman"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1D65913"/>
    <w:multiLevelType w:val="multilevel"/>
    <w:tmpl w:val="7FBAA26A"/>
    <w:lvl w:ilvl="0">
      <w:start w:val="14"/>
      <w:numFmt w:val="upperRoman"/>
      <w:pStyle w:val="Nagwek1"/>
      <w:lvlText w:val="%1."/>
      <w:lvlJc w:val="left"/>
      <w:pPr>
        <w:tabs>
          <w:tab w:val="num" w:pos="2082"/>
        </w:tabs>
        <w:ind w:left="1816" w:hanging="454"/>
      </w:pPr>
      <w:rPr>
        <w:rFonts w:ascii="Arial" w:hAnsi="Arial" w:cs="Arial" w:hint="default"/>
        <w:strike w:val="0"/>
        <w:dstrike w:val="0"/>
        <w:color w:val="auto"/>
        <w:sz w:val="22"/>
        <w:szCs w:val="22"/>
        <w:vertAlign w:val="baseline"/>
      </w:rPr>
    </w:lvl>
    <w:lvl w:ilvl="1">
      <w:start w:val="1"/>
      <w:numFmt w:val="decimal"/>
      <w:lvlText w:val="%2."/>
      <w:lvlJc w:val="left"/>
      <w:pPr>
        <w:tabs>
          <w:tab w:val="num" w:pos="2082"/>
        </w:tabs>
        <w:ind w:left="2082" w:hanging="360"/>
      </w:pPr>
      <w:rPr>
        <w:rFonts w:ascii="Times New Roman" w:hAnsi="Times New Roman" w:cs="Times New Roman" w:hint="default"/>
        <w:strike w:val="0"/>
        <w:dstrike w:val="0"/>
        <w:color w:val="auto"/>
        <w:sz w:val="22"/>
        <w:szCs w:val="22"/>
        <w:vertAlign w:val="baseline"/>
      </w:rPr>
    </w:lvl>
    <w:lvl w:ilvl="2">
      <w:start w:val="1"/>
      <w:numFmt w:val="lowerRoman"/>
      <w:lvlText w:val="%3)"/>
      <w:lvlJc w:val="left"/>
      <w:pPr>
        <w:tabs>
          <w:tab w:val="num" w:pos="2442"/>
        </w:tabs>
        <w:ind w:left="2442" w:hanging="360"/>
      </w:pPr>
      <w:rPr>
        <w:rFonts w:ascii="Times New Roman" w:hAnsi="Times New Roman" w:cs="Times New Roman" w:hint="default"/>
      </w:rPr>
    </w:lvl>
    <w:lvl w:ilvl="3">
      <w:start w:val="1"/>
      <w:numFmt w:val="decimal"/>
      <w:lvlText w:val="(%4)"/>
      <w:lvlJc w:val="left"/>
      <w:pPr>
        <w:tabs>
          <w:tab w:val="num" w:pos="2802"/>
        </w:tabs>
        <w:ind w:left="2802" w:hanging="360"/>
      </w:pPr>
      <w:rPr>
        <w:rFonts w:ascii="Times New Roman" w:hAnsi="Times New Roman" w:cs="Times New Roman" w:hint="default"/>
      </w:rPr>
    </w:lvl>
    <w:lvl w:ilvl="4">
      <w:start w:val="1"/>
      <w:numFmt w:val="lowerLetter"/>
      <w:lvlText w:val="(%5)"/>
      <w:lvlJc w:val="left"/>
      <w:pPr>
        <w:tabs>
          <w:tab w:val="num" w:pos="3162"/>
        </w:tabs>
        <w:ind w:left="3162" w:hanging="360"/>
      </w:pPr>
      <w:rPr>
        <w:rFonts w:ascii="Times New Roman" w:hAnsi="Times New Roman" w:cs="Times New Roman" w:hint="default"/>
      </w:rPr>
    </w:lvl>
    <w:lvl w:ilvl="5">
      <w:start w:val="1"/>
      <w:numFmt w:val="lowerRoman"/>
      <w:lvlText w:val="(%6)"/>
      <w:lvlJc w:val="left"/>
      <w:pPr>
        <w:tabs>
          <w:tab w:val="num" w:pos="3522"/>
        </w:tabs>
        <w:ind w:left="3522" w:hanging="360"/>
      </w:pPr>
      <w:rPr>
        <w:rFonts w:ascii="Times New Roman" w:hAnsi="Times New Roman" w:cs="Times New Roman" w:hint="default"/>
      </w:rPr>
    </w:lvl>
    <w:lvl w:ilvl="6">
      <w:start w:val="1"/>
      <w:numFmt w:val="decimal"/>
      <w:lvlText w:val="%7."/>
      <w:lvlJc w:val="left"/>
      <w:pPr>
        <w:tabs>
          <w:tab w:val="num" w:pos="3882"/>
        </w:tabs>
        <w:ind w:left="3882" w:hanging="360"/>
      </w:pPr>
      <w:rPr>
        <w:rFonts w:ascii="Times New Roman" w:hAnsi="Times New Roman" w:cs="Times New Roman" w:hint="default"/>
      </w:rPr>
    </w:lvl>
    <w:lvl w:ilvl="7">
      <w:start w:val="1"/>
      <w:numFmt w:val="lowerLetter"/>
      <w:lvlText w:val="%8."/>
      <w:lvlJc w:val="left"/>
      <w:pPr>
        <w:tabs>
          <w:tab w:val="num" w:pos="4242"/>
        </w:tabs>
        <w:ind w:left="4242" w:hanging="360"/>
      </w:pPr>
      <w:rPr>
        <w:rFonts w:ascii="Times New Roman" w:hAnsi="Times New Roman" w:cs="Times New Roman" w:hint="default"/>
      </w:rPr>
    </w:lvl>
    <w:lvl w:ilvl="8">
      <w:start w:val="1"/>
      <w:numFmt w:val="lowerRoman"/>
      <w:lvlText w:val="%9."/>
      <w:lvlJc w:val="left"/>
      <w:pPr>
        <w:tabs>
          <w:tab w:val="num" w:pos="4602"/>
        </w:tabs>
        <w:ind w:left="4602" w:hanging="360"/>
      </w:pPr>
      <w:rPr>
        <w:rFonts w:ascii="Times New Roman" w:hAnsi="Times New Roman" w:cs="Times New Roman" w:hint="default"/>
      </w:rPr>
    </w:lvl>
  </w:abstractNum>
  <w:abstractNum w:abstractNumId="22" w15:restartNumberingAfterBreak="0">
    <w:nsid w:val="22E1397B"/>
    <w:multiLevelType w:val="multilevel"/>
    <w:tmpl w:val="12103036"/>
    <w:lvl w:ilvl="0">
      <w:start w:val="1"/>
      <w:numFmt w:val="decimal"/>
      <w:lvlText w:val="%1."/>
      <w:lvlJc w:val="left"/>
      <w:pPr>
        <w:tabs>
          <w:tab w:val="num" w:pos="360"/>
        </w:tabs>
        <w:ind w:left="360" w:hanging="360"/>
      </w:pPr>
      <w:rPr>
        <w:rFonts w:ascii="Arial" w:hAnsi="Arial" w:cs="Arial" w:hint="default"/>
        <w:sz w:val="22"/>
        <w:szCs w:val="22"/>
        <w:vertAlign w:val="baseline"/>
      </w:rPr>
    </w:lvl>
    <w:lvl w:ilvl="1">
      <w:start w:val="1"/>
      <w:numFmt w:val="decimal"/>
      <w:lvlText w:val="%1.%2."/>
      <w:lvlJc w:val="left"/>
      <w:pPr>
        <w:tabs>
          <w:tab w:val="num" w:pos="851"/>
        </w:tabs>
        <w:ind w:left="851" w:hanging="491"/>
      </w:pPr>
      <w:rPr>
        <w:rFonts w:ascii="Arial" w:hAnsi="Arial" w:cs="Arial" w:hint="default"/>
        <w:strike w:val="0"/>
        <w:sz w:val="22"/>
        <w:szCs w:val="22"/>
      </w:rPr>
    </w:lvl>
    <w:lvl w:ilvl="2">
      <w:start w:val="1"/>
      <w:numFmt w:val="decimal"/>
      <w:lvlText w:val="%1.%2.%3."/>
      <w:lvlJc w:val="left"/>
      <w:pPr>
        <w:tabs>
          <w:tab w:val="num" w:pos="1418"/>
        </w:tabs>
        <w:ind w:left="1418" w:hanging="698"/>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3" w15:restartNumberingAfterBreak="0">
    <w:nsid w:val="23400243"/>
    <w:multiLevelType w:val="hybridMultilevel"/>
    <w:tmpl w:val="383809E6"/>
    <w:lvl w:ilvl="0" w:tplc="0D68BA70">
      <w:start w:val="1"/>
      <w:numFmt w:val="lowerLetter"/>
      <w:lvlText w:val="%1."/>
      <w:lvlJc w:val="left"/>
      <w:pPr>
        <w:ind w:left="360" w:hanging="360"/>
      </w:pPr>
      <w:rPr>
        <w:rFonts w:ascii="Arial" w:eastAsia="Times New Roman" w:hAnsi="Arial" w:cs="Arial"/>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234723D5"/>
    <w:multiLevelType w:val="hybridMultilevel"/>
    <w:tmpl w:val="BE264A72"/>
    <w:lvl w:ilvl="0" w:tplc="0415000D">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24521EEE"/>
    <w:multiLevelType w:val="hybridMultilevel"/>
    <w:tmpl w:val="A6E4017A"/>
    <w:lvl w:ilvl="0" w:tplc="77E2BA24">
      <w:start w:val="1"/>
      <w:numFmt w:val="upperLetter"/>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6" w15:restartNumberingAfterBreak="0">
    <w:nsid w:val="253A62FC"/>
    <w:multiLevelType w:val="hybridMultilevel"/>
    <w:tmpl w:val="195E8854"/>
    <w:lvl w:ilvl="0" w:tplc="717C2042">
      <w:start w:val="1"/>
      <w:numFmt w:val="upperLetter"/>
      <w:lvlText w:val="%1."/>
      <w:lvlJc w:val="left"/>
      <w:pPr>
        <w:ind w:left="1440" w:hanging="360"/>
      </w:pPr>
      <w:rPr>
        <w:rFonts w:cs="Times New Roman" w:hint="default"/>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7" w15:restartNumberingAfterBreak="0">
    <w:nsid w:val="276D2F4E"/>
    <w:multiLevelType w:val="multilevel"/>
    <w:tmpl w:val="075479E2"/>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502"/>
        </w:tabs>
        <w:ind w:left="502"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2A2D3FDF"/>
    <w:multiLevelType w:val="multilevel"/>
    <w:tmpl w:val="850ED11A"/>
    <w:lvl w:ilvl="0">
      <w:start w:val="2"/>
      <w:numFmt w:val="decimal"/>
      <w:lvlText w:val="%1."/>
      <w:lvlJc w:val="left"/>
      <w:pPr>
        <w:ind w:left="72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9" w15:restartNumberingAfterBreak="0">
    <w:nsid w:val="2B4D5926"/>
    <w:multiLevelType w:val="multilevel"/>
    <w:tmpl w:val="6DE2D746"/>
    <w:lvl w:ilvl="0">
      <w:start w:val="1"/>
      <w:numFmt w:val="decimal"/>
      <w:lvlText w:val="%1."/>
      <w:lvlJc w:val="left"/>
      <w:pPr>
        <w:tabs>
          <w:tab w:val="num" w:pos="360"/>
        </w:tabs>
        <w:ind w:left="360" w:hanging="360"/>
      </w:pPr>
      <w:rPr>
        <w:rFonts w:hint="default"/>
        <w:sz w:val="22"/>
        <w:szCs w:val="22"/>
      </w:rPr>
    </w:lvl>
    <w:lvl w:ilvl="1">
      <w:start w:val="1"/>
      <w:numFmt w:val="decimal"/>
      <w:lvlText w:val="%1.%2."/>
      <w:lvlJc w:val="left"/>
      <w:pPr>
        <w:tabs>
          <w:tab w:val="num" w:pos="851"/>
        </w:tabs>
        <w:ind w:left="851" w:hanging="491"/>
      </w:pPr>
      <w:rPr>
        <w:rFonts w:ascii="Arial" w:hAnsi="Arial" w:cs="Arial" w:hint="default"/>
        <w:sz w:val="20"/>
        <w:szCs w:val="20"/>
      </w:rPr>
    </w:lvl>
    <w:lvl w:ilvl="2">
      <w:start w:val="1"/>
      <w:numFmt w:val="lowerLetter"/>
      <w:lvlText w:val="%3)"/>
      <w:lvlJc w:val="left"/>
      <w:pPr>
        <w:tabs>
          <w:tab w:val="num" w:pos="1191"/>
        </w:tabs>
        <w:ind w:left="1191" w:hanging="340"/>
      </w:pPr>
      <w:rPr>
        <w:rFonts w:ascii="Arial" w:hAnsi="Arial" w:cs="Arial" w:hint="default"/>
        <w:sz w:val="20"/>
        <w:szCs w:val="20"/>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0" w15:restartNumberingAfterBreak="0">
    <w:nsid w:val="2DF97234"/>
    <w:multiLevelType w:val="hybridMultilevel"/>
    <w:tmpl w:val="22DEEF72"/>
    <w:lvl w:ilvl="0" w:tplc="04150015">
      <w:start w:val="1"/>
      <w:numFmt w:val="upp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F21532D"/>
    <w:multiLevelType w:val="multilevel"/>
    <w:tmpl w:val="3DF6597C"/>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502"/>
        </w:tabs>
        <w:ind w:left="502"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31A37FFA"/>
    <w:multiLevelType w:val="hybridMultilevel"/>
    <w:tmpl w:val="DDD271A8"/>
    <w:lvl w:ilvl="0" w:tplc="2E6C2A86">
      <w:start w:val="1"/>
      <w:numFmt w:val="bullet"/>
      <w:lvlText w:val=""/>
      <w:lvlJc w:val="left"/>
      <w:pPr>
        <w:ind w:left="1905" w:hanging="360"/>
      </w:pPr>
      <w:rPr>
        <w:rFonts w:ascii="Symbol" w:hAnsi="Symbol" w:hint="default"/>
      </w:rPr>
    </w:lvl>
    <w:lvl w:ilvl="1" w:tplc="04150003">
      <w:start w:val="1"/>
      <w:numFmt w:val="bullet"/>
      <w:lvlText w:val="o"/>
      <w:lvlJc w:val="left"/>
      <w:pPr>
        <w:ind w:left="2625" w:hanging="360"/>
      </w:pPr>
      <w:rPr>
        <w:rFonts w:ascii="Courier New" w:hAnsi="Courier New" w:cs="Courier New" w:hint="default"/>
      </w:rPr>
    </w:lvl>
    <w:lvl w:ilvl="2" w:tplc="04150005">
      <w:start w:val="1"/>
      <w:numFmt w:val="bullet"/>
      <w:lvlText w:val=""/>
      <w:lvlJc w:val="left"/>
      <w:pPr>
        <w:ind w:left="3345" w:hanging="360"/>
      </w:pPr>
      <w:rPr>
        <w:rFonts w:ascii="Wingdings" w:hAnsi="Wingdings" w:hint="default"/>
      </w:rPr>
    </w:lvl>
    <w:lvl w:ilvl="3" w:tplc="04150001">
      <w:start w:val="1"/>
      <w:numFmt w:val="bullet"/>
      <w:lvlText w:val=""/>
      <w:lvlJc w:val="left"/>
      <w:pPr>
        <w:ind w:left="4065" w:hanging="360"/>
      </w:pPr>
      <w:rPr>
        <w:rFonts w:ascii="Symbol" w:hAnsi="Symbol" w:hint="default"/>
      </w:rPr>
    </w:lvl>
    <w:lvl w:ilvl="4" w:tplc="04150003">
      <w:start w:val="1"/>
      <w:numFmt w:val="bullet"/>
      <w:lvlText w:val="o"/>
      <w:lvlJc w:val="left"/>
      <w:pPr>
        <w:ind w:left="4785" w:hanging="360"/>
      </w:pPr>
      <w:rPr>
        <w:rFonts w:ascii="Courier New" w:hAnsi="Courier New" w:cs="Courier New" w:hint="default"/>
      </w:rPr>
    </w:lvl>
    <w:lvl w:ilvl="5" w:tplc="04150005">
      <w:start w:val="1"/>
      <w:numFmt w:val="bullet"/>
      <w:lvlText w:val=""/>
      <w:lvlJc w:val="left"/>
      <w:pPr>
        <w:ind w:left="5505" w:hanging="360"/>
      </w:pPr>
      <w:rPr>
        <w:rFonts w:ascii="Wingdings" w:hAnsi="Wingdings" w:hint="default"/>
      </w:rPr>
    </w:lvl>
    <w:lvl w:ilvl="6" w:tplc="04150001">
      <w:start w:val="1"/>
      <w:numFmt w:val="bullet"/>
      <w:lvlText w:val=""/>
      <w:lvlJc w:val="left"/>
      <w:pPr>
        <w:ind w:left="6225" w:hanging="360"/>
      </w:pPr>
      <w:rPr>
        <w:rFonts w:ascii="Symbol" w:hAnsi="Symbol" w:hint="default"/>
      </w:rPr>
    </w:lvl>
    <w:lvl w:ilvl="7" w:tplc="04150003">
      <w:start w:val="1"/>
      <w:numFmt w:val="bullet"/>
      <w:lvlText w:val="o"/>
      <w:lvlJc w:val="left"/>
      <w:pPr>
        <w:ind w:left="6945" w:hanging="360"/>
      </w:pPr>
      <w:rPr>
        <w:rFonts w:ascii="Courier New" w:hAnsi="Courier New" w:cs="Courier New" w:hint="default"/>
      </w:rPr>
    </w:lvl>
    <w:lvl w:ilvl="8" w:tplc="04150005">
      <w:start w:val="1"/>
      <w:numFmt w:val="bullet"/>
      <w:lvlText w:val=""/>
      <w:lvlJc w:val="left"/>
      <w:pPr>
        <w:ind w:left="7665" w:hanging="360"/>
      </w:pPr>
      <w:rPr>
        <w:rFonts w:ascii="Wingdings" w:hAnsi="Wingdings" w:hint="default"/>
      </w:rPr>
    </w:lvl>
  </w:abstractNum>
  <w:abstractNum w:abstractNumId="33" w15:restartNumberingAfterBreak="0">
    <w:nsid w:val="33A036F6"/>
    <w:multiLevelType w:val="hybridMultilevel"/>
    <w:tmpl w:val="07A6DF3C"/>
    <w:lvl w:ilvl="0" w:tplc="C2167548">
      <w:start w:val="1"/>
      <w:numFmt w:val="upperLetter"/>
      <w:lvlText w:val="%1."/>
      <w:lvlJc w:val="left"/>
      <w:pPr>
        <w:ind w:left="1440" w:hanging="360"/>
      </w:pPr>
      <w:rPr>
        <w:rFonts w:cs="Times New Roman" w:hint="default"/>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4" w15:restartNumberingAfterBreak="0">
    <w:nsid w:val="353B653A"/>
    <w:multiLevelType w:val="multilevel"/>
    <w:tmpl w:val="52203056"/>
    <w:lvl w:ilvl="0">
      <w:start w:val="3"/>
      <w:numFmt w:val="decimal"/>
      <w:lvlText w:val="%1."/>
      <w:lvlJc w:val="left"/>
      <w:pPr>
        <w:ind w:left="540" w:hanging="540"/>
      </w:pPr>
      <w:rPr>
        <w:rFonts w:hint="default"/>
      </w:rPr>
    </w:lvl>
    <w:lvl w:ilvl="1">
      <w:start w:val="2"/>
      <w:numFmt w:val="decimal"/>
      <w:lvlText w:val="%1.%2."/>
      <w:lvlJc w:val="left"/>
      <w:pPr>
        <w:ind w:left="1332" w:hanging="720"/>
      </w:pPr>
      <w:rPr>
        <w:rFonts w:hint="default"/>
      </w:rPr>
    </w:lvl>
    <w:lvl w:ilvl="2">
      <w:start w:val="2"/>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6696" w:hanging="1800"/>
      </w:pPr>
      <w:rPr>
        <w:rFonts w:hint="default"/>
      </w:rPr>
    </w:lvl>
  </w:abstractNum>
  <w:abstractNum w:abstractNumId="35" w15:restartNumberingAfterBreak="0">
    <w:nsid w:val="38612778"/>
    <w:multiLevelType w:val="multilevel"/>
    <w:tmpl w:val="0E5AE4FA"/>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851"/>
        </w:tabs>
        <w:ind w:left="851" w:hanging="491"/>
      </w:pPr>
      <w:rPr>
        <w:rFonts w:ascii="Arial" w:hAnsi="Arial" w:hint="default"/>
        <w:b w:val="0"/>
        <w:i w:val="0"/>
        <w:sz w:val="22"/>
        <w:szCs w:val="22"/>
      </w:rPr>
    </w:lvl>
    <w:lvl w:ilvl="2">
      <w:start w:val="1"/>
      <w:numFmt w:val="lowerLetter"/>
      <w:lvlText w:val="%3)"/>
      <w:lvlJc w:val="left"/>
      <w:pPr>
        <w:tabs>
          <w:tab w:val="num" w:pos="1191"/>
        </w:tabs>
        <w:ind w:left="1191" w:hanging="340"/>
      </w:pPr>
      <w:rPr>
        <w:rFonts w:ascii="Arial" w:hAnsi="Arial" w:hint="default"/>
        <w:b w:val="0"/>
        <w:i w:val="0"/>
        <w:sz w:val="22"/>
        <w:szCs w:val="22"/>
      </w:rPr>
    </w:lvl>
    <w:lvl w:ilvl="3">
      <w:start w:val="1"/>
      <w:numFmt w:val="bullet"/>
      <w:lvlText w:val=""/>
      <w:lvlJc w:val="left"/>
      <w:pPr>
        <w:tabs>
          <w:tab w:val="num" w:pos="1418"/>
        </w:tabs>
        <w:ind w:left="1418" w:hanging="227"/>
      </w:pPr>
      <w:rPr>
        <w:rFonts w:ascii="Wingdings" w:hAnsi="Wingdings" w:hint="default"/>
        <w:b w:val="0"/>
        <w:i w:val="0"/>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3AE77F4B"/>
    <w:multiLevelType w:val="hybridMultilevel"/>
    <w:tmpl w:val="4FEC81FC"/>
    <w:lvl w:ilvl="0" w:tplc="0415000D">
      <w:start w:val="1"/>
      <w:numFmt w:val="bullet"/>
      <w:lvlText w:val=""/>
      <w:lvlJc w:val="left"/>
      <w:pPr>
        <w:ind w:left="840" w:hanging="360"/>
      </w:pPr>
      <w:rPr>
        <w:rFonts w:ascii="Wingdings" w:hAnsi="Wingdings"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37" w15:restartNumberingAfterBreak="0">
    <w:nsid w:val="3B0324CB"/>
    <w:multiLevelType w:val="hybridMultilevel"/>
    <w:tmpl w:val="9424B7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C1B0E2E"/>
    <w:multiLevelType w:val="hybridMultilevel"/>
    <w:tmpl w:val="1784A2A4"/>
    <w:lvl w:ilvl="0" w:tplc="D6F635EA">
      <w:start w:val="1"/>
      <w:numFmt w:val="lowerLetter"/>
      <w:lvlText w:val="%1)"/>
      <w:lvlJc w:val="left"/>
      <w:pPr>
        <w:ind w:left="798" w:hanging="360"/>
      </w:pPr>
      <w:rPr>
        <w:rFonts w:ascii="Arial" w:hAnsi="Arial" w:cs="Arial" w:hint="default"/>
        <w:b w:val="0"/>
        <w:i w:val="0"/>
        <w:sz w:val="20"/>
        <w:szCs w:val="20"/>
      </w:rPr>
    </w:lvl>
    <w:lvl w:ilvl="1" w:tplc="04150019" w:tentative="1">
      <w:start w:val="1"/>
      <w:numFmt w:val="lowerLetter"/>
      <w:lvlText w:val="%2."/>
      <w:lvlJc w:val="left"/>
      <w:pPr>
        <w:ind w:left="1518" w:hanging="360"/>
      </w:pPr>
    </w:lvl>
    <w:lvl w:ilvl="2" w:tplc="0415001B" w:tentative="1">
      <w:start w:val="1"/>
      <w:numFmt w:val="lowerRoman"/>
      <w:lvlText w:val="%3."/>
      <w:lvlJc w:val="right"/>
      <w:pPr>
        <w:ind w:left="2238" w:hanging="180"/>
      </w:pPr>
    </w:lvl>
    <w:lvl w:ilvl="3" w:tplc="0415000F" w:tentative="1">
      <w:start w:val="1"/>
      <w:numFmt w:val="decimal"/>
      <w:lvlText w:val="%4."/>
      <w:lvlJc w:val="left"/>
      <w:pPr>
        <w:ind w:left="2958" w:hanging="360"/>
      </w:pPr>
    </w:lvl>
    <w:lvl w:ilvl="4" w:tplc="04150019" w:tentative="1">
      <w:start w:val="1"/>
      <w:numFmt w:val="lowerLetter"/>
      <w:lvlText w:val="%5."/>
      <w:lvlJc w:val="left"/>
      <w:pPr>
        <w:ind w:left="3678" w:hanging="360"/>
      </w:pPr>
    </w:lvl>
    <w:lvl w:ilvl="5" w:tplc="0415001B" w:tentative="1">
      <w:start w:val="1"/>
      <w:numFmt w:val="lowerRoman"/>
      <w:lvlText w:val="%6."/>
      <w:lvlJc w:val="right"/>
      <w:pPr>
        <w:ind w:left="4398" w:hanging="180"/>
      </w:pPr>
    </w:lvl>
    <w:lvl w:ilvl="6" w:tplc="0415000F" w:tentative="1">
      <w:start w:val="1"/>
      <w:numFmt w:val="decimal"/>
      <w:lvlText w:val="%7."/>
      <w:lvlJc w:val="left"/>
      <w:pPr>
        <w:ind w:left="5118" w:hanging="360"/>
      </w:pPr>
    </w:lvl>
    <w:lvl w:ilvl="7" w:tplc="04150019" w:tentative="1">
      <w:start w:val="1"/>
      <w:numFmt w:val="lowerLetter"/>
      <w:lvlText w:val="%8."/>
      <w:lvlJc w:val="left"/>
      <w:pPr>
        <w:ind w:left="5838" w:hanging="360"/>
      </w:pPr>
    </w:lvl>
    <w:lvl w:ilvl="8" w:tplc="0415001B" w:tentative="1">
      <w:start w:val="1"/>
      <w:numFmt w:val="lowerRoman"/>
      <w:lvlText w:val="%9."/>
      <w:lvlJc w:val="right"/>
      <w:pPr>
        <w:ind w:left="6558" w:hanging="180"/>
      </w:pPr>
    </w:lvl>
  </w:abstractNum>
  <w:abstractNum w:abstractNumId="39" w15:restartNumberingAfterBreak="0">
    <w:nsid w:val="3C1E1CA0"/>
    <w:multiLevelType w:val="multilevel"/>
    <w:tmpl w:val="EEBC5EE8"/>
    <w:lvl w:ilvl="0">
      <w:start w:val="4"/>
      <w:numFmt w:val="upperRoman"/>
      <w:lvlText w:val="%1."/>
      <w:lvlJc w:val="right"/>
      <w:pPr>
        <w:ind w:left="1391" w:hanging="540"/>
      </w:pPr>
      <w:rPr>
        <w:rFonts w:hint="default"/>
      </w:rPr>
    </w:lvl>
    <w:lvl w:ilvl="1">
      <w:start w:val="4"/>
      <w:numFmt w:val="decimal"/>
      <w:lvlText w:val="%1.%2."/>
      <w:lvlJc w:val="left"/>
      <w:pPr>
        <w:ind w:left="1243" w:hanging="540"/>
      </w:pPr>
      <w:rPr>
        <w:rFonts w:ascii="Calibri" w:hAnsi="Calibri" w:hint="default"/>
      </w:rPr>
    </w:lvl>
    <w:lvl w:ilvl="2">
      <w:start w:val="1"/>
      <w:numFmt w:val="decimal"/>
      <w:lvlText w:val="%1.%2.%3."/>
      <w:lvlJc w:val="left"/>
      <w:pPr>
        <w:ind w:left="2126" w:hanging="720"/>
      </w:pPr>
      <w:rPr>
        <w:rFonts w:ascii="Calibri" w:hAnsi="Calibri" w:hint="default"/>
      </w:rPr>
    </w:lvl>
    <w:lvl w:ilvl="3">
      <w:start w:val="1"/>
      <w:numFmt w:val="decimal"/>
      <w:lvlText w:val="%1.%2.%3.%4."/>
      <w:lvlJc w:val="left"/>
      <w:pPr>
        <w:ind w:left="2829" w:hanging="720"/>
      </w:pPr>
      <w:rPr>
        <w:rFonts w:ascii="Calibri" w:hAnsi="Calibri" w:hint="default"/>
      </w:rPr>
    </w:lvl>
    <w:lvl w:ilvl="4">
      <w:start w:val="1"/>
      <w:numFmt w:val="decimal"/>
      <w:lvlText w:val="%1.%2.%3.%4.%5."/>
      <w:lvlJc w:val="left"/>
      <w:pPr>
        <w:ind w:left="3892" w:hanging="1080"/>
      </w:pPr>
      <w:rPr>
        <w:rFonts w:ascii="Calibri" w:hAnsi="Calibri" w:hint="default"/>
      </w:rPr>
    </w:lvl>
    <w:lvl w:ilvl="5">
      <w:start w:val="1"/>
      <w:numFmt w:val="decimal"/>
      <w:lvlText w:val="%1.%2.%3.%4.%5.%6."/>
      <w:lvlJc w:val="left"/>
      <w:pPr>
        <w:ind w:left="4595" w:hanging="1080"/>
      </w:pPr>
      <w:rPr>
        <w:rFonts w:ascii="Calibri" w:hAnsi="Calibri" w:hint="default"/>
      </w:rPr>
    </w:lvl>
    <w:lvl w:ilvl="6">
      <w:start w:val="1"/>
      <w:numFmt w:val="decimal"/>
      <w:lvlText w:val="%1.%2.%3.%4.%5.%6.%7."/>
      <w:lvlJc w:val="left"/>
      <w:pPr>
        <w:ind w:left="5658" w:hanging="1440"/>
      </w:pPr>
      <w:rPr>
        <w:rFonts w:ascii="Calibri" w:hAnsi="Calibri" w:hint="default"/>
      </w:rPr>
    </w:lvl>
    <w:lvl w:ilvl="7">
      <w:start w:val="1"/>
      <w:numFmt w:val="decimal"/>
      <w:lvlText w:val="%1.%2.%3.%4.%5.%6.%7.%8."/>
      <w:lvlJc w:val="left"/>
      <w:pPr>
        <w:ind w:left="6361" w:hanging="1440"/>
      </w:pPr>
      <w:rPr>
        <w:rFonts w:ascii="Calibri" w:hAnsi="Calibri" w:hint="default"/>
      </w:rPr>
    </w:lvl>
    <w:lvl w:ilvl="8">
      <w:start w:val="1"/>
      <w:numFmt w:val="decimal"/>
      <w:lvlText w:val="%1.%2.%3.%4.%5.%6.%7.%8.%9."/>
      <w:lvlJc w:val="left"/>
      <w:pPr>
        <w:ind w:left="7424" w:hanging="1800"/>
      </w:pPr>
      <w:rPr>
        <w:rFonts w:ascii="Calibri" w:hAnsi="Calibri" w:hint="default"/>
      </w:rPr>
    </w:lvl>
  </w:abstractNum>
  <w:abstractNum w:abstractNumId="40" w15:restartNumberingAfterBreak="0">
    <w:nsid w:val="3C294035"/>
    <w:multiLevelType w:val="multilevel"/>
    <w:tmpl w:val="FE2449B4"/>
    <w:lvl w:ilvl="0">
      <w:start w:val="8"/>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1" w15:restartNumberingAfterBreak="0">
    <w:nsid w:val="3FA553EA"/>
    <w:multiLevelType w:val="multilevel"/>
    <w:tmpl w:val="6ACA34B6"/>
    <w:name w:val="WW8Num352"/>
    <w:lvl w:ilvl="0">
      <w:start w:val="8"/>
      <w:numFmt w:val="decimal"/>
      <w:lvlText w:val="%1."/>
      <w:lvlJc w:val="left"/>
      <w:pPr>
        <w:tabs>
          <w:tab w:val="num" w:pos="360"/>
        </w:tabs>
        <w:ind w:left="360" w:hanging="360"/>
      </w:pPr>
      <w:rPr>
        <w:rFonts w:ascii="Arial" w:hAnsi="Arial" w:cs="Arial" w:hint="default"/>
        <w:sz w:val="20"/>
        <w:szCs w:val="20"/>
      </w:rPr>
    </w:lvl>
    <w:lvl w:ilvl="1">
      <w:start w:val="8"/>
      <w:numFmt w:val="decimal"/>
      <w:lvlText w:val="%1.%2."/>
      <w:lvlJc w:val="left"/>
      <w:pPr>
        <w:tabs>
          <w:tab w:val="num" w:pos="900"/>
        </w:tabs>
        <w:ind w:left="900" w:hanging="720"/>
      </w:pPr>
      <w:rPr>
        <w:rFonts w:ascii="Times New Roman" w:hAnsi="Times New Roman" w:cs="Times New Roman" w:hint="default"/>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42" w15:restartNumberingAfterBreak="0">
    <w:nsid w:val="413F4462"/>
    <w:multiLevelType w:val="multilevel"/>
    <w:tmpl w:val="2982D1CE"/>
    <w:lvl w:ilvl="0">
      <w:start w:val="6"/>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lowerLetter"/>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43" w15:restartNumberingAfterBreak="0">
    <w:nsid w:val="430F5264"/>
    <w:multiLevelType w:val="hybridMultilevel"/>
    <w:tmpl w:val="99F4CEFC"/>
    <w:lvl w:ilvl="0" w:tplc="523422C2">
      <w:start w:val="1"/>
      <w:numFmt w:val="upperLetter"/>
      <w:lvlText w:val="%1."/>
      <w:lvlJc w:val="left"/>
      <w:pPr>
        <w:ind w:left="1440" w:hanging="360"/>
      </w:pPr>
      <w:rPr>
        <w:rFonts w:cs="Times New Roman" w:hint="default"/>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4" w15:restartNumberingAfterBreak="0">
    <w:nsid w:val="44774551"/>
    <w:multiLevelType w:val="hybridMultilevel"/>
    <w:tmpl w:val="6602D9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6DD5D11"/>
    <w:multiLevelType w:val="multilevel"/>
    <w:tmpl w:val="1ADCB1EC"/>
    <w:lvl w:ilvl="0">
      <w:start w:val="1"/>
      <w:numFmt w:val="decimal"/>
      <w:lvlText w:val="%1."/>
      <w:lvlJc w:val="left"/>
      <w:pPr>
        <w:tabs>
          <w:tab w:val="num" w:pos="0"/>
        </w:tabs>
        <w:ind w:left="720" w:hanging="360"/>
      </w:pPr>
      <w:rPr>
        <w:rFonts w:ascii="Arial" w:hAnsi="Arial" w:cs="Arial"/>
        <w:b w:val="0"/>
        <w:sz w:val="20"/>
        <w:szCs w:val="20"/>
      </w:rPr>
    </w:lvl>
    <w:lvl w:ilvl="1">
      <w:start w:val="1"/>
      <w:numFmt w:val="decimal"/>
      <w:isLgl/>
      <w:lvlText w:val="%1.%2."/>
      <w:lvlJc w:val="left"/>
      <w:pPr>
        <w:ind w:left="1080" w:hanging="360"/>
      </w:pPr>
      <w:rPr>
        <w:rFonts w:hint="default"/>
        <w:b w:val="0"/>
      </w:rPr>
    </w:lvl>
    <w:lvl w:ilvl="2">
      <w:start w:val="1"/>
      <w:numFmt w:val="lowerLetter"/>
      <w:lvlText w:val="%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4785778F"/>
    <w:multiLevelType w:val="hybridMultilevel"/>
    <w:tmpl w:val="8C5E8902"/>
    <w:lvl w:ilvl="0" w:tplc="93826B70">
      <w:start w:val="1"/>
      <w:numFmt w:val="upperLetter"/>
      <w:lvlText w:val="%1."/>
      <w:lvlJc w:val="left"/>
      <w:pPr>
        <w:ind w:left="1440" w:hanging="360"/>
      </w:pPr>
      <w:rPr>
        <w:rFonts w:cs="Times New Roman"/>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47" w15:restartNumberingAfterBreak="0">
    <w:nsid w:val="4B6D6727"/>
    <w:multiLevelType w:val="hybridMultilevel"/>
    <w:tmpl w:val="6A6AEF2C"/>
    <w:lvl w:ilvl="0" w:tplc="0415000D">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48" w15:restartNumberingAfterBreak="0">
    <w:nsid w:val="4D0D3282"/>
    <w:multiLevelType w:val="hybridMultilevel"/>
    <w:tmpl w:val="41CCA434"/>
    <w:lvl w:ilvl="0" w:tplc="D9D68578">
      <w:start w:val="1"/>
      <w:numFmt w:val="upperLetter"/>
      <w:lvlText w:val="%1."/>
      <w:lvlJc w:val="left"/>
      <w:pPr>
        <w:ind w:left="1211"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F2D37D1"/>
    <w:multiLevelType w:val="multilevel"/>
    <w:tmpl w:val="B092428A"/>
    <w:lvl w:ilvl="0">
      <w:start w:val="1"/>
      <w:numFmt w:val="decimal"/>
      <w:lvlText w:val="%1."/>
      <w:lvlJc w:val="left"/>
      <w:pPr>
        <w:tabs>
          <w:tab w:val="num" w:pos="360"/>
        </w:tabs>
        <w:ind w:left="360" w:hanging="360"/>
      </w:pPr>
      <w:rPr>
        <w:rFonts w:ascii="Arial" w:hAnsi="Arial" w:cs="Arial" w:hint="default"/>
      </w:rPr>
    </w:lvl>
    <w:lvl w:ilvl="1">
      <w:start w:val="8"/>
      <w:numFmt w:val="decimal"/>
      <w:lvlText w:val="%1.%2."/>
      <w:lvlJc w:val="left"/>
      <w:pPr>
        <w:tabs>
          <w:tab w:val="num" w:pos="900"/>
        </w:tabs>
        <w:ind w:left="900" w:hanging="720"/>
      </w:pPr>
      <w:rPr>
        <w:rFonts w:ascii="Times New Roman" w:hAnsi="Times New Roman" w:cs="Times New Roman" w:hint="default"/>
      </w:rPr>
    </w:lvl>
    <w:lvl w:ilvl="2">
      <w:start w:val="1"/>
      <w:numFmt w:val="decimal"/>
      <w:lvlText w:val="%1.%2.%3."/>
      <w:lvlJc w:val="left"/>
      <w:pPr>
        <w:tabs>
          <w:tab w:val="num" w:pos="1080"/>
        </w:tabs>
        <w:ind w:left="1080" w:hanging="720"/>
      </w:pPr>
      <w:rPr>
        <w:rFonts w:ascii="Times New Roman" w:hAnsi="Times New Roman" w:cs="Times New Roman" w:hint="default"/>
      </w:rPr>
    </w:lvl>
    <w:lvl w:ilvl="3">
      <w:start w:val="5"/>
      <w:numFmt w:val="decimal"/>
      <w:lvlText w:val="%1.%2.%3.%4."/>
      <w:lvlJc w:val="left"/>
      <w:pPr>
        <w:tabs>
          <w:tab w:val="num" w:pos="1620"/>
        </w:tabs>
        <w:ind w:left="1620" w:hanging="1080"/>
      </w:pPr>
      <w:rPr>
        <w:rFonts w:ascii="Times New Roman" w:hAnsi="Times New Roman" w:cs="Times New Roman" w:hint="default"/>
      </w:rPr>
    </w:lvl>
    <w:lvl w:ilvl="4">
      <w:start w:val="1"/>
      <w:numFmt w:val="decimal"/>
      <w:lvlText w:val="%1.%2.%3.%4.%5."/>
      <w:lvlJc w:val="left"/>
      <w:pPr>
        <w:tabs>
          <w:tab w:val="num" w:pos="1800"/>
        </w:tabs>
        <w:ind w:left="1800" w:hanging="1080"/>
      </w:pPr>
      <w:rPr>
        <w:rFonts w:ascii="Times New Roman" w:hAnsi="Times New Roman" w:cs="Times New Roman" w:hint="default"/>
      </w:rPr>
    </w:lvl>
    <w:lvl w:ilvl="5">
      <w:start w:val="1"/>
      <w:numFmt w:val="decimal"/>
      <w:lvlText w:val="%1.%2.%3.%4.%5.%6."/>
      <w:lvlJc w:val="left"/>
      <w:pPr>
        <w:tabs>
          <w:tab w:val="num" w:pos="2340"/>
        </w:tabs>
        <w:ind w:left="2340" w:hanging="1440"/>
      </w:pPr>
      <w:rPr>
        <w:rFonts w:ascii="Times New Roman" w:hAnsi="Times New Roman" w:cs="Times New Roman" w:hint="default"/>
      </w:rPr>
    </w:lvl>
    <w:lvl w:ilvl="6">
      <w:start w:val="1"/>
      <w:numFmt w:val="decimal"/>
      <w:lvlText w:val="%1.%2.%3.%4.%5.%6.%7."/>
      <w:lvlJc w:val="left"/>
      <w:pPr>
        <w:tabs>
          <w:tab w:val="num" w:pos="2520"/>
        </w:tabs>
        <w:ind w:left="2520" w:hanging="1440"/>
      </w:pPr>
      <w:rPr>
        <w:rFonts w:ascii="Times New Roman" w:hAnsi="Times New Roman" w:cs="Times New Roman" w:hint="default"/>
      </w:rPr>
    </w:lvl>
    <w:lvl w:ilvl="7">
      <w:start w:val="1"/>
      <w:numFmt w:val="decimal"/>
      <w:lvlText w:val="%1.%2.%3.%4.%5.%6.%7.%8."/>
      <w:lvlJc w:val="left"/>
      <w:pPr>
        <w:tabs>
          <w:tab w:val="num" w:pos="3060"/>
        </w:tabs>
        <w:ind w:left="3060" w:hanging="1800"/>
      </w:pPr>
      <w:rPr>
        <w:rFonts w:ascii="Times New Roman" w:hAnsi="Times New Roman" w:cs="Times New Roman" w:hint="default"/>
      </w:rPr>
    </w:lvl>
    <w:lvl w:ilvl="8">
      <w:start w:val="1"/>
      <w:numFmt w:val="decimal"/>
      <w:lvlText w:val="%1.%2.%3.%4.%5.%6.%7.%8.%9."/>
      <w:lvlJc w:val="left"/>
      <w:pPr>
        <w:tabs>
          <w:tab w:val="num" w:pos="3240"/>
        </w:tabs>
        <w:ind w:left="3240" w:hanging="1800"/>
      </w:pPr>
      <w:rPr>
        <w:rFonts w:ascii="Times New Roman" w:hAnsi="Times New Roman" w:cs="Times New Roman" w:hint="default"/>
      </w:rPr>
    </w:lvl>
  </w:abstractNum>
  <w:abstractNum w:abstractNumId="50" w15:restartNumberingAfterBreak="0">
    <w:nsid w:val="50C43C01"/>
    <w:multiLevelType w:val="multilevel"/>
    <w:tmpl w:val="FA6A47A2"/>
    <w:lvl w:ilvl="0">
      <w:start w:val="14"/>
      <w:numFmt w:val="decimal"/>
      <w:lvlText w:val="%1."/>
      <w:lvlJc w:val="left"/>
      <w:pPr>
        <w:ind w:left="360" w:hanging="360"/>
      </w:pPr>
      <w:rPr>
        <w:rFonts w:hint="default"/>
      </w:rPr>
    </w:lvl>
    <w:lvl w:ilvl="1">
      <w:start w:val="1"/>
      <w:numFmt w:val="upperLetter"/>
      <w:lvlText w:val="%2."/>
      <w:lvlJc w:val="left"/>
      <w:pPr>
        <w:ind w:left="858" w:hanging="432"/>
      </w:pPr>
      <w:rPr>
        <w:rFonts w:ascii="Times New Roman" w:eastAsia="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3286BA0"/>
    <w:multiLevelType w:val="hybridMultilevel"/>
    <w:tmpl w:val="6CC8C250"/>
    <w:lvl w:ilvl="0" w:tplc="04150001">
      <w:start w:val="1"/>
      <w:numFmt w:val="bullet"/>
      <w:lvlText w:val=""/>
      <w:lvlJc w:val="left"/>
      <w:pPr>
        <w:ind w:left="1110" w:hanging="360"/>
      </w:pPr>
      <w:rPr>
        <w:rFonts w:ascii="Symbol" w:hAnsi="Symbol" w:hint="default"/>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52" w15:restartNumberingAfterBreak="0">
    <w:nsid w:val="570072BF"/>
    <w:multiLevelType w:val="hybridMultilevel"/>
    <w:tmpl w:val="7C94B3E8"/>
    <w:lvl w:ilvl="0" w:tplc="771E3CB6">
      <w:start w:val="1"/>
      <w:numFmt w:val="upp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57995CB9"/>
    <w:multiLevelType w:val="multilevel"/>
    <w:tmpl w:val="2646AA48"/>
    <w:lvl w:ilvl="0">
      <w:start w:val="9"/>
      <w:numFmt w:val="decimal"/>
      <w:lvlText w:val="%1."/>
      <w:lvlJc w:val="left"/>
      <w:pPr>
        <w:ind w:left="360" w:hanging="360"/>
      </w:pPr>
      <w:rPr>
        <w:rFonts w:hint="default"/>
      </w:rPr>
    </w:lvl>
    <w:lvl w:ilvl="1">
      <w:start w:val="4"/>
      <w:numFmt w:val="decimal"/>
      <w:lvlText w:val="%1.%2."/>
      <w:lvlJc w:val="left"/>
      <w:pPr>
        <w:ind w:left="2133" w:hanging="720"/>
      </w:pPr>
      <w:rPr>
        <w:rFonts w:hint="default"/>
        <w:color w:val="auto"/>
      </w:rPr>
    </w:lvl>
    <w:lvl w:ilvl="2">
      <w:start w:val="1"/>
      <w:numFmt w:val="decimal"/>
      <w:lvlText w:val="%1.%2.%3."/>
      <w:lvlJc w:val="left"/>
      <w:pPr>
        <w:ind w:left="3546" w:hanging="720"/>
      </w:pPr>
      <w:rPr>
        <w:rFonts w:hint="default"/>
      </w:rPr>
    </w:lvl>
    <w:lvl w:ilvl="3">
      <w:start w:val="1"/>
      <w:numFmt w:val="decimal"/>
      <w:lvlText w:val="%1.%2.%3.%4."/>
      <w:lvlJc w:val="left"/>
      <w:pPr>
        <w:ind w:left="5319" w:hanging="108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505" w:hanging="144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691" w:hanging="1800"/>
      </w:pPr>
      <w:rPr>
        <w:rFonts w:hint="default"/>
      </w:rPr>
    </w:lvl>
    <w:lvl w:ilvl="8">
      <w:start w:val="1"/>
      <w:numFmt w:val="decimal"/>
      <w:lvlText w:val="%1.%2.%3.%4.%5.%6.%7.%8.%9."/>
      <w:lvlJc w:val="left"/>
      <w:pPr>
        <w:ind w:left="13104" w:hanging="1800"/>
      </w:pPr>
      <w:rPr>
        <w:rFonts w:hint="default"/>
      </w:rPr>
    </w:lvl>
  </w:abstractNum>
  <w:abstractNum w:abstractNumId="54" w15:restartNumberingAfterBreak="0">
    <w:nsid w:val="5A430578"/>
    <w:multiLevelType w:val="hybridMultilevel"/>
    <w:tmpl w:val="6ECA9E7E"/>
    <w:lvl w:ilvl="0" w:tplc="D44E3DA2">
      <w:start w:val="10"/>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7A4D0E"/>
    <w:multiLevelType w:val="hybridMultilevel"/>
    <w:tmpl w:val="BD4C9D02"/>
    <w:lvl w:ilvl="0" w:tplc="D92E392C">
      <w:start w:val="1"/>
      <w:numFmt w:val="upperLetter"/>
      <w:lvlText w:val="%1."/>
      <w:lvlJc w:val="left"/>
      <w:pPr>
        <w:ind w:left="1495"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5EE36AC1"/>
    <w:multiLevelType w:val="multilevel"/>
    <w:tmpl w:val="9998C4B0"/>
    <w:lvl w:ilvl="0">
      <w:start w:val="2"/>
      <w:numFmt w:val="decimal"/>
      <w:lvlText w:val="%1."/>
      <w:lvlJc w:val="left"/>
      <w:pPr>
        <w:ind w:left="360" w:hanging="360"/>
      </w:pPr>
      <w:rPr>
        <w:rFonts w:hint="default"/>
      </w:rPr>
    </w:lvl>
    <w:lvl w:ilvl="1">
      <w:start w:val="2"/>
      <w:numFmt w:val="decimal"/>
      <w:lvlText w:val="%1.%2."/>
      <w:lvlJc w:val="left"/>
      <w:pPr>
        <w:ind w:left="2143" w:hanging="720"/>
      </w:pPr>
      <w:rPr>
        <w:rFonts w:hint="default"/>
      </w:rPr>
    </w:lvl>
    <w:lvl w:ilvl="2">
      <w:start w:val="1"/>
      <w:numFmt w:val="decimal"/>
      <w:lvlText w:val="%1.%2.%3."/>
      <w:lvlJc w:val="left"/>
      <w:pPr>
        <w:ind w:left="3566" w:hanging="720"/>
      </w:pPr>
      <w:rPr>
        <w:rFonts w:hint="default"/>
      </w:rPr>
    </w:lvl>
    <w:lvl w:ilvl="3">
      <w:start w:val="1"/>
      <w:numFmt w:val="lowerLetter"/>
      <w:lvlText w:val="%1.%2.%3.%4."/>
      <w:lvlJc w:val="left"/>
      <w:pPr>
        <w:ind w:left="5349" w:hanging="1080"/>
      </w:pPr>
      <w:rPr>
        <w:rFonts w:hint="default"/>
      </w:rPr>
    </w:lvl>
    <w:lvl w:ilvl="4">
      <w:start w:val="1"/>
      <w:numFmt w:val="decimal"/>
      <w:lvlText w:val="%1.%2.%3.%4.%5."/>
      <w:lvlJc w:val="left"/>
      <w:pPr>
        <w:ind w:left="6772" w:hanging="1080"/>
      </w:pPr>
      <w:rPr>
        <w:rFonts w:hint="default"/>
      </w:rPr>
    </w:lvl>
    <w:lvl w:ilvl="5">
      <w:start w:val="1"/>
      <w:numFmt w:val="decimal"/>
      <w:lvlText w:val="%1.%2.%3.%4.%5.%6."/>
      <w:lvlJc w:val="left"/>
      <w:pPr>
        <w:ind w:left="8555" w:hanging="1440"/>
      </w:pPr>
      <w:rPr>
        <w:rFonts w:hint="default"/>
      </w:rPr>
    </w:lvl>
    <w:lvl w:ilvl="6">
      <w:start w:val="1"/>
      <w:numFmt w:val="decimal"/>
      <w:lvlText w:val="%1.%2.%3.%4.%5.%6.%7."/>
      <w:lvlJc w:val="left"/>
      <w:pPr>
        <w:ind w:left="9978" w:hanging="1440"/>
      </w:pPr>
      <w:rPr>
        <w:rFonts w:hint="default"/>
      </w:rPr>
    </w:lvl>
    <w:lvl w:ilvl="7">
      <w:start w:val="1"/>
      <w:numFmt w:val="decimal"/>
      <w:lvlText w:val="%1.%2.%3.%4.%5.%6.%7.%8."/>
      <w:lvlJc w:val="left"/>
      <w:pPr>
        <w:ind w:left="11761" w:hanging="1800"/>
      </w:pPr>
      <w:rPr>
        <w:rFonts w:hint="default"/>
      </w:rPr>
    </w:lvl>
    <w:lvl w:ilvl="8">
      <w:start w:val="1"/>
      <w:numFmt w:val="decimal"/>
      <w:lvlText w:val="%1.%2.%3.%4.%5.%6.%7.%8.%9."/>
      <w:lvlJc w:val="left"/>
      <w:pPr>
        <w:ind w:left="13184" w:hanging="1800"/>
      </w:pPr>
      <w:rPr>
        <w:rFonts w:hint="default"/>
      </w:rPr>
    </w:lvl>
  </w:abstractNum>
  <w:abstractNum w:abstractNumId="57" w15:restartNumberingAfterBreak="0">
    <w:nsid w:val="5F463EE0"/>
    <w:multiLevelType w:val="multilevel"/>
    <w:tmpl w:val="8BACB4D0"/>
    <w:lvl w:ilvl="0">
      <w:start w:val="9"/>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lowerLetter"/>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8" w15:restartNumberingAfterBreak="0">
    <w:nsid w:val="5F4A6F6E"/>
    <w:multiLevelType w:val="multilevel"/>
    <w:tmpl w:val="37D67644"/>
    <w:lvl w:ilvl="0">
      <w:start w:val="1"/>
      <w:numFmt w:val="decimal"/>
      <w:lvlText w:val="%1."/>
      <w:lvlJc w:val="left"/>
      <w:pPr>
        <w:tabs>
          <w:tab w:val="num" w:pos="360"/>
        </w:tabs>
        <w:ind w:left="340" w:hanging="340"/>
      </w:pPr>
      <w:rPr>
        <w:rFonts w:ascii="Arial" w:hAnsi="Arial" w:cs="Arial" w:hint="default"/>
        <w:b w:val="0"/>
        <w:i w:val="0"/>
      </w:rPr>
    </w:lvl>
    <w:lvl w:ilvl="1">
      <w:start w:val="1"/>
      <w:numFmt w:val="decimal"/>
      <w:lvlText w:val="%2."/>
      <w:lvlJc w:val="left"/>
      <w:pPr>
        <w:tabs>
          <w:tab w:val="num" w:pos="360"/>
        </w:tabs>
        <w:ind w:left="340" w:hanging="340"/>
      </w:pPr>
      <w:rPr>
        <w:rFonts w:ascii="Times New Roman" w:hAnsi="Times New Roman" w:cs="Times New Roman" w:hint="default"/>
      </w:rPr>
    </w:lvl>
    <w:lvl w:ilvl="2">
      <w:start w:val="1"/>
      <w:numFmt w:val="lowerLetter"/>
      <w:lvlText w:val="%3."/>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59" w15:restartNumberingAfterBreak="0">
    <w:nsid w:val="6013772B"/>
    <w:multiLevelType w:val="multilevel"/>
    <w:tmpl w:val="3CD8AA86"/>
    <w:lvl w:ilvl="0">
      <w:start w:val="3"/>
      <w:numFmt w:val="upperRoman"/>
      <w:lvlText w:val="%1."/>
      <w:lvlJc w:val="left"/>
      <w:pPr>
        <w:ind w:left="144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0" w15:restartNumberingAfterBreak="0">
    <w:nsid w:val="611A6EA7"/>
    <w:multiLevelType w:val="hybridMultilevel"/>
    <w:tmpl w:val="E552FB7E"/>
    <w:lvl w:ilvl="0" w:tplc="A7A853B0">
      <w:start w:val="1"/>
      <w:numFmt w:val="upperLetter"/>
      <w:lvlText w:val="%1."/>
      <w:lvlJc w:val="left"/>
      <w:pPr>
        <w:ind w:left="1440" w:hanging="360"/>
      </w:pPr>
      <w:rPr>
        <w:rFonts w:cs="Times New Roman" w:hint="default"/>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1" w15:restartNumberingAfterBreak="0">
    <w:nsid w:val="62B45A7E"/>
    <w:multiLevelType w:val="hybridMultilevel"/>
    <w:tmpl w:val="AD82EB88"/>
    <w:lvl w:ilvl="0" w:tplc="4890502E">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64DA3D1F"/>
    <w:multiLevelType w:val="multilevel"/>
    <w:tmpl w:val="3FB6A0B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3" w15:restartNumberingAfterBreak="0">
    <w:nsid w:val="65B80689"/>
    <w:multiLevelType w:val="multilevel"/>
    <w:tmpl w:val="EFA87F92"/>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4" w15:restartNumberingAfterBreak="0">
    <w:nsid w:val="67AB6AAC"/>
    <w:multiLevelType w:val="multilevel"/>
    <w:tmpl w:val="48820164"/>
    <w:lvl w:ilvl="0">
      <w:start w:val="2"/>
      <w:numFmt w:val="decimal"/>
      <w:lvlText w:val="%1"/>
      <w:lvlJc w:val="left"/>
      <w:pPr>
        <w:ind w:left="360" w:hanging="360"/>
      </w:pPr>
      <w:rPr>
        <w:rFonts w:cs="Times New Roman" w:hint="default"/>
      </w:rPr>
    </w:lvl>
    <w:lvl w:ilvl="1">
      <w:start w:val="2"/>
      <w:numFmt w:val="decimal"/>
      <w:lvlText w:val="%1.%2"/>
      <w:lvlJc w:val="left"/>
      <w:pPr>
        <w:ind w:left="1770" w:hanging="360"/>
      </w:pPr>
      <w:rPr>
        <w:rFonts w:cs="Times New Roman" w:hint="default"/>
      </w:rPr>
    </w:lvl>
    <w:lvl w:ilvl="2">
      <w:start w:val="1"/>
      <w:numFmt w:val="decimal"/>
      <w:lvlText w:val="%1.%2.%3"/>
      <w:lvlJc w:val="left"/>
      <w:pPr>
        <w:ind w:left="3540" w:hanging="720"/>
      </w:pPr>
      <w:rPr>
        <w:rFonts w:cs="Times New Roman" w:hint="default"/>
      </w:rPr>
    </w:lvl>
    <w:lvl w:ilvl="3">
      <w:start w:val="1"/>
      <w:numFmt w:val="decimal"/>
      <w:lvlText w:val="%1.%2.%3.%4"/>
      <w:lvlJc w:val="left"/>
      <w:pPr>
        <w:ind w:left="4950" w:hanging="720"/>
      </w:pPr>
      <w:rPr>
        <w:rFonts w:cs="Times New Roman" w:hint="default"/>
      </w:rPr>
    </w:lvl>
    <w:lvl w:ilvl="4">
      <w:start w:val="1"/>
      <w:numFmt w:val="decimal"/>
      <w:lvlText w:val="%1.%2.%3.%4.%5"/>
      <w:lvlJc w:val="left"/>
      <w:pPr>
        <w:ind w:left="6720" w:hanging="1080"/>
      </w:pPr>
      <w:rPr>
        <w:rFonts w:cs="Times New Roman" w:hint="default"/>
      </w:rPr>
    </w:lvl>
    <w:lvl w:ilvl="5">
      <w:start w:val="1"/>
      <w:numFmt w:val="decimal"/>
      <w:lvlText w:val="%1.%2.%3.%4.%5.%6"/>
      <w:lvlJc w:val="left"/>
      <w:pPr>
        <w:ind w:left="8130" w:hanging="1080"/>
      </w:pPr>
      <w:rPr>
        <w:rFonts w:cs="Times New Roman" w:hint="default"/>
      </w:rPr>
    </w:lvl>
    <w:lvl w:ilvl="6">
      <w:start w:val="1"/>
      <w:numFmt w:val="decimal"/>
      <w:lvlText w:val="%1.%2.%3.%4.%5.%6.%7"/>
      <w:lvlJc w:val="left"/>
      <w:pPr>
        <w:ind w:left="9900" w:hanging="1440"/>
      </w:pPr>
      <w:rPr>
        <w:rFonts w:cs="Times New Roman" w:hint="default"/>
      </w:rPr>
    </w:lvl>
    <w:lvl w:ilvl="7">
      <w:start w:val="1"/>
      <w:numFmt w:val="decimal"/>
      <w:lvlText w:val="%1.%2.%3.%4.%5.%6.%7.%8"/>
      <w:lvlJc w:val="left"/>
      <w:pPr>
        <w:ind w:left="11310" w:hanging="1440"/>
      </w:pPr>
      <w:rPr>
        <w:rFonts w:cs="Times New Roman" w:hint="default"/>
      </w:rPr>
    </w:lvl>
    <w:lvl w:ilvl="8">
      <w:start w:val="1"/>
      <w:numFmt w:val="decimal"/>
      <w:lvlText w:val="%1.%2.%3.%4.%5.%6.%7.%8.%9"/>
      <w:lvlJc w:val="left"/>
      <w:pPr>
        <w:ind w:left="13080" w:hanging="1800"/>
      </w:pPr>
      <w:rPr>
        <w:rFonts w:cs="Times New Roman" w:hint="default"/>
      </w:rPr>
    </w:lvl>
  </w:abstractNum>
  <w:abstractNum w:abstractNumId="65" w15:restartNumberingAfterBreak="0">
    <w:nsid w:val="69BA5A9D"/>
    <w:multiLevelType w:val="multilevel"/>
    <w:tmpl w:val="E67CC114"/>
    <w:lvl w:ilvl="0">
      <w:start w:val="12"/>
      <w:numFmt w:val="decimal"/>
      <w:lvlText w:val="%1."/>
      <w:lvlJc w:val="left"/>
      <w:pPr>
        <w:ind w:left="435" w:hanging="435"/>
      </w:pPr>
      <w:rPr>
        <w:rFonts w:hint="default"/>
      </w:rPr>
    </w:lvl>
    <w:lvl w:ilvl="1">
      <w:start w:val="1"/>
      <w:numFmt w:val="decimal"/>
      <w:lvlText w:val="%1.%2."/>
      <w:lvlJc w:val="left"/>
      <w:pPr>
        <w:ind w:left="1515" w:hanging="435"/>
      </w:pPr>
      <w:rPr>
        <w:rFonts w:hint="default"/>
      </w:rPr>
    </w:lvl>
    <w:lvl w:ilvl="2">
      <w:start w:val="1"/>
      <w:numFmt w:val="decimal"/>
      <w:lvlText w:val="%1.%2.%3."/>
      <w:lvlJc w:val="left"/>
      <w:pPr>
        <w:ind w:left="2880" w:hanging="720"/>
      </w:pPr>
      <w:rPr>
        <w:rFonts w:hint="default"/>
      </w:rPr>
    </w:lvl>
    <w:lvl w:ilvl="3">
      <w:start w:val="1"/>
      <w:numFmt w:val="lowerLetter"/>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6" w15:restartNumberingAfterBreak="0">
    <w:nsid w:val="6B487DB1"/>
    <w:multiLevelType w:val="hybridMultilevel"/>
    <w:tmpl w:val="A6D47D1C"/>
    <w:lvl w:ilvl="0" w:tplc="D7F2063A">
      <w:start w:val="1"/>
      <w:numFmt w:val="upperRoman"/>
      <w:lvlText w:val="%1."/>
      <w:lvlJc w:val="right"/>
      <w:pPr>
        <w:ind w:left="786" w:hanging="360"/>
      </w:pPr>
      <w:rPr>
        <w:rFonts w:cs="Times New Roman"/>
        <w:sz w:val="32"/>
        <w:szCs w:val="3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6C122C36"/>
    <w:multiLevelType w:val="multilevel"/>
    <w:tmpl w:val="743E0A92"/>
    <w:lvl w:ilvl="0">
      <w:start w:val="15"/>
      <w:numFmt w:val="decimal"/>
      <w:lvlText w:val="%1."/>
      <w:lvlJc w:val="left"/>
      <w:pPr>
        <w:ind w:left="360" w:hanging="360"/>
      </w:pPr>
      <w:rPr>
        <w:rFonts w:hint="default"/>
      </w:rPr>
    </w:lvl>
    <w:lvl w:ilvl="1">
      <w:start w:val="1"/>
      <w:numFmt w:val="decimal"/>
      <w:lvlText w:val="%1.%2."/>
      <w:lvlJc w:val="left"/>
      <w:pPr>
        <w:ind w:left="2563" w:hanging="720"/>
      </w:pPr>
      <w:rPr>
        <w:rFonts w:hint="default"/>
        <w:color w:val="auto"/>
      </w:rPr>
    </w:lvl>
    <w:lvl w:ilvl="2">
      <w:start w:val="1"/>
      <w:numFmt w:val="decimal"/>
      <w:lvlText w:val="%1.%2.%3."/>
      <w:lvlJc w:val="left"/>
      <w:pPr>
        <w:ind w:left="3546" w:hanging="720"/>
      </w:pPr>
      <w:rPr>
        <w:rFonts w:hint="default"/>
      </w:rPr>
    </w:lvl>
    <w:lvl w:ilvl="3">
      <w:start w:val="1"/>
      <w:numFmt w:val="decimal"/>
      <w:lvlText w:val="%1.%2.%3.%4."/>
      <w:lvlJc w:val="left"/>
      <w:pPr>
        <w:ind w:left="5319" w:hanging="108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505" w:hanging="144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691" w:hanging="1800"/>
      </w:pPr>
      <w:rPr>
        <w:rFonts w:hint="default"/>
      </w:rPr>
    </w:lvl>
    <w:lvl w:ilvl="8">
      <w:start w:val="1"/>
      <w:numFmt w:val="decimal"/>
      <w:lvlText w:val="%1.%2.%3.%4.%5.%6.%7.%8.%9."/>
      <w:lvlJc w:val="left"/>
      <w:pPr>
        <w:ind w:left="13104" w:hanging="1800"/>
      </w:pPr>
      <w:rPr>
        <w:rFonts w:hint="default"/>
      </w:rPr>
    </w:lvl>
  </w:abstractNum>
  <w:abstractNum w:abstractNumId="68" w15:restartNumberingAfterBreak="0">
    <w:nsid w:val="72BF65AD"/>
    <w:multiLevelType w:val="multilevel"/>
    <w:tmpl w:val="F508CEBE"/>
    <w:lvl w:ilvl="0">
      <w:start w:val="8"/>
      <w:numFmt w:val="decimal"/>
      <w:lvlText w:val="%1."/>
      <w:lvlJc w:val="left"/>
      <w:pPr>
        <w:ind w:left="360" w:hanging="360"/>
      </w:pPr>
      <w:rPr>
        <w:rFonts w:hint="default"/>
      </w:rPr>
    </w:lvl>
    <w:lvl w:ilvl="1">
      <w:start w:val="3"/>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69" w15:restartNumberingAfterBreak="0">
    <w:nsid w:val="735B2E27"/>
    <w:multiLevelType w:val="multilevel"/>
    <w:tmpl w:val="9474A0C4"/>
    <w:lvl w:ilvl="0">
      <w:start w:val="1"/>
      <w:numFmt w:val="decimal"/>
      <w:lvlText w:val="%1."/>
      <w:lvlJc w:val="left"/>
      <w:pPr>
        <w:tabs>
          <w:tab w:val="num" w:pos="360"/>
        </w:tabs>
        <w:ind w:left="360" w:hanging="360"/>
      </w:pPr>
      <w:rPr>
        <w:rFonts w:ascii="Arial" w:hAnsi="Arial" w:cs="Arial" w:hint="default"/>
        <w:sz w:val="22"/>
        <w:szCs w:val="22"/>
      </w:rPr>
    </w:lvl>
    <w:lvl w:ilvl="1">
      <w:start w:val="1"/>
      <w:numFmt w:val="decimal"/>
      <w:lvlText w:val="%1.%2."/>
      <w:lvlJc w:val="left"/>
      <w:pPr>
        <w:tabs>
          <w:tab w:val="num" w:pos="1201"/>
        </w:tabs>
        <w:ind w:left="1201" w:hanging="491"/>
      </w:pPr>
      <w:rPr>
        <w:rFonts w:ascii="Arial" w:hAnsi="Arial" w:cs="Arial" w:hint="default"/>
        <w:b w:val="0"/>
        <w:color w:val="auto"/>
        <w:sz w:val="22"/>
        <w:szCs w:val="22"/>
      </w:rPr>
    </w:lvl>
    <w:lvl w:ilvl="2">
      <w:start w:val="1"/>
      <w:numFmt w:val="decimal"/>
      <w:lvlText w:val="%1.%2.%3."/>
      <w:lvlJc w:val="left"/>
      <w:pPr>
        <w:tabs>
          <w:tab w:val="num" w:pos="1418"/>
        </w:tabs>
        <w:ind w:left="1418" w:hanging="698"/>
      </w:pPr>
      <w:rPr>
        <w:rFonts w:ascii="Arial" w:hAnsi="Arial" w:cs="Arial"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0" w15:restartNumberingAfterBreak="0">
    <w:nsid w:val="75B56FFB"/>
    <w:multiLevelType w:val="hybridMultilevel"/>
    <w:tmpl w:val="ACA00D5A"/>
    <w:lvl w:ilvl="0" w:tplc="0415000D">
      <w:start w:val="1"/>
      <w:numFmt w:val="bullet"/>
      <w:lvlText w:val=""/>
      <w:lvlJc w:val="left"/>
      <w:pPr>
        <w:ind w:left="2280" w:hanging="360"/>
      </w:pPr>
      <w:rPr>
        <w:rFonts w:ascii="Wingdings" w:hAnsi="Wingdings" w:hint="default"/>
      </w:rPr>
    </w:lvl>
    <w:lvl w:ilvl="1" w:tplc="970C127A">
      <w:start w:val="1"/>
      <w:numFmt w:val="decimal"/>
      <w:lvlText w:val="%2."/>
      <w:lvlJc w:val="left"/>
      <w:pPr>
        <w:ind w:left="3000" w:hanging="360"/>
      </w:pPr>
      <w:rPr>
        <w:rFonts w:cs="Times New Roman" w:hint="default"/>
        <w:b w:val="0"/>
        <w:sz w:val="20"/>
        <w:szCs w:val="20"/>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71" w15:restartNumberingAfterBreak="0">
    <w:nsid w:val="767D6A91"/>
    <w:multiLevelType w:val="hybridMultilevel"/>
    <w:tmpl w:val="988472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749C0E02">
      <w:start w:val="1"/>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83D19E2"/>
    <w:multiLevelType w:val="multilevel"/>
    <w:tmpl w:val="DD88420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3" w15:restartNumberingAfterBreak="0">
    <w:nsid w:val="7BA66C15"/>
    <w:multiLevelType w:val="multilevel"/>
    <w:tmpl w:val="5A4ED87E"/>
    <w:lvl w:ilvl="0">
      <w:start w:val="1"/>
      <w:numFmt w:val="decimal"/>
      <w:lvlText w:val="%1."/>
      <w:lvlJc w:val="left"/>
      <w:pPr>
        <w:ind w:left="540" w:hanging="540"/>
      </w:pPr>
      <w:rPr>
        <w:rFonts w:hint="default"/>
      </w:rPr>
    </w:lvl>
    <w:lvl w:ilvl="1">
      <w:start w:val="4"/>
      <w:numFmt w:val="decimal"/>
      <w:lvlText w:val="%1.%2."/>
      <w:lvlJc w:val="left"/>
      <w:pPr>
        <w:ind w:left="1423" w:hanging="720"/>
      </w:pPr>
      <w:rPr>
        <w:rFonts w:hint="default"/>
      </w:rPr>
    </w:lvl>
    <w:lvl w:ilvl="2">
      <w:start w:val="1"/>
      <w:numFmt w:val="decimal"/>
      <w:lvlText w:val="%1.%2.%3."/>
      <w:lvlJc w:val="left"/>
      <w:pPr>
        <w:ind w:left="2126" w:hanging="720"/>
      </w:pPr>
      <w:rPr>
        <w:rFonts w:hint="default"/>
      </w:rPr>
    </w:lvl>
    <w:lvl w:ilvl="3">
      <w:start w:val="1"/>
      <w:numFmt w:val="lowerLetter"/>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424" w:hanging="1800"/>
      </w:pPr>
      <w:rPr>
        <w:rFonts w:hint="default"/>
      </w:rPr>
    </w:lvl>
  </w:abstractNum>
  <w:abstractNum w:abstractNumId="74" w15:restartNumberingAfterBreak="0">
    <w:nsid w:val="7C604AE5"/>
    <w:multiLevelType w:val="hybridMultilevel"/>
    <w:tmpl w:val="0A4A13B2"/>
    <w:lvl w:ilvl="0" w:tplc="B7280388">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E2B0E64"/>
    <w:multiLevelType w:val="hybridMultilevel"/>
    <w:tmpl w:val="2362DDA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21"/>
  </w:num>
  <w:num w:numId="2">
    <w:abstractNumId w:val="37"/>
  </w:num>
  <w:num w:numId="3">
    <w:abstractNumId w:val="47"/>
  </w:num>
  <w:num w:numId="4">
    <w:abstractNumId w:val="75"/>
  </w:num>
  <w:num w:numId="5">
    <w:abstractNumId w:val="36"/>
  </w:num>
  <w:num w:numId="6">
    <w:abstractNumId w:val="51"/>
  </w:num>
  <w:num w:numId="7">
    <w:abstractNumId w:val="69"/>
  </w:num>
  <w:num w:numId="8">
    <w:abstractNumId w:val="27"/>
  </w:num>
  <w:num w:numId="9">
    <w:abstractNumId w:val="9"/>
  </w:num>
  <w:num w:numId="10">
    <w:abstractNumId w:val="8"/>
  </w:num>
  <w:num w:numId="11">
    <w:abstractNumId w:val="35"/>
  </w:num>
  <w:num w:numId="12">
    <w:abstractNumId w:val="16"/>
  </w:num>
  <w:num w:numId="13">
    <w:abstractNumId w:val="59"/>
  </w:num>
  <w:num w:numId="14">
    <w:abstractNumId w:val="22"/>
  </w:num>
  <w:num w:numId="15">
    <w:abstractNumId w:val="61"/>
  </w:num>
  <w:num w:numId="16">
    <w:abstractNumId w:val="13"/>
  </w:num>
  <w:num w:numId="17">
    <w:abstractNumId w:val="24"/>
  </w:num>
  <w:num w:numId="18">
    <w:abstractNumId w:val="66"/>
  </w:num>
  <w:num w:numId="19">
    <w:abstractNumId w:val="58"/>
  </w:num>
  <w:num w:numId="20">
    <w:abstractNumId w:val="49"/>
  </w:num>
  <w:num w:numId="21">
    <w:abstractNumId w:val="7"/>
  </w:num>
  <w:num w:numId="22">
    <w:abstractNumId w:val="29"/>
  </w:num>
  <w:num w:numId="23">
    <w:abstractNumId w:val="20"/>
  </w:num>
  <w:num w:numId="24">
    <w:abstractNumId w:val="50"/>
  </w:num>
  <w:num w:numId="25">
    <w:abstractNumId w:val="15"/>
  </w:num>
  <w:num w:numId="26">
    <w:abstractNumId w:val="71"/>
  </w:num>
  <w:num w:numId="27">
    <w:abstractNumId w:val="72"/>
  </w:num>
  <w:num w:numId="28">
    <w:abstractNumId w:val="34"/>
  </w:num>
  <w:num w:numId="29">
    <w:abstractNumId w:val="44"/>
  </w:num>
  <w:num w:numId="30">
    <w:abstractNumId w:val="63"/>
  </w:num>
  <w:num w:numId="31">
    <w:abstractNumId w:val="54"/>
  </w:num>
  <w:num w:numId="32">
    <w:abstractNumId w:val="40"/>
  </w:num>
  <w:num w:numId="33">
    <w:abstractNumId w:val="62"/>
  </w:num>
  <w:num w:numId="34">
    <w:abstractNumId w:val="14"/>
  </w:num>
  <w:num w:numId="35">
    <w:abstractNumId w:val="23"/>
  </w:num>
  <w:num w:numId="36">
    <w:abstractNumId w:val="18"/>
  </w:num>
  <w:num w:numId="37">
    <w:abstractNumId w:val="19"/>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8"/>
  </w:num>
  <w:num w:numId="40">
    <w:abstractNumId w:val="74"/>
  </w:num>
  <w:num w:numId="4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0"/>
    <w:lvlOverride w:ilvl="0"/>
    <w:lvlOverride w:ilvl="1">
      <w:startOverride w:val="1"/>
    </w:lvlOverride>
    <w:lvlOverride w:ilvl="2"/>
    <w:lvlOverride w:ilvl="3"/>
    <w:lvlOverride w:ilvl="4"/>
    <w:lvlOverride w:ilvl="5"/>
    <w:lvlOverride w:ilvl="6"/>
    <w:lvlOverride w:ilvl="7"/>
    <w:lvlOverride w:ilvl="8"/>
  </w:num>
  <w:num w:numId="4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8"/>
  </w:num>
  <w:num w:numId="51">
    <w:abstractNumId w:val="55"/>
  </w:num>
  <w:num w:numId="52">
    <w:abstractNumId w:val="30"/>
  </w:num>
  <w:num w:numId="53">
    <w:abstractNumId w:val="52"/>
  </w:num>
  <w:num w:numId="54">
    <w:abstractNumId w:val="39"/>
  </w:num>
  <w:num w:numId="55">
    <w:abstractNumId w:val="64"/>
  </w:num>
  <w:num w:numId="56">
    <w:abstractNumId w:val="73"/>
  </w:num>
  <w:num w:numId="57">
    <w:abstractNumId w:val="42"/>
  </w:num>
  <w:num w:numId="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
    <w:lvlOverride w:ilvl="0">
      <w:startOverride w:val="1"/>
    </w:lvlOverride>
  </w:num>
  <w:num w:numId="60">
    <w:abstractNumId w:val="32"/>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num>
  <w:num w:numId="64">
    <w:abstractNumId w:val="1"/>
  </w:num>
  <w:num w:numId="65">
    <w:abstractNumId w:val="38"/>
  </w:num>
  <w:num w:numId="66">
    <w:abstractNumId w:val="45"/>
  </w:num>
  <w:num w:numId="67">
    <w:abstractNumId w:val="65"/>
  </w:num>
  <w:num w:numId="68">
    <w:abstractNumId w:val="56"/>
  </w:num>
  <w:num w:numId="69">
    <w:abstractNumId w:val="57"/>
  </w:num>
  <w:num w:numId="70">
    <w:abstractNumId w:val="53"/>
  </w:num>
  <w:num w:numId="71">
    <w:abstractNumId w:val="25"/>
  </w:num>
  <w:num w:numId="72">
    <w:abstractNumId w:val="67"/>
  </w:num>
  <w:num w:numId="73">
    <w:abstractNumId w:val="2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F3F81"/>
    <w:rsid w:val="000019C3"/>
    <w:rsid w:val="00004590"/>
    <w:rsid w:val="0001204B"/>
    <w:rsid w:val="0001291C"/>
    <w:rsid w:val="0001309C"/>
    <w:rsid w:val="00014689"/>
    <w:rsid w:val="00014A7B"/>
    <w:rsid w:val="00023EC7"/>
    <w:rsid w:val="0002626C"/>
    <w:rsid w:val="0003045E"/>
    <w:rsid w:val="00032478"/>
    <w:rsid w:val="00032D17"/>
    <w:rsid w:val="00032FB9"/>
    <w:rsid w:val="00035C07"/>
    <w:rsid w:val="00036A94"/>
    <w:rsid w:val="00047CD4"/>
    <w:rsid w:val="0005003F"/>
    <w:rsid w:val="00050B0F"/>
    <w:rsid w:val="000519A4"/>
    <w:rsid w:val="000535E6"/>
    <w:rsid w:val="00064C40"/>
    <w:rsid w:val="00064DA3"/>
    <w:rsid w:val="0006521F"/>
    <w:rsid w:val="00066FD5"/>
    <w:rsid w:val="00070B58"/>
    <w:rsid w:val="00074AAF"/>
    <w:rsid w:val="00077B4F"/>
    <w:rsid w:val="000805F1"/>
    <w:rsid w:val="00081325"/>
    <w:rsid w:val="000826F4"/>
    <w:rsid w:val="0008363D"/>
    <w:rsid w:val="00086E88"/>
    <w:rsid w:val="00090229"/>
    <w:rsid w:val="0009111C"/>
    <w:rsid w:val="000917BB"/>
    <w:rsid w:val="00093A27"/>
    <w:rsid w:val="00095851"/>
    <w:rsid w:val="0009710A"/>
    <w:rsid w:val="000A1DB5"/>
    <w:rsid w:val="000A7900"/>
    <w:rsid w:val="000B2156"/>
    <w:rsid w:val="000B50E6"/>
    <w:rsid w:val="000B7A3D"/>
    <w:rsid w:val="000C0D23"/>
    <w:rsid w:val="000C1E96"/>
    <w:rsid w:val="000C3019"/>
    <w:rsid w:val="000C6F59"/>
    <w:rsid w:val="000D6615"/>
    <w:rsid w:val="000D7EA6"/>
    <w:rsid w:val="000E0209"/>
    <w:rsid w:val="000E4B24"/>
    <w:rsid w:val="000E7433"/>
    <w:rsid w:val="000E7939"/>
    <w:rsid w:val="000F7C8B"/>
    <w:rsid w:val="0010142C"/>
    <w:rsid w:val="0010149A"/>
    <w:rsid w:val="00101DBF"/>
    <w:rsid w:val="00103371"/>
    <w:rsid w:val="00105F8E"/>
    <w:rsid w:val="00112870"/>
    <w:rsid w:val="00112A5D"/>
    <w:rsid w:val="00113657"/>
    <w:rsid w:val="00115B43"/>
    <w:rsid w:val="001227B0"/>
    <w:rsid w:val="00123518"/>
    <w:rsid w:val="00123B48"/>
    <w:rsid w:val="0012624F"/>
    <w:rsid w:val="00130DA7"/>
    <w:rsid w:val="001320AD"/>
    <w:rsid w:val="001323EC"/>
    <w:rsid w:val="0014096F"/>
    <w:rsid w:val="00150B12"/>
    <w:rsid w:val="0015449D"/>
    <w:rsid w:val="00155C78"/>
    <w:rsid w:val="00156B4F"/>
    <w:rsid w:val="001577EB"/>
    <w:rsid w:val="00164172"/>
    <w:rsid w:val="00166499"/>
    <w:rsid w:val="00166EDB"/>
    <w:rsid w:val="00167681"/>
    <w:rsid w:val="00167E1B"/>
    <w:rsid w:val="00171458"/>
    <w:rsid w:val="0018070E"/>
    <w:rsid w:val="00180941"/>
    <w:rsid w:val="001812DD"/>
    <w:rsid w:val="0018243D"/>
    <w:rsid w:val="001827A8"/>
    <w:rsid w:val="0018313B"/>
    <w:rsid w:val="00183368"/>
    <w:rsid w:val="00183A2D"/>
    <w:rsid w:val="00185631"/>
    <w:rsid w:val="001876D6"/>
    <w:rsid w:val="001902F2"/>
    <w:rsid w:val="001906BC"/>
    <w:rsid w:val="0019193B"/>
    <w:rsid w:val="00197F31"/>
    <w:rsid w:val="001A394A"/>
    <w:rsid w:val="001A51FA"/>
    <w:rsid w:val="001A7B88"/>
    <w:rsid w:val="001B0E52"/>
    <w:rsid w:val="001B138B"/>
    <w:rsid w:val="001B40E2"/>
    <w:rsid w:val="001B4CE1"/>
    <w:rsid w:val="001C05DC"/>
    <w:rsid w:val="001C13AD"/>
    <w:rsid w:val="001C29C2"/>
    <w:rsid w:val="001D0B09"/>
    <w:rsid w:val="001D1D7A"/>
    <w:rsid w:val="001D463A"/>
    <w:rsid w:val="001D58FC"/>
    <w:rsid w:val="001D69D4"/>
    <w:rsid w:val="001E0985"/>
    <w:rsid w:val="001E1430"/>
    <w:rsid w:val="001E3799"/>
    <w:rsid w:val="001E4EE7"/>
    <w:rsid w:val="001E769C"/>
    <w:rsid w:val="001F7612"/>
    <w:rsid w:val="002004C9"/>
    <w:rsid w:val="00204023"/>
    <w:rsid w:val="00204F26"/>
    <w:rsid w:val="00206E81"/>
    <w:rsid w:val="00212E02"/>
    <w:rsid w:val="00213408"/>
    <w:rsid w:val="002147E6"/>
    <w:rsid w:val="00215E49"/>
    <w:rsid w:val="00217175"/>
    <w:rsid w:val="00217571"/>
    <w:rsid w:val="00221CA2"/>
    <w:rsid w:val="00222907"/>
    <w:rsid w:val="0022349A"/>
    <w:rsid w:val="00224A98"/>
    <w:rsid w:val="00224AAD"/>
    <w:rsid w:val="00225D61"/>
    <w:rsid w:val="00227E59"/>
    <w:rsid w:val="002316FA"/>
    <w:rsid w:val="00234E47"/>
    <w:rsid w:val="002373C6"/>
    <w:rsid w:val="0024112B"/>
    <w:rsid w:val="00246124"/>
    <w:rsid w:val="00261A58"/>
    <w:rsid w:val="00261F43"/>
    <w:rsid w:val="00263518"/>
    <w:rsid w:val="002644E4"/>
    <w:rsid w:val="002649F3"/>
    <w:rsid w:val="00267858"/>
    <w:rsid w:val="00267C55"/>
    <w:rsid w:val="0027143A"/>
    <w:rsid w:val="00273BE4"/>
    <w:rsid w:val="00274919"/>
    <w:rsid w:val="00280B4A"/>
    <w:rsid w:val="002879E5"/>
    <w:rsid w:val="00287D0D"/>
    <w:rsid w:val="002941F6"/>
    <w:rsid w:val="002942CE"/>
    <w:rsid w:val="002A0F9A"/>
    <w:rsid w:val="002A15D6"/>
    <w:rsid w:val="002A5E33"/>
    <w:rsid w:val="002A5F65"/>
    <w:rsid w:val="002A6CEC"/>
    <w:rsid w:val="002A7BCB"/>
    <w:rsid w:val="002B2DA1"/>
    <w:rsid w:val="002B5D1A"/>
    <w:rsid w:val="002C0737"/>
    <w:rsid w:val="002C2605"/>
    <w:rsid w:val="002C753C"/>
    <w:rsid w:val="002C7FB8"/>
    <w:rsid w:val="002D464E"/>
    <w:rsid w:val="002E0BB0"/>
    <w:rsid w:val="002E3FEB"/>
    <w:rsid w:val="002E604A"/>
    <w:rsid w:val="002E78FE"/>
    <w:rsid w:val="002F15F3"/>
    <w:rsid w:val="002F166B"/>
    <w:rsid w:val="002F2D7F"/>
    <w:rsid w:val="002F3932"/>
    <w:rsid w:val="002F501B"/>
    <w:rsid w:val="002F5348"/>
    <w:rsid w:val="002F647D"/>
    <w:rsid w:val="0030086B"/>
    <w:rsid w:val="00303A19"/>
    <w:rsid w:val="00303ADA"/>
    <w:rsid w:val="003041F1"/>
    <w:rsid w:val="00306C08"/>
    <w:rsid w:val="003074E8"/>
    <w:rsid w:val="003141EA"/>
    <w:rsid w:val="003151C7"/>
    <w:rsid w:val="00320D76"/>
    <w:rsid w:val="00321C7A"/>
    <w:rsid w:val="003226A2"/>
    <w:rsid w:val="003227AA"/>
    <w:rsid w:val="003230DE"/>
    <w:rsid w:val="00324FFE"/>
    <w:rsid w:val="00326B7C"/>
    <w:rsid w:val="003337AA"/>
    <w:rsid w:val="00334A20"/>
    <w:rsid w:val="00337484"/>
    <w:rsid w:val="0034179D"/>
    <w:rsid w:val="003417C1"/>
    <w:rsid w:val="0034243E"/>
    <w:rsid w:val="003427C0"/>
    <w:rsid w:val="00343154"/>
    <w:rsid w:val="00351D16"/>
    <w:rsid w:val="003525A3"/>
    <w:rsid w:val="00360558"/>
    <w:rsid w:val="003633DA"/>
    <w:rsid w:val="00365905"/>
    <w:rsid w:val="003755CF"/>
    <w:rsid w:val="003761AD"/>
    <w:rsid w:val="00382903"/>
    <w:rsid w:val="0038362D"/>
    <w:rsid w:val="00384729"/>
    <w:rsid w:val="003861A7"/>
    <w:rsid w:val="00395259"/>
    <w:rsid w:val="003A1684"/>
    <w:rsid w:val="003A2821"/>
    <w:rsid w:val="003B2D43"/>
    <w:rsid w:val="003B43DD"/>
    <w:rsid w:val="003C0599"/>
    <w:rsid w:val="003D27B6"/>
    <w:rsid w:val="003D337A"/>
    <w:rsid w:val="003E1547"/>
    <w:rsid w:val="003E7447"/>
    <w:rsid w:val="003E79AA"/>
    <w:rsid w:val="003F1D25"/>
    <w:rsid w:val="003F3593"/>
    <w:rsid w:val="003F3C2B"/>
    <w:rsid w:val="003F67C6"/>
    <w:rsid w:val="00400D6A"/>
    <w:rsid w:val="004011C1"/>
    <w:rsid w:val="004035A7"/>
    <w:rsid w:val="00405962"/>
    <w:rsid w:val="004144B7"/>
    <w:rsid w:val="0042058C"/>
    <w:rsid w:val="00420596"/>
    <w:rsid w:val="004206C2"/>
    <w:rsid w:val="00422A27"/>
    <w:rsid w:val="00425A93"/>
    <w:rsid w:val="00432B5F"/>
    <w:rsid w:val="00433D6F"/>
    <w:rsid w:val="00436026"/>
    <w:rsid w:val="004364BD"/>
    <w:rsid w:val="00436846"/>
    <w:rsid w:val="00441DAB"/>
    <w:rsid w:val="004422AA"/>
    <w:rsid w:val="00444705"/>
    <w:rsid w:val="0044542E"/>
    <w:rsid w:val="00446D86"/>
    <w:rsid w:val="004511B7"/>
    <w:rsid w:val="00453CD6"/>
    <w:rsid w:val="00453EA7"/>
    <w:rsid w:val="00455525"/>
    <w:rsid w:val="00455542"/>
    <w:rsid w:val="00460D99"/>
    <w:rsid w:val="004618AE"/>
    <w:rsid w:val="00467325"/>
    <w:rsid w:val="00474B5D"/>
    <w:rsid w:val="00474D03"/>
    <w:rsid w:val="00475623"/>
    <w:rsid w:val="00475EA6"/>
    <w:rsid w:val="00480351"/>
    <w:rsid w:val="0048140D"/>
    <w:rsid w:val="0048217F"/>
    <w:rsid w:val="0048363C"/>
    <w:rsid w:val="00486020"/>
    <w:rsid w:val="004872D8"/>
    <w:rsid w:val="00492372"/>
    <w:rsid w:val="00492CB8"/>
    <w:rsid w:val="00492FFF"/>
    <w:rsid w:val="004945FC"/>
    <w:rsid w:val="004963E6"/>
    <w:rsid w:val="004A01FE"/>
    <w:rsid w:val="004A43C3"/>
    <w:rsid w:val="004A514C"/>
    <w:rsid w:val="004A66AA"/>
    <w:rsid w:val="004A7911"/>
    <w:rsid w:val="004B0B87"/>
    <w:rsid w:val="004B45BE"/>
    <w:rsid w:val="004B597C"/>
    <w:rsid w:val="004B6CFB"/>
    <w:rsid w:val="004B7EAA"/>
    <w:rsid w:val="004C1831"/>
    <w:rsid w:val="004C49AC"/>
    <w:rsid w:val="004C7D4D"/>
    <w:rsid w:val="004D37C1"/>
    <w:rsid w:val="004E5DD2"/>
    <w:rsid w:val="004E6696"/>
    <w:rsid w:val="004F3535"/>
    <w:rsid w:val="004F3C27"/>
    <w:rsid w:val="004F4279"/>
    <w:rsid w:val="00504D64"/>
    <w:rsid w:val="00507B27"/>
    <w:rsid w:val="005100CE"/>
    <w:rsid w:val="00510573"/>
    <w:rsid w:val="0051350E"/>
    <w:rsid w:val="005146D6"/>
    <w:rsid w:val="005152E0"/>
    <w:rsid w:val="005174BF"/>
    <w:rsid w:val="00517D45"/>
    <w:rsid w:val="00523595"/>
    <w:rsid w:val="00525495"/>
    <w:rsid w:val="0053079D"/>
    <w:rsid w:val="005344A4"/>
    <w:rsid w:val="00541FB9"/>
    <w:rsid w:val="00545D0A"/>
    <w:rsid w:val="00545D66"/>
    <w:rsid w:val="005473AF"/>
    <w:rsid w:val="005474B9"/>
    <w:rsid w:val="00551CC7"/>
    <w:rsid w:val="00562556"/>
    <w:rsid w:val="00563A97"/>
    <w:rsid w:val="00564AD0"/>
    <w:rsid w:val="005665AB"/>
    <w:rsid w:val="00570EBC"/>
    <w:rsid w:val="005741DA"/>
    <w:rsid w:val="00580D0E"/>
    <w:rsid w:val="0058546D"/>
    <w:rsid w:val="005870E5"/>
    <w:rsid w:val="005875DA"/>
    <w:rsid w:val="00595CDE"/>
    <w:rsid w:val="00597BD9"/>
    <w:rsid w:val="005B103F"/>
    <w:rsid w:val="005C0871"/>
    <w:rsid w:val="005C765A"/>
    <w:rsid w:val="005C7709"/>
    <w:rsid w:val="005C7F7D"/>
    <w:rsid w:val="005D34A1"/>
    <w:rsid w:val="005D58C7"/>
    <w:rsid w:val="005E2304"/>
    <w:rsid w:val="005E275C"/>
    <w:rsid w:val="005E3719"/>
    <w:rsid w:val="005E5318"/>
    <w:rsid w:val="005E57A9"/>
    <w:rsid w:val="005E79B0"/>
    <w:rsid w:val="005F5984"/>
    <w:rsid w:val="005F5BD8"/>
    <w:rsid w:val="00601E80"/>
    <w:rsid w:val="00604133"/>
    <w:rsid w:val="00604C19"/>
    <w:rsid w:val="00606A55"/>
    <w:rsid w:val="0061065A"/>
    <w:rsid w:val="00610A03"/>
    <w:rsid w:val="00610C27"/>
    <w:rsid w:val="00611367"/>
    <w:rsid w:val="00611BB0"/>
    <w:rsid w:val="00612EFF"/>
    <w:rsid w:val="0061778C"/>
    <w:rsid w:val="0063094B"/>
    <w:rsid w:val="006377F3"/>
    <w:rsid w:val="00643AEC"/>
    <w:rsid w:val="0064670F"/>
    <w:rsid w:val="00650082"/>
    <w:rsid w:val="00656341"/>
    <w:rsid w:val="00670E04"/>
    <w:rsid w:val="00671AD9"/>
    <w:rsid w:val="00675AC0"/>
    <w:rsid w:val="0067687B"/>
    <w:rsid w:val="00680D12"/>
    <w:rsid w:val="00681C48"/>
    <w:rsid w:val="006852EC"/>
    <w:rsid w:val="00692AF1"/>
    <w:rsid w:val="00696981"/>
    <w:rsid w:val="006A4629"/>
    <w:rsid w:val="006A5140"/>
    <w:rsid w:val="006A7CBF"/>
    <w:rsid w:val="006B262D"/>
    <w:rsid w:val="006B42E4"/>
    <w:rsid w:val="006B5994"/>
    <w:rsid w:val="006C14B3"/>
    <w:rsid w:val="006C22D3"/>
    <w:rsid w:val="006C3858"/>
    <w:rsid w:val="006C60BE"/>
    <w:rsid w:val="006C7797"/>
    <w:rsid w:val="006D0506"/>
    <w:rsid w:val="006D2566"/>
    <w:rsid w:val="006D5B40"/>
    <w:rsid w:val="006D651C"/>
    <w:rsid w:val="006D68CC"/>
    <w:rsid w:val="006D6E80"/>
    <w:rsid w:val="006D7F76"/>
    <w:rsid w:val="006E0566"/>
    <w:rsid w:val="006E2097"/>
    <w:rsid w:val="006E54E7"/>
    <w:rsid w:val="006F0D9F"/>
    <w:rsid w:val="006F11F0"/>
    <w:rsid w:val="006F250F"/>
    <w:rsid w:val="006F40E0"/>
    <w:rsid w:val="006F5C26"/>
    <w:rsid w:val="006F6097"/>
    <w:rsid w:val="006F6465"/>
    <w:rsid w:val="006F7FD6"/>
    <w:rsid w:val="00703E49"/>
    <w:rsid w:val="0070418D"/>
    <w:rsid w:val="007056D5"/>
    <w:rsid w:val="007057F1"/>
    <w:rsid w:val="00714444"/>
    <w:rsid w:val="00715794"/>
    <w:rsid w:val="0072165A"/>
    <w:rsid w:val="00724083"/>
    <w:rsid w:val="00725AAE"/>
    <w:rsid w:val="00735EFB"/>
    <w:rsid w:val="00744E01"/>
    <w:rsid w:val="00745AAF"/>
    <w:rsid w:val="00753369"/>
    <w:rsid w:val="00754A0A"/>
    <w:rsid w:val="00754B67"/>
    <w:rsid w:val="00760A2E"/>
    <w:rsid w:val="00764366"/>
    <w:rsid w:val="00767A5B"/>
    <w:rsid w:val="00767DFC"/>
    <w:rsid w:val="00771683"/>
    <w:rsid w:val="00773F30"/>
    <w:rsid w:val="0077603F"/>
    <w:rsid w:val="0077790B"/>
    <w:rsid w:val="0078086E"/>
    <w:rsid w:val="007838C7"/>
    <w:rsid w:val="007868C3"/>
    <w:rsid w:val="00790496"/>
    <w:rsid w:val="00792549"/>
    <w:rsid w:val="00794FF2"/>
    <w:rsid w:val="00796A64"/>
    <w:rsid w:val="007A1A75"/>
    <w:rsid w:val="007A1C40"/>
    <w:rsid w:val="007A5B35"/>
    <w:rsid w:val="007B1DF7"/>
    <w:rsid w:val="007B6139"/>
    <w:rsid w:val="007B63DB"/>
    <w:rsid w:val="007C34C1"/>
    <w:rsid w:val="007C3A3E"/>
    <w:rsid w:val="007C3B1E"/>
    <w:rsid w:val="007C4B0A"/>
    <w:rsid w:val="007D03EB"/>
    <w:rsid w:val="007D0CE3"/>
    <w:rsid w:val="007D3890"/>
    <w:rsid w:val="007E4F3F"/>
    <w:rsid w:val="007E75DD"/>
    <w:rsid w:val="007F3B33"/>
    <w:rsid w:val="007F5462"/>
    <w:rsid w:val="00804B36"/>
    <w:rsid w:val="0080564A"/>
    <w:rsid w:val="00805AD2"/>
    <w:rsid w:val="00805CA4"/>
    <w:rsid w:val="00807228"/>
    <w:rsid w:val="008105F7"/>
    <w:rsid w:val="00811625"/>
    <w:rsid w:val="00813846"/>
    <w:rsid w:val="00815321"/>
    <w:rsid w:val="0081728D"/>
    <w:rsid w:val="0082455D"/>
    <w:rsid w:val="0082567F"/>
    <w:rsid w:val="008276CD"/>
    <w:rsid w:val="00832725"/>
    <w:rsid w:val="00834380"/>
    <w:rsid w:val="0083675E"/>
    <w:rsid w:val="008408B3"/>
    <w:rsid w:val="00843A3D"/>
    <w:rsid w:val="0084518C"/>
    <w:rsid w:val="00847122"/>
    <w:rsid w:val="008529F6"/>
    <w:rsid w:val="00860335"/>
    <w:rsid w:val="00860FD4"/>
    <w:rsid w:val="00862E7C"/>
    <w:rsid w:val="008654CD"/>
    <w:rsid w:val="00866075"/>
    <w:rsid w:val="00870104"/>
    <w:rsid w:val="008714E2"/>
    <w:rsid w:val="0087495E"/>
    <w:rsid w:val="00882B90"/>
    <w:rsid w:val="00887C13"/>
    <w:rsid w:val="008963CD"/>
    <w:rsid w:val="008970BE"/>
    <w:rsid w:val="008A13EE"/>
    <w:rsid w:val="008A26F3"/>
    <w:rsid w:val="008A4785"/>
    <w:rsid w:val="008A56D9"/>
    <w:rsid w:val="008B3C4D"/>
    <w:rsid w:val="008B4D13"/>
    <w:rsid w:val="008B600D"/>
    <w:rsid w:val="008B76BE"/>
    <w:rsid w:val="008C4C0B"/>
    <w:rsid w:val="008C648A"/>
    <w:rsid w:val="008C7AAD"/>
    <w:rsid w:val="008D334E"/>
    <w:rsid w:val="008D39C9"/>
    <w:rsid w:val="008E1079"/>
    <w:rsid w:val="008F0027"/>
    <w:rsid w:val="008F07D2"/>
    <w:rsid w:val="008F2178"/>
    <w:rsid w:val="008F2B99"/>
    <w:rsid w:val="008F5B19"/>
    <w:rsid w:val="009020C2"/>
    <w:rsid w:val="009025B6"/>
    <w:rsid w:val="00902B0C"/>
    <w:rsid w:val="00910080"/>
    <w:rsid w:val="00912280"/>
    <w:rsid w:val="00912709"/>
    <w:rsid w:val="00912FC9"/>
    <w:rsid w:val="009131BB"/>
    <w:rsid w:val="0091535A"/>
    <w:rsid w:val="00920E5C"/>
    <w:rsid w:val="00922037"/>
    <w:rsid w:val="00922215"/>
    <w:rsid w:val="009235A1"/>
    <w:rsid w:val="00927152"/>
    <w:rsid w:val="00927504"/>
    <w:rsid w:val="0092769D"/>
    <w:rsid w:val="009302AA"/>
    <w:rsid w:val="00931226"/>
    <w:rsid w:val="00940957"/>
    <w:rsid w:val="009418E7"/>
    <w:rsid w:val="00943039"/>
    <w:rsid w:val="00946436"/>
    <w:rsid w:val="009471B2"/>
    <w:rsid w:val="00947C40"/>
    <w:rsid w:val="009521C7"/>
    <w:rsid w:val="009531D8"/>
    <w:rsid w:val="0095334F"/>
    <w:rsid w:val="00954792"/>
    <w:rsid w:val="009555DA"/>
    <w:rsid w:val="0096143F"/>
    <w:rsid w:val="00964BBA"/>
    <w:rsid w:val="00965008"/>
    <w:rsid w:val="00972718"/>
    <w:rsid w:val="009730AF"/>
    <w:rsid w:val="0097522D"/>
    <w:rsid w:val="00976150"/>
    <w:rsid w:val="009767C9"/>
    <w:rsid w:val="00981E50"/>
    <w:rsid w:val="00984703"/>
    <w:rsid w:val="009904CD"/>
    <w:rsid w:val="00990888"/>
    <w:rsid w:val="009A3065"/>
    <w:rsid w:val="009A3E5C"/>
    <w:rsid w:val="009A4388"/>
    <w:rsid w:val="009A5218"/>
    <w:rsid w:val="009A5BAA"/>
    <w:rsid w:val="009A5C39"/>
    <w:rsid w:val="009B0B90"/>
    <w:rsid w:val="009B2195"/>
    <w:rsid w:val="009B6E46"/>
    <w:rsid w:val="009C3D2C"/>
    <w:rsid w:val="009C6D3D"/>
    <w:rsid w:val="009D104B"/>
    <w:rsid w:val="009D62CE"/>
    <w:rsid w:val="009E122B"/>
    <w:rsid w:val="009E1FCB"/>
    <w:rsid w:val="009E1FF9"/>
    <w:rsid w:val="009E20D3"/>
    <w:rsid w:val="009E2838"/>
    <w:rsid w:val="009E4C5F"/>
    <w:rsid w:val="009F0765"/>
    <w:rsid w:val="009F2B1A"/>
    <w:rsid w:val="009F5775"/>
    <w:rsid w:val="009F75EC"/>
    <w:rsid w:val="00A014B9"/>
    <w:rsid w:val="00A02103"/>
    <w:rsid w:val="00A043A4"/>
    <w:rsid w:val="00A05E89"/>
    <w:rsid w:val="00A07A3D"/>
    <w:rsid w:val="00A12882"/>
    <w:rsid w:val="00A20C02"/>
    <w:rsid w:val="00A22CD7"/>
    <w:rsid w:val="00A22F9C"/>
    <w:rsid w:val="00A2359A"/>
    <w:rsid w:val="00A26667"/>
    <w:rsid w:val="00A31B9B"/>
    <w:rsid w:val="00A32415"/>
    <w:rsid w:val="00A4272D"/>
    <w:rsid w:val="00A47E58"/>
    <w:rsid w:val="00A5108E"/>
    <w:rsid w:val="00A52B0A"/>
    <w:rsid w:val="00A56F8E"/>
    <w:rsid w:val="00A57B93"/>
    <w:rsid w:val="00A61F3B"/>
    <w:rsid w:val="00A63835"/>
    <w:rsid w:val="00A664DF"/>
    <w:rsid w:val="00A72EDC"/>
    <w:rsid w:val="00A73E3E"/>
    <w:rsid w:val="00A75186"/>
    <w:rsid w:val="00A75F1E"/>
    <w:rsid w:val="00A7778E"/>
    <w:rsid w:val="00A77ED2"/>
    <w:rsid w:val="00A82CCE"/>
    <w:rsid w:val="00A854A1"/>
    <w:rsid w:val="00A91186"/>
    <w:rsid w:val="00AA1E72"/>
    <w:rsid w:val="00AA4215"/>
    <w:rsid w:val="00AA5D26"/>
    <w:rsid w:val="00AA7D68"/>
    <w:rsid w:val="00AC2A01"/>
    <w:rsid w:val="00AC41B6"/>
    <w:rsid w:val="00AC5055"/>
    <w:rsid w:val="00AC78BE"/>
    <w:rsid w:val="00AD667F"/>
    <w:rsid w:val="00AE166D"/>
    <w:rsid w:val="00AE2C00"/>
    <w:rsid w:val="00AE7FCF"/>
    <w:rsid w:val="00AF3E95"/>
    <w:rsid w:val="00AF3F8B"/>
    <w:rsid w:val="00AF589E"/>
    <w:rsid w:val="00AF5ED1"/>
    <w:rsid w:val="00AF7C87"/>
    <w:rsid w:val="00B02A76"/>
    <w:rsid w:val="00B13CFA"/>
    <w:rsid w:val="00B15AFA"/>
    <w:rsid w:val="00B17229"/>
    <w:rsid w:val="00B200D0"/>
    <w:rsid w:val="00B20A2C"/>
    <w:rsid w:val="00B236BE"/>
    <w:rsid w:val="00B25064"/>
    <w:rsid w:val="00B26824"/>
    <w:rsid w:val="00B279D9"/>
    <w:rsid w:val="00B32C5E"/>
    <w:rsid w:val="00B3581B"/>
    <w:rsid w:val="00B445D7"/>
    <w:rsid w:val="00B44C81"/>
    <w:rsid w:val="00B47E76"/>
    <w:rsid w:val="00B5056F"/>
    <w:rsid w:val="00B51BD3"/>
    <w:rsid w:val="00B52F57"/>
    <w:rsid w:val="00B53BE5"/>
    <w:rsid w:val="00B564D4"/>
    <w:rsid w:val="00B60F7D"/>
    <w:rsid w:val="00B621D4"/>
    <w:rsid w:val="00B623FC"/>
    <w:rsid w:val="00B62C8B"/>
    <w:rsid w:val="00B65F84"/>
    <w:rsid w:val="00B71F24"/>
    <w:rsid w:val="00B73B3C"/>
    <w:rsid w:val="00B74B0D"/>
    <w:rsid w:val="00B77EDA"/>
    <w:rsid w:val="00B8020E"/>
    <w:rsid w:val="00B8067E"/>
    <w:rsid w:val="00B846DE"/>
    <w:rsid w:val="00B87A74"/>
    <w:rsid w:val="00B87F94"/>
    <w:rsid w:val="00B911B6"/>
    <w:rsid w:val="00B91A3B"/>
    <w:rsid w:val="00B945F5"/>
    <w:rsid w:val="00B94ED3"/>
    <w:rsid w:val="00B95E6A"/>
    <w:rsid w:val="00B9636C"/>
    <w:rsid w:val="00BA0698"/>
    <w:rsid w:val="00BA3596"/>
    <w:rsid w:val="00BA4752"/>
    <w:rsid w:val="00BA4F1F"/>
    <w:rsid w:val="00BA75CD"/>
    <w:rsid w:val="00BA7C36"/>
    <w:rsid w:val="00BA7DF0"/>
    <w:rsid w:val="00BB2282"/>
    <w:rsid w:val="00BB6736"/>
    <w:rsid w:val="00BC329B"/>
    <w:rsid w:val="00BC3AC3"/>
    <w:rsid w:val="00BC563A"/>
    <w:rsid w:val="00BC5C20"/>
    <w:rsid w:val="00BC636B"/>
    <w:rsid w:val="00BD1023"/>
    <w:rsid w:val="00BD22EC"/>
    <w:rsid w:val="00BD3651"/>
    <w:rsid w:val="00BD49EA"/>
    <w:rsid w:val="00BD58A1"/>
    <w:rsid w:val="00BD791C"/>
    <w:rsid w:val="00BD7F7F"/>
    <w:rsid w:val="00BE4DA9"/>
    <w:rsid w:val="00BF1B42"/>
    <w:rsid w:val="00BF1D6E"/>
    <w:rsid w:val="00BF32B4"/>
    <w:rsid w:val="00BF7A12"/>
    <w:rsid w:val="00C01ECB"/>
    <w:rsid w:val="00C05CE8"/>
    <w:rsid w:val="00C06BC1"/>
    <w:rsid w:val="00C07D1D"/>
    <w:rsid w:val="00C113E1"/>
    <w:rsid w:val="00C11FB2"/>
    <w:rsid w:val="00C222D4"/>
    <w:rsid w:val="00C2376A"/>
    <w:rsid w:val="00C26CFA"/>
    <w:rsid w:val="00C304C2"/>
    <w:rsid w:val="00C30699"/>
    <w:rsid w:val="00C3490E"/>
    <w:rsid w:val="00C369EB"/>
    <w:rsid w:val="00C37715"/>
    <w:rsid w:val="00C40FCA"/>
    <w:rsid w:val="00C421EF"/>
    <w:rsid w:val="00C42378"/>
    <w:rsid w:val="00C425E5"/>
    <w:rsid w:val="00C428B0"/>
    <w:rsid w:val="00C44F56"/>
    <w:rsid w:val="00C46B4A"/>
    <w:rsid w:val="00C520B1"/>
    <w:rsid w:val="00C56981"/>
    <w:rsid w:val="00C646E4"/>
    <w:rsid w:val="00C66689"/>
    <w:rsid w:val="00C709C3"/>
    <w:rsid w:val="00C70F60"/>
    <w:rsid w:val="00C82070"/>
    <w:rsid w:val="00C84967"/>
    <w:rsid w:val="00C84EC9"/>
    <w:rsid w:val="00C86A74"/>
    <w:rsid w:val="00C947FA"/>
    <w:rsid w:val="00C954ED"/>
    <w:rsid w:val="00CA2316"/>
    <w:rsid w:val="00CA529D"/>
    <w:rsid w:val="00CB19A7"/>
    <w:rsid w:val="00CB39D3"/>
    <w:rsid w:val="00CB625F"/>
    <w:rsid w:val="00CB6DD0"/>
    <w:rsid w:val="00CC1BEB"/>
    <w:rsid w:val="00CD06FE"/>
    <w:rsid w:val="00CD7999"/>
    <w:rsid w:val="00CE5BA7"/>
    <w:rsid w:val="00CE5C18"/>
    <w:rsid w:val="00CE7F71"/>
    <w:rsid w:val="00CF2F42"/>
    <w:rsid w:val="00D01276"/>
    <w:rsid w:val="00D025DD"/>
    <w:rsid w:val="00D05901"/>
    <w:rsid w:val="00D07CB4"/>
    <w:rsid w:val="00D10259"/>
    <w:rsid w:val="00D134A5"/>
    <w:rsid w:val="00D15E90"/>
    <w:rsid w:val="00D17B09"/>
    <w:rsid w:val="00D21ED4"/>
    <w:rsid w:val="00D34037"/>
    <w:rsid w:val="00D34306"/>
    <w:rsid w:val="00D34311"/>
    <w:rsid w:val="00D369EA"/>
    <w:rsid w:val="00D40E4A"/>
    <w:rsid w:val="00D44D1E"/>
    <w:rsid w:val="00D47443"/>
    <w:rsid w:val="00D55734"/>
    <w:rsid w:val="00D5697C"/>
    <w:rsid w:val="00D6206A"/>
    <w:rsid w:val="00D674BE"/>
    <w:rsid w:val="00D67B29"/>
    <w:rsid w:val="00D70885"/>
    <w:rsid w:val="00D72545"/>
    <w:rsid w:val="00D729D9"/>
    <w:rsid w:val="00D7411E"/>
    <w:rsid w:val="00D74B26"/>
    <w:rsid w:val="00D7732E"/>
    <w:rsid w:val="00D80120"/>
    <w:rsid w:val="00D80490"/>
    <w:rsid w:val="00D8770C"/>
    <w:rsid w:val="00D9073A"/>
    <w:rsid w:val="00D92E21"/>
    <w:rsid w:val="00D9484C"/>
    <w:rsid w:val="00DA0E84"/>
    <w:rsid w:val="00DA4D49"/>
    <w:rsid w:val="00DA4F1A"/>
    <w:rsid w:val="00DA77DE"/>
    <w:rsid w:val="00DB0423"/>
    <w:rsid w:val="00DB19E4"/>
    <w:rsid w:val="00DB4E88"/>
    <w:rsid w:val="00DB509F"/>
    <w:rsid w:val="00DB69C5"/>
    <w:rsid w:val="00DC11C0"/>
    <w:rsid w:val="00DC179E"/>
    <w:rsid w:val="00DC38FE"/>
    <w:rsid w:val="00DC5020"/>
    <w:rsid w:val="00DC54B2"/>
    <w:rsid w:val="00DC5C76"/>
    <w:rsid w:val="00DD033F"/>
    <w:rsid w:val="00DD03C0"/>
    <w:rsid w:val="00DD0F97"/>
    <w:rsid w:val="00DD621D"/>
    <w:rsid w:val="00DE2D4B"/>
    <w:rsid w:val="00DF0FB2"/>
    <w:rsid w:val="00DF44AD"/>
    <w:rsid w:val="00E005AC"/>
    <w:rsid w:val="00E04226"/>
    <w:rsid w:val="00E052C7"/>
    <w:rsid w:val="00E052FF"/>
    <w:rsid w:val="00E074ED"/>
    <w:rsid w:val="00E13ED2"/>
    <w:rsid w:val="00E142A3"/>
    <w:rsid w:val="00E14739"/>
    <w:rsid w:val="00E155C0"/>
    <w:rsid w:val="00E1643A"/>
    <w:rsid w:val="00E2256C"/>
    <w:rsid w:val="00E22962"/>
    <w:rsid w:val="00E24124"/>
    <w:rsid w:val="00E300B7"/>
    <w:rsid w:val="00E3240C"/>
    <w:rsid w:val="00E33312"/>
    <w:rsid w:val="00E33F9C"/>
    <w:rsid w:val="00E35462"/>
    <w:rsid w:val="00E45B32"/>
    <w:rsid w:val="00E51172"/>
    <w:rsid w:val="00E51F2F"/>
    <w:rsid w:val="00E539AE"/>
    <w:rsid w:val="00E54B36"/>
    <w:rsid w:val="00E56F19"/>
    <w:rsid w:val="00E6374A"/>
    <w:rsid w:val="00E64C02"/>
    <w:rsid w:val="00E64DF4"/>
    <w:rsid w:val="00E65D1A"/>
    <w:rsid w:val="00E67A3C"/>
    <w:rsid w:val="00E71B31"/>
    <w:rsid w:val="00E7215B"/>
    <w:rsid w:val="00E72631"/>
    <w:rsid w:val="00E739AB"/>
    <w:rsid w:val="00E76DC7"/>
    <w:rsid w:val="00E81A2D"/>
    <w:rsid w:val="00E832FD"/>
    <w:rsid w:val="00E8621B"/>
    <w:rsid w:val="00E96A39"/>
    <w:rsid w:val="00E96E41"/>
    <w:rsid w:val="00EA263C"/>
    <w:rsid w:val="00EA2B2E"/>
    <w:rsid w:val="00EA78DC"/>
    <w:rsid w:val="00EB1574"/>
    <w:rsid w:val="00EB16F6"/>
    <w:rsid w:val="00EB21D6"/>
    <w:rsid w:val="00EB2CF2"/>
    <w:rsid w:val="00EB3010"/>
    <w:rsid w:val="00EB5D7C"/>
    <w:rsid w:val="00EB6294"/>
    <w:rsid w:val="00EC3D39"/>
    <w:rsid w:val="00EC458E"/>
    <w:rsid w:val="00EC4DF5"/>
    <w:rsid w:val="00EC784F"/>
    <w:rsid w:val="00ED4BD0"/>
    <w:rsid w:val="00ED4F04"/>
    <w:rsid w:val="00ED6388"/>
    <w:rsid w:val="00ED72FB"/>
    <w:rsid w:val="00EE0137"/>
    <w:rsid w:val="00EE1279"/>
    <w:rsid w:val="00EE5BB3"/>
    <w:rsid w:val="00EE6BC5"/>
    <w:rsid w:val="00EE7036"/>
    <w:rsid w:val="00EE7D13"/>
    <w:rsid w:val="00EF11DB"/>
    <w:rsid w:val="00EF134F"/>
    <w:rsid w:val="00EF4167"/>
    <w:rsid w:val="00EF7392"/>
    <w:rsid w:val="00F0232B"/>
    <w:rsid w:val="00F0429D"/>
    <w:rsid w:val="00F043D7"/>
    <w:rsid w:val="00F05203"/>
    <w:rsid w:val="00F0566A"/>
    <w:rsid w:val="00F10542"/>
    <w:rsid w:val="00F125C4"/>
    <w:rsid w:val="00F13605"/>
    <w:rsid w:val="00F147B5"/>
    <w:rsid w:val="00F151FD"/>
    <w:rsid w:val="00F17E57"/>
    <w:rsid w:val="00F23C52"/>
    <w:rsid w:val="00F272B6"/>
    <w:rsid w:val="00F31B6D"/>
    <w:rsid w:val="00F32499"/>
    <w:rsid w:val="00F3379F"/>
    <w:rsid w:val="00F33BCD"/>
    <w:rsid w:val="00F33CA6"/>
    <w:rsid w:val="00F357B4"/>
    <w:rsid w:val="00F35980"/>
    <w:rsid w:val="00F36B93"/>
    <w:rsid w:val="00F37078"/>
    <w:rsid w:val="00F37D10"/>
    <w:rsid w:val="00F4054B"/>
    <w:rsid w:val="00F422D1"/>
    <w:rsid w:val="00F42E0B"/>
    <w:rsid w:val="00F42F2A"/>
    <w:rsid w:val="00F42F95"/>
    <w:rsid w:val="00F4604A"/>
    <w:rsid w:val="00F46248"/>
    <w:rsid w:val="00F5084D"/>
    <w:rsid w:val="00F52ED1"/>
    <w:rsid w:val="00F53FEB"/>
    <w:rsid w:val="00F65FBC"/>
    <w:rsid w:val="00F70183"/>
    <w:rsid w:val="00F763B5"/>
    <w:rsid w:val="00F76570"/>
    <w:rsid w:val="00F76EA1"/>
    <w:rsid w:val="00F775D6"/>
    <w:rsid w:val="00F800C1"/>
    <w:rsid w:val="00F86687"/>
    <w:rsid w:val="00F8704A"/>
    <w:rsid w:val="00F93642"/>
    <w:rsid w:val="00F94091"/>
    <w:rsid w:val="00F95F92"/>
    <w:rsid w:val="00F960D2"/>
    <w:rsid w:val="00FA3492"/>
    <w:rsid w:val="00FA61AF"/>
    <w:rsid w:val="00FB4654"/>
    <w:rsid w:val="00FB4EA0"/>
    <w:rsid w:val="00FB5B26"/>
    <w:rsid w:val="00FC073F"/>
    <w:rsid w:val="00FC3C89"/>
    <w:rsid w:val="00FC5F4F"/>
    <w:rsid w:val="00FC6357"/>
    <w:rsid w:val="00FD67C5"/>
    <w:rsid w:val="00FE1937"/>
    <w:rsid w:val="00FE3660"/>
    <w:rsid w:val="00FE3DB9"/>
    <w:rsid w:val="00FE4D8D"/>
    <w:rsid w:val="00FE6B2C"/>
    <w:rsid w:val="00FF3F81"/>
    <w:rsid w:val="00FF59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9DA88"/>
  <w15:docId w15:val="{F5637172-A7A1-4D48-9755-292B4BB06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3F81"/>
    <w:rPr>
      <w:rFonts w:ascii="Times New Roman" w:eastAsia="Times New Roman" w:hAnsi="Times New Roman"/>
      <w:sz w:val="24"/>
      <w:szCs w:val="24"/>
    </w:rPr>
  </w:style>
  <w:style w:type="paragraph" w:styleId="Nagwek1">
    <w:name w:val="heading 1"/>
    <w:basedOn w:val="Normalny"/>
    <w:next w:val="Normalny"/>
    <w:link w:val="Nagwek1Znak"/>
    <w:qFormat/>
    <w:rsid w:val="00FF3F81"/>
    <w:pPr>
      <w:keepNext/>
      <w:numPr>
        <w:numId w:val="1"/>
      </w:numPr>
      <w:tabs>
        <w:tab w:val="left" w:pos="454"/>
      </w:tabs>
      <w:spacing w:before="120" w:after="240"/>
      <w:jc w:val="both"/>
      <w:outlineLvl w:val="0"/>
    </w:pPr>
    <w:rPr>
      <w:rFonts w:ascii="Arial" w:hAnsi="Arial"/>
      <w:b/>
      <w:bCs/>
      <w:sz w:val="22"/>
      <w:szCs w:val="22"/>
    </w:rPr>
  </w:style>
  <w:style w:type="paragraph" w:styleId="Nagwek5">
    <w:name w:val="heading 5"/>
    <w:basedOn w:val="Normalny"/>
    <w:next w:val="Normalny"/>
    <w:link w:val="Nagwek5Znak"/>
    <w:uiPriority w:val="9"/>
    <w:qFormat/>
    <w:rsid w:val="0009710A"/>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FF3F81"/>
    <w:rPr>
      <w:rFonts w:ascii="Arial" w:eastAsia="Times New Roman" w:hAnsi="Arial"/>
      <w:b/>
      <w:bCs/>
      <w:sz w:val="22"/>
      <w:szCs w:val="22"/>
    </w:rPr>
  </w:style>
  <w:style w:type="paragraph" w:customStyle="1" w:styleId="tytu">
    <w:name w:val="tytuł"/>
    <w:basedOn w:val="Normalny"/>
    <w:rsid w:val="00FF3F81"/>
    <w:pPr>
      <w:keepNext/>
      <w:suppressLineNumbers/>
      <w:spacing w:before="60" w:after="60"/>
      <w:jc w:val="center"/>
    </w:pPr>
    <w:rPr>
      <w:b/>
      <w:bCs/>
    </w:rPr>
  </w:style>
  <w:style w:type="paragraph" w:customStyle="1" w:styleId="tyt">
    <w:name w:val="tyt"/>
    <w:basedOn w:val="Normalny"/>
    <w:rsid w:val="00FF3F81"/>
    <w:pPr>
      <w:keepNext/>
      <w:spacing w:before="60" w:after="60"/>
      <w:jc w:val="center"/>
    </w:pPr>
    <w:rPr>
      <w:b/>
      <w:bCs/>
    </w:rPr>
  </w:style>
  <w:style w:type="paragraph" w:styleId="Zwykytekst">
    <w:name w:val="Plain Text"/>
    <w:basedOn w:val="Normalny"/>
    <w:link w:val="ZwykytekstZnak"/>
    <w:rsid w:val="00FF3F81"/>
    <w:rPr>
      <w:rFonts w:ascii="Courier New" w:hAnsi="Courier New"/>
    </w:rPr>
  </w:style>
  <w:style w:type="character" w:customStyle="1" w:styleId="ZwykytekstZnak">
    <w:name w:val="Zwykły tekst Znak"/>
    <w:link w:val="Zwykytekst"/>
    <w:rsid w:val="00FF3F81"/>
    <w:rPr>
      <w:rFonts w:ascii="Courier New" w:eastAsia="Times New Roman" w:hAnsi="Courier New" w:cs="Courier New"/>
      <w:sz w:val="24"/>
      <w:szCs w:val="24"/>
      <w:lang w:eastAsia="pl-PL"/>
    </w:rPr>
  </w:style>
  <w:style w:type="paragraph" w:styleId="Spistreci1">
    <w:name w:val="toc 1"/>
    <w:basedOn w:val="Normalny"/>
    <w:next w:val="Normalny"/>
    <w:autoRedefine/>
    <w:uiPriority w:val="39"/>
    <w:rsid w:val="00F960D2"/>
    <w:pPr>
      <w:tabs>
        <w:tab w:val="left" w:pos="540"/>
        <w:tab w:val="right" w:leader="dot" w:pos="9072"/>
      </w:tabs>
      <w:spacing w:before="120" w:after="120"/>
      <w:ind w:left="540" w:right="565" w:hanging="540"/>
      <w:jc w:val="both"/>
    </w:pPr>
    <w:rPr>
      <w:rFonts w:ascii="Arial" w:hAnsi="Arial" w:cs="Arial"/>
      <w:b/>
      <w:bCs/>
      <w:caps/>
      <w:noProof/>
      <w:sz w:val="22"/>
      <w:szCs w:val="22"/>
    </w:rPr>
  </w:style>
  <w:style w:type="character" w:styleId="Hipercze">
    <w:name w:val="Hyperlink"/>
    <w:uiPriority w:val="99"/>
    <w:rsid w:val="00FF3F81"/>
    <w:rPr>
      <w:rFonts w:ascii="Times New Roman" w:hAnsi="Times New Roman" w:cs="Times New Roman"/>
      <w:color w:val="0000FF"/>
      <w:u w:val="single"/>
    </w:rPr>
  </w:style>
  <w:style w:type="paragraph" w:styleId="Akapitzlist">
    <w:name w:val="List Paragraph"/>
    <w:aliases w:val="CW_Lista,BulletC"/>
    <w:basedOn w:val="Normalny"/>
    <w:link w:val="AkapitzlistZnak"/>
    <w:uiPriority w:val="34"/>
    <w:qFormat/>
    <w:rsid w:val="00FF3F81"/>
    <w:pPr>
      <w:ind w:left="720"/>
      <w:contextualSpacing/>
    </w:pPr>
    <w:rPr>
      <w:rFonts w:ascii="Arial" w:hAnsi="Arial"/>
      <w:sz w:val="22"/>
      <w:szCs w:val="22"/>
    </w:rPr>
  </w:style>
  <w:style w:type="table" w:styleId="Tabela-Siatka">
    <w:name w:val="Table Grid"/>
    <w:basedOn w:val="Standardowy"/>
    <w:uiPriority w:val="59"/>
    <w:rsid w:val="00FF3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t">
    <w:name w:val="ust"/>
    <w:link w:val="ustZnak"/>
    <w:rsid w:val="00E2256C"/>
    <w:pPr>
      <w:spacing w:before="60" w:after="60"/>
      <w:ind w:left="426" w:hanging="284"/>
      <w:jc w:val="both"/>
    </w:pPr>
    <w:rPr>
      <w:rFonts w:ascii="Times New Roman" w:eastAsia="Times New Roman" w:hAnsi="Times New Roman"/>
      <w:sz w:val="24"/>
      <w:szCs w:val="24"/>
    </w:rPr>
  </w:style>
  <w:style w:type="paragraph" w:customStyle="1" w:styleId="pkt">
    <w:name w:val="pkt"/>
    <w:basedOn w:val="Normalny"/>
    <w:link w:val="pktZnak"/>
    <w:rsid w:val="00E2256C"/>
    <w:pPr>
      <w:numPr>
        <w:numId w:val="9"/>
      </w:numPr>
      <w:spacing w:before="80"/>
      <w:jc w:val="both"/>
    </w:pPr>
    <w:rPr>
      <w:rFonts w:ascii="Arial" w:hAnsi="Arial"/>
      <w:sz w:val="20"/>
      <w:szCs w:val="20"/>
    </w:rPr>
  </w:style>
  <w:style w:type="character" w:customStyle="1" w:styleId="pktZnak">
    <w:name w:val="pkt Znak"/>
    <w:link w:val="pkt"/>
    <w:rsid w:val="00E2256C"/>
    <w:rPr>
      <w:rFonts w:ascii="Arial" w:eastAsia="Times New Roman" w:hAnsi="Arial"/>
    </w:rPr>
  </w:style>
  <w:style w:type="character" w:styleId="Odwoaniedokomentarza">
    <w:name w:val="annotation reference"/>
    <w:uiPriority w:val="99"/>
    <w:semiHidden/>
    <w:unhideWhenUsed/>
    <w:rsid w:val="00E2256C"/>
    <w:rPr>
      <w:sz w:val="16"/>
      <w:szCs w:val="16"/>
    </w:rPr>
  </w:style>
  <w:style w:type="paragraph" w:customStyle="1" w:styleId="Akapitzlist1">
    <w:name w:val="Akapit z listą1"/>
    <w:basedOn w:val="Normalny"/>
    <w:rsid w:val="00E2256C"/>
    <w:pPr>
      <w:ind w:left="720"/>
    </w:pPr>
    <w:rPr>
      <w:rFonts w:ascii="Calibri" w:hAnsi="Calibri"/>
      <w:sz w:val="22"/>
      <w:szCs w:val="22"/>
      <w:lang w:eastAsia="en-US"/>
    </w:rPr>
  </w:style>
  <w:style w:type="paragraph" w:styleId="Tekstdymka">
    <w:name w:val="Balloon Text"/>
    <w:basedOn w:val="Normalny"/>
    <w:link w:val="TekstdymkaZnak"/>
    <w:uiPriority w:val="99"/>
    <w:semiHidden/>
    <w:unhideWhenUsed/>
    <w:rsid w:val="00E2256C"/>
    <w:rPr>
      <w:rFonts w:ascii="Tahoma" w:hAnsi="Tahoma"/>
      <w:sz w:val="16"/>
      <w:szCs w:val="16"/>
    </w:rPr>
  </w:style>
  <w:style w:type="character" w:customStyle="1" w:styleId="TekstdymkaZnak">
    <w:name w:val="Tekst dymka Znak"/>
    <w:link w:val="Tekstdymka"/>
    <w:uiPriority w:val="99"/>
    <w:semiHidden/>
    <w:rsid w:val="00E2256C"/>
    <w:rPr>
      <w:rFonts w:ascii="Tahoma" w:eastAsia="Times New Roman" w:hAnsi="Tahoma" w:cs="Tahoma"/>
      <w:sz w:val="16"/>
      <w:szCs w:val="16"/>
    </w:rPr>
  </w:style>
  <w:style w:type="paragraph" w:styleId="Nagwek">
    <w:name w:val="header"/>
    <w:basedOn w:val="Normalny"/>
    <w:link w:val="NagwekZnak"/>
    <w:uiPriority w:val="99"/>
    <w:semiHidden/>
    <w:unhideWhenUsed/>
    <w:rsid w:val="00B77EDA"/>
    <w:pPr>
      <w:tabs>
        <w:tab w:val="center" w:pos="4536"/>
        <w:tab w:val="right" w:pos="9072"/>
      </w:tabs>
    </w:pPr>
  </w:style>
  <w:style w:type="character" w:customStyle="1" w:styleId="NagwekZnak">
    <w:name w:val="Nagłówek Znak"/>
    <w:link w:val="Nagwek"/>
    <w:uiPriority w:val="99"/>
    <w:semiHidden/>
    <w:rsid w:val="00B77EDA"/>
    <w:rPr>
      <w:rFonts w:ascii="Times New Roman" w:eastAsia="Times New Roman" w:hAnsi="Times New Roman"/>
      <w:sz w:val="24"/>
      <w:szCs w:val="24"/>
    </w:rPr>
  </w:style>
  <w:style w:type="paragraph" w:styleId="Stopka">
    <w:name w:val="footer"/>
    <w:basedOn w:val="Normalny"/>
    <w:link w:val="StopkaZnak"/>
    <w:uiPriority w:val="99"/>
    <w:unhideWhenUsed/>
    <w:rsid w:val="00B77EDA"/>
    <w:pPr>
      <w:tabs>
        <w:tab w:val="center" w:pos="4536"/>
        <w:tab w:val="right" w:pos="9072"/>
      </w:tabs>
    </w:pPr>
  </w:style>
  <w:style w:type="character" w:customStyle="1" w:styleId="StopkaZnak">
    <w:name w:val="Stopka Znak"/>
    <w:link w:val="Stopka"/>
    <w:uiPriority w:val="99"/>
    <w:rsid w:val="00B77EDA"/>
    <w:rPr>
      <w:rFonts w:ascii="Times New Roman" w:eastAsia="Times New Roman" w:hAnsi="Times New Roman"/>
      <w:sz w:val="24"/>
      <w:szCs w:val="24"/>
    </w:rPr>
  </w:style>
  <w:style w:type="character" w:customStyle="1" w:styleId="Nagwek5Znak">
    <w:name w:val="Nagłówek 5 Znak"/>
    <w:link w:val="Nagwek5"/>
    <w:uiPriority w:val="9"/>
    <w:rsid w:val="0009710A"/>
    <w:rPr>
      <w:rFonts w:eastAsia="Times New Roman"/>
      <w:b/>
      <w:bCs/>
      <w:i/>
      <w:iCs/>
      <w:sz w:val="26"/>
      <w:szCs w:val="26"/>
    </w:rPr>
  </w:style>
  <w:style w:type="character" w:styleId="Numerstrony">
    <w:name w:val="page number"/>
    <w:semiHidden/>
    <w:rsid w:val="0009710A"/>
    <w:rPr>
      <w:rFonts w:ascii="Times New Roman" w:hAnsi="Times New Roman" w:cs="Times New Roman"/>
    </w:rPr>
  </w:style>
  <w:style w:type="paragraph" w:styleId="Tekstpodstawowy">
    <w:name w:val="Body Text"/>
    <w:basedOn w:val="Normalny"/>
    <w:link w:val="TekstpodstawowyZnak"/>
    <w:uiPriority w:val="99"/>
    <w:semiHidden/>
    <w:unhideWhenUsed/>
    <w:rsid w:val="0009710A"/>
    <w:pPr>
      <w:spacing w:after="120"/>
    </w:pPr>
  </w:style>
  <w:style w:type="character" w:customStyle="1" w:styleId="TekstpodstawowyZnak">
    <w:name w:val="Tekst podstawowy Znak"/>
    <w:link w:val="Tekstpodstawowy"/>
    <w:uiPriority w:val="99"/>
    <w:semiHidden/>
    <w:rsid w:val="0009710A"/>
    <w:rPr>
      <w:rFonts w:ascii="Times New Roman" w:eastAsia="Times New Roman" w:hAnsi="Times New Roman"/>
      <w:sz w:val="24"/>
      <w:szCs w:val="24"/>
    </w:rPr>
  </w:style>
  <w:style w:type="paragraph" w:styleId="Lista">
    <w:name w:val="List"/>
    <w:basedOn w:val="Tekstpodstawowy"/>
    <w:rsid w:val="0009710A"/>
    <w:pPr>
      <w:widowControl w:val="0"/>
      <w:suppressAutoHyphens/>
    </w:pPr>
    <w:rPr>
      <w:rFonts w:eastAsia="Lucida Sans Unicode"/>
      <w:szCs w:val="20"/>
    </w:rPr>
  </w:style>
  <w:style w:type="character" w:customStyle="1" w:styleId="Styl2Znak">
    <w:name w:val="Styl2 Znak"/>
    <w:link w:val="Styl2"/>
    <w:locked/>
    <w:rsid w:val="0009710A"/>
    <w:rPr>
      <w:sz w:val="24"/>
      <w:szCs w:val="24"/>
    </w:rPr>
  </w:style>
  <w:style w:type="paragraph" w:customStyle="1" w:styleId="Styl2">
    <w:name w:val="Styl2"/>
    <w:basedOn w:val="Normalny"/>
    <w:link w:val="Styl2Znak"/>
    <w:qFormat/>
    <w:rsid w:val="0009710A"/>
    <w:pPr>
      <w:ind w:firstLine="318"/>
    </w:pPr>
    <w:rPr>
      <w:rFonts w:ascii="Calibri" w:eastAsia="Calibri" w:hAnsi="Calibri"/>
    </w:rPr>
  </w:style>
  <w:style w:type="paragraph" w:customStyle="1" w:styleId="Default">
    <w:name w:val="Default"/>
    <w:rsid w:val="0044542E"/>
    <w:pPr>
      <w:autoSpaceDE w:val="0"/>
      <w:autoSpaceDN w:val="0"/>
      <w:adjustRightInd w:val="0"/>
    </w:pPr>
    <w:rPr>
      <w:rFonts w:ascii="Times New Roman" w:eastAsia="Times New Roman" w:hAnsi="Times New Roman"/>
      <w:color w:val="000000"/>
      <w:sz w:val="24"/>
      <w:szCs w:val="24"/>
    </w:rPr>
  </w:style>
  <w:style w:type="character" w:customStyle="1" w:styleId="akapitdomyslny">
    <w:name w:val="akapitdomyslny"/>
    <w:rsid w:val="000F7C8B"/>
    <w:rPr>
      <w:rFonts w:ascii="Times New Roman" w:hAnsi="Times New Roman" w:cs="Times New Roman"/>
      <w:sz w:val="20"/>
      <w:szCs w:val="20"/>
    </w:rPr>
  </w:style>
  <w:style w:type="paragraph" w:customStyle="1" w:styleId="Blockquote">
    <w:name w:val="Blockquote"/>
    <w:basedOn w:val="Normalny"/>
    <w:rsid w:val="000F7C8B"/>
    <w:pPr>
      <w:widowControl w:val="0"/>
      <w:spacing w:before="100" w:after="100"/>
      <w:ind w:left="360" w:right="360"/>
    </w:pPr>
  </w:style>
  <w:style w:type="character" w:styleId="UyteHipercze">
    <w:name w:val="FollowedHyperlink"/>
    <w:uiPriority w:val="99"/>
    <w:semiHidden/>
    <w:unhideWhenUsed/>
    <w:rsid w:val="00F960D2"/>
    <w:rPr>
      <w:color w:val="800080"/>
      <w:u w:val="single"/>
    </w:rPr>
  </w:style>
  <w:style w:type="paragraph" w:customStyle="1" w:styleId="1">
    <w:name w:val="1."/>
    <w:basedOn w:val="Normalny"/>
    <w:uiPriority w:val="99"/>
    <w:rsid w:val="00D44D1E"/>
    <w:pPr>
      <w:tabs>
        <w:tab w:val="left" w:pos="309"/>
      </w:tabs>
      <w:spacing w:line="258" w:lineRule="atLeast"/>
      <w:ind w:left="312" w:hanging="312"/>
      <w:jc w:val="both"/>
    </w:pPr>
    <w:rPr>
      <w:rFonts w:ascii="FrankfurtGothic" w:hAnsi="FrankfurtGothic"/>
      <w:color w:val="000000"/>
      <w:sz w:val="17"/>
      <w:szCs w:val="20"/>
    </w:rPr>
  </w:style>
  <w:style w:type="paragraph" w:customStyle="1" w:styleId="Normalny1">
    <w:name w:val="Normalny1"/>
    <w:basedOn w:val="Normalny"/>
    <w:rsid w:val="004F4279"/>
  </w:style>
  <w:style w:type="paragraph" w:customStyle="1" w:styleId="list0020paragraph">
    <w:name w:val="list_0020paragraph"/>
    <w:basedOn w:val="Normalny"/>
    <w:rsid w:val="004F4279"/>
    <w:pPr>
      <w:ind w:left="720"/>
    </w:pPr>
    <w:rPr>
      <w:rFonts w:ascii="Arial" w:hAnsi="Arial" w:cs="Arial"/>
      <w:sz w:val="22"/>
      <w:szCs w:val="22"/>
    </w:rPr>
  </w:style>
  <w:style w:type="character" w:customStyle="1" w:styleId="list0020paragraphchar1">
    <w:name w:val="list_0020paragraph__char1"/>
    <w:rsid w:val="004F4279"/>
    <w:rPr>
      <w:rFonts w:ascii="Arial" w:hAnsi="Arial" w:cs="Arial" w:hint="default"/>
      <w:sz w:val="22"/>
      <w:szCs w:val="22"/>
    </w:rPr>
  </w:style>
  <w:style w:type="character" w:customStyle="1" w:styleId="normalchar1">
    <w:name w:val="normal__char1"/>
    <w:rsid w:val="004F4279"/>
    <w:rPr>
      <w:rFonts w:ascii="Times New Roman" w:hAnsi="Times New Roman" w:cs="Times New Roman" w:hint="default"/>
      <w:sz w:val="24"/>
      <w:szCs w:val="24"/>
    </w:rPr>
  </w:style>
  <w:style w:type="paragraph" w:styleId="Tekstkomentarza">
    <w:name w:val="annotation text"/>
    <w:basedOn w:val="Normalny"/>
    <w:link w:val="TekstkomentarzaZnak"/>
    <w:uiPriority w:val="99"/>
    <w:semiHidden/>
    <w:unhideWhenUsed/>
    <w:rsid w:val="00BA4752"/>
    <w:rPr>
      <w:sz w:val="20"/>
      <w:szCs w:val="20"/>
    </w:rPr>
  </w:style>
  <w:style w:type="character" w:customStyle="1" w:styleId="TekstkomentarzaZnak">
    <w:name w:val="Tekst komentarza Znak"/>
    <w:link w:val="Tekstkomentarza"/>
    <w:uiPriority w:val="99"/>
    <w:semiHidden/>
    <w:rsid w:val="00BA4752"/>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BA4752"/>
    <w:rPr>
      <w:b/>
      <w:bCs/>
    </w:rPr>
  </w:style>
  <w:style w:type="character" w:customStyle="1" w:styleId="TematkomentarzaZnak">
    <w:name w:val="Temat komentarza Znak"/>
    <w:link w:val="Tematkomentarza"/>
    <w:uiPriority w:val="99"/>
    <w:semiHidden/>
    <w:rsid w:val="00BA4752"/>
    <w:rPr>
      <w:rFonts w:ascii="Times New Roman" w:eastAsia="Times New Roman" w:hAnsi="Times New Roman"/>
      <w:b/>
      <w:bCs/>
    </w:rPr>
  </w:style>
  <w:style w:type="paragraph" w:styleId="Poprawka">
    <w:name w:val="Revision"/>
    <w:hidden/>
    <w:uiPriority w:val="99"/>
    <w:semiHidden/>
    <w:rsid w:val="00BA4752"/>
    <w:rPr>
      <w:rFonts w:ascii="Times New Roman" w:eastAsia="Times New Roman" w:hAnsi="Times New Roman"/>
      <w:sz w:val="24"/>
      <w:szCs w:val="24"/>
    </w:rPr>
  </w:style>
  <w:style w:type="character" w:customStyle="1" w:styleId="ustZnak">
    <w:name w:val="ust Znak"/>
    <w:link w:val="ust"/>
    <w:locked/>
    <w:rsid w:val="006E0566"/>
    <w:rPr>
      <w:rFonts w:ascii="Times New Roman" w:eastAsia="Times New Roman" w:hAnsi="Times New Roman"/>
      <w:sz w:val="24"/>
      <w:szCs w:val="24"/>
      <w:lang w:bidi="ar-SA"/>
    </w:rPr>
  </w:style>
  <w:style w:type="paragraph" w:customStyle="1" w:styleId="Punkt11">
    <w:name w:val="Punkt 1_1"/>
    <w:basedOn w:val="Normalny"/>
    <w:link w:val="Punkt11Znak"/>
    <w:rsid w:val="00183368"/>
    <w:pPr>
      <w:tabs>
        <w:tab w:val="left" w:pos="284"/>
        <w:tab w:val="left" w:pos="567"/>
        <w:tab w:val="left" w:pos="851"/>
        <w:tab w:val="left" w:pos="1134"/>
      </w:tabs>
      <w:spacing w:line="360" w:lineRule="auto"/>
      <w:ind w:left="851" w:hanging="567"/>
      <w:jc w:val="both"/>
    </w:pPr>
  </w:style>
  <w:style w:type="character" w:customStyle="1" w:styleId="Punkt11Znak">
    <w:name w:val="Punkt 1_1 Znak"/>
    <w:link w:val="Punkt11"/>
    <w:rsid w:val="00183368"/>
    <w:rPr>
      <w:rFonts w:ascii="Times New Roman" w:eastAsia="Times New Roman" w:hAnsi="Times New Roman"/>
      <w:sz w:val="24"/>
      <w:szCs w:val="24"/>
    </w:rPr>
  </w:style>
  <w:style w:type="paragraph" w:customStyle="1" w:styleId="Normalny10">
    <w:name w:val="Normalny1"/>
    <w:basedOn w:val="Normalny"/>
    <w:rsid w:val="001D0B09"/>
  </w:style>
  <w:style w:type="paragraph" w:customStyle="1" w:styleId="list0020paragraph0">
    <w:name w:val="list__0020paragraph"/>
    <w:basedOn w:val="Normalny"/>
    <w:rsid w:val="00BD7F7F"/>
    <w:pPr>
      <w:spacing w:line="240" w:lineRule="atLeast"/>
      <w:ind w:left="720"/>
    </w:pPr>
    <w:rPr>
      <w:rFonts w:ascii="Arial" w:hAnsi="Arial" w:cs="Arial"/>
      <w:sz w:val="22"/>
      <w:szCs w:val="22"/>
    </w:rPr>
  </w:style>
  <w:style w:type="character" w:customStyle="1" w:styleId="list0020paragraphchar1char1">
    <w:name w:val="list__0020paragraph____char1__char1"/>
    <w:rsid w:val="00BD7F7F"/>
    <w:rPr>
      <w:rFonts w:ascii="Arial" w:hAnsi="Arial" w:cs="Arial" w:hint="default"/>
      <w:sz w:val="22"/>
      <w:szCs w:val="22"/>
    </w:rPr>
  </w:style>
  <w:style w:type="character" w:customStyle="1" w:styleId="list0020paragraphchar10">
    <w:name w:val="list__0020paragraph__char1"/>
    <w:rsid w:val="00BD7F7F"/>
    <w:rPr>
      <w:rFonts w:ascii="Arial" w:hAnsi="Arial" w:cs="Arial" w:hint="default"/>
      <w:sz w:val="22"/>
      <w:szCs w:val="22"/>
    </w:rPr>
  </w:style>
  <w:style w:type="character" w:customStyle="1" w:styleId="AkapitzlistZnak">
    <w:name w:val="Akapit z listą Znak"/>
    <w:aliases w:val="CW_Lista Znak,BulletC Znak"/>
    <w:link w:val="Akapitzlist"/>
    <w:uiPriority w:val="34"/>
    <w:locked/>
    <w:rsid w:val="004A514C"/>
    <w:rPr>
      <w:rFonts w:ascii="Arial" w:eastAsia="Times New Roman" w:hAnsi="Arial" w:cs="Arial"/>
      <w:sz w:val="22"/>
      <w:szCs w:val="22"/>
    </w:rPr>
  </w:style>
  <w:style w:type="paragraph" w:styleId="Tekstprzypisudolnego">
    <w:name w:val="footnote text"/>
    <w:basedOn w:val="Normalny"/>
    <w:link w:val="TekstprzypisudolnegoZnak"/>
    <w:uiPriority w:val="99"/>
    <w:semiHidden/>
    <w:unhideWhenUsed/>
    <w:rsid w:val="00360558"/>
    <w:rPr>
      <w:rFonts w:ascii="Calibri" w:eastAsia="Calibri" w:hAnsi="Calibri"/>
      <w:sz w:val="20"/>
      <w:szCs w:val="20"/>
      <w:lang w:eastAsia="en-US"/>
    </w:rPr>
  </w:style>
  <w:style w:type="character" w:customStyle="1" w:styleId="TekstprzypisudolnegoZnak">
    <w:name w:val="Tekst przypisu dolnego Znak"/>
    <w:link w:val="Tekstprzypisudolnego"/>
    <w:uiPriority w:val="99"/>
    <w:semiHidden/>
    <w:rsid w:val="00360558"/>
    <w:rPr>
      <w:rFonts w:ascii="Calibri" w:eastAsia="Calibri" w:hAnsi="Calibri" w:cs="Times New Roman"/>
      <w:lang w:eastAsia="en-US"/>
    </w:rPr>
  </w:style>
  <w:style w:type="character" w:styleId="Odwoanieprzypisudolnego">
    <w:name w:val="footnote reference"/>
    <w:uiPriority w:val="99"/>
    <w:semiHidden/>
    <w:unhideWhenUsed/>
    <w:rsid w:val="00360558"/>
    <w:rPr>
      <w:vertAlign w:val="superscript"/>
    </w:rPr>
  </w:style>
  <w:style w:type="paragraph" w:customStyle="1" w:styleId="SIWZ">
    <w:name w:val="SIWZ"/>
    <w:basedOn w:val="Normalny"/>
    <w:qFormat/>
    <w:rsid w:val="00606A55"/>
    <w:pPr>
      <w:suppressAutoHyphens/>
    </w:pPr>
    <w:rPr>
      <w:rFonts w:ascii="Cambria" w:hAnsi="Cambria" w:cs="Cambria"/>
      <w:b/>
      <w:lang w:eastAsia="ar-SA"/>
    </w:rPr>
  </w:style>
  <w:style w:type="paragraph" w:styleId="Bezodstpw">
    <w:name w:val="No Spacing"/>
    <w:uiPriority w:val="1"/>
    <w:qFormat/>
    <w:rsid w:val="007A1C40"/>
    <w:rPr>
      <w:sz w:val="22"/>
      <w:szCs w:val="22"/>
      <w:lang w:eastAsia="en-US"/>
    </w:rPr>
  </w:style>
  <w:style w:type="paragraph" w:customStyle="1" w:styleId="1Domylny">
    <w:name w:val="1 Domyślny"/>
    <w:rsid w:val="006D68CC"/>
    <w:pPr>
      <w:autoSpaceDE w:val="0"/>
      <w:autoSpaceDN w:val="0"/>
      <w:adjustRightInd w:val="0"/>
    </w:pPr>
    <w:rPr>
      <w:rFonts w:ascii="Tahoma" w:eastAsia="Times New Roman" w:hAnsi="Tahoma" w:cs="Calibri"/>
      <w:color w:val="000000"/>
      <w:szCs w:val="24"/>
    </w:rPr>
  </w:style>
  <w:style w:type="character" w:customStyle="1" w:styleId="Brak">
    <w:name w:val="Brak"/>
    <w:basedOn w:val="Domylnaczcionkaakapitu"/>
    <w:rsid w:val="0091535A"/>
  </w:style>
  <w:style w:type="paragraph" w:customStyle="1" w:styleId="Zwykytekst2">
    <w:name w:val="Zwykły tekst2"/>
    <w:basedOn w:val="Normalny"/>
    <w:rsid w:val="00611BB0"/>
    <w:rPr>
      <w:rFonts w:ascii="Courier New" w:hAnsi="Courier New" w:cs="Courier New"/>
      <w:lang w:eastAsia="ar-SA"/>
    </w:rPr>
  </w:style>
  <w:style w:type="paragraph" w:styleId="Tekstprzypisukocowego">
    <w:name w:val="endnote text"/>
    <w:basedOn w:val="Normalny"/>
    <w:link w:val="TekstprzypisukocowegoZnak"/>
    <w:uiPriority w:val="99"/>
    <w:semiHidden/>
    <w:unhideWhenUsed/>
    <w:rsid w:val="00B846DE"/>
    <w:rPr>
      <w:sz w:val="20"/>
      <w:szCs w:val="20"/>
    </w:rPr>
  </w:style>
  <w:style w:type="character" w:customStyle="1" w:styleId="TekstprzypisukocowegoZnak">
    <w:name w:val="Tekst przypisu końcowego Znak"/>
    <w:basedOn w:val="Domylnaczcionkaakapitu"/>
    <w:link w:val="Tekstprzypisukocowego"/>
    <w:uiPriority w:val="99"/>
    <w:semiHidden/>
    <w:rsid w:val="00B846DE"/>
    <w:rPr>
      <w:rFonts w:ascii="Times New Roman" w:eastAsia="Times New Roman" w:hAnsi="Times New Roman"/>
    </w:rPr>
  </w:style>
  <w:style w:type="character" w:styleId="Odwoanieprzypisukocowego">
    <w:name w:val="endnote reference"/>
    <w:basedOn w:val="Domylnaczcionkaakapitu"/>
    <w:uiPriority w:val="99"/>
    <w:semiHidden/>
    <w:unhideWhenUsed/>
    <w:rsid w:val="00B846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9718">
      <w:bodyDiv w:val="1"/>
      <w:marLeft w:val="0"/>
      <w:marRight w:val="0"/>
      <w:marTop w:val="0"/>
      <w:marBottom w:val="0"/>
      <w:divBdr>
        <w:top w:val="none" w:sz="0" w:space="0" w:color="auto"/>
        <w:left w:val="none" w:sz="0" w:space="0" w:color="auto"/>
        <w:bottom w:val="none" w:sz="0" w:space="0" w:color="auto"/>
        <w:right w:val="none" w:sz="0" w:space="0" w:color="auto"/>
      </w:divBdr>
    </w:div>
    <w:div w:id="43215877">
      <w:bodyDiv w:val="1"/>
      <w:marLeft w:val="0"/>
      <w:marRight w:val="0"/>
      <w:marTop w:val="0"/>
      <w:marBottom w:val="0"/>
      <w:divBdr>
        <w:top w:val="none" w:sz="0" w:space="0" w:color="auto"/>
        <w:left w:val="none" w:sz="0" w:space="0" w:color="auto"/>
        <w:bottom w:val="none" w:sz="0" w:space="0" w:color="auto"/>
        <w:right w:val="none" w:sz="0" w:space="0" w:color="auto"/>
      </w:divBdr>
    </w:div>
    <w:div w:id="53436501">
      <w:bodyDiv w:val="1"/>
      <w:marLeft w:val="0"/>
      <w:marRight w:val="0"/>
      <w:marTop w:val="0"/>
      <w:marBottom w:val="0"/>
      <w:divBdr>
        <w:top w:val="none" w:sz="0" w:space="0" w:color="auto"/>
        <w:left w:val="none" w:sz="0" w:space="0" w:color="auto"/>
        <w:bottom w:val="none" w:sz="0" w:space="0" w:color="auto"/>
        <w:right w:val="none" w:sz="0" w:space="0" w:color="auto"/>
      </w:divBdr>
    </w:div>
    <w:div w:id="60180141">
      <w:bodyDiv w:val="1"/>
      <w:marLeft w:val="0"/>
      <w:marRight w:val="0"/>
      <w:marTop w:val="0"/>
      <w:marBottom w:val="0"/>
      <w:divBdr>
        <w:top w:val="none" w:sz="0" w:space="0" w:color="auto"/>
        <w:left w:val="none" w:sz="0" w:space="0" w:color="auto"/>
        <w:bottom w:val="none" w:sz="0" w:space="0" w:color="auto"/>
        <w:right w:val="none" w:sz="0" w:space="0" w:color="auto"/>
      </w:divBdr>
    </w:div>
    <w:div w:id="187767475">
      <w:bodyDiv w:val="1"/>
      <w:marLeft w:val="0"/>
      <w:marRight w:val="0"/>
      <w:marTop w:val="0"/>
      <w:marBottom w:val="0"/>
      <w:divBdr>
        <w:top w:val="none" w:sz="0" w:space="0" w:color="auto"/>
        <w:left w:val="none" w:sz="0" w:space="0" w:color="auto"/>
        <w:bottom w:val="none" w:sz="0" w:space="0" w:color="auto"/>
        <w:right w:val="none" w:sz="0" w:space="0" w:color="auto"/>
      </w:divBdr>
    </w:div>
    <w:div w:id="227806565">
      <w:bodyDiv w:val="1"/>
      <w:marLeft w:val="0"/>
      <w:marRight w:val="0"/>
      <w:marTop w:val="0"/>
      <w:marBottom w:val="0"/>
      <w:divBdr>
        <w:top w:val="none" w:sz="0" w:space="0" w:color="auto"/>
        <w:left w:val="none" w:sz="0" w:space="0" w:color="auto"/>
        <w:bottom w:val="none" w:sz="0" w:space="0" w:color="auto"/>
        <w:right w:val="none" w:sz="0" w:space="0" w:color="auto"/>
      </w:divBdr>
    </w:div>
    <w:div w:id="284889785">
      <w:bodyDiv w:val="1"/>
      <w:marLeft w:val="0"/>
      <w:marRight w:val="0"/>
      <w:marTop w:val="0"/>
      <w:marBottom w:val="0"/>
      <w:divBdr>
        <w:top w:val="none" w:sz="0" w:space="0" w:color="auto"/>
        <w:left w:val="none" w:sz="0" w:space="0" w:color="auto"/>
        <w:bottom w:val="none" w:sz="0" w:space="0" w:color="auto"/>
        <w:right w:val="none" w:sz="0" w:space="0" w:color="auto"/>
      </w:divBdr>
    </w:div>
    <w:div w:id="311452666">
      <w:bodyDiv w:val="1"/>
      <w:marLeft w:val="0"/>
      <w:marRight w:val="0"/>
      <w:marTop w:val="0"/>
      <w:marBottom w:val="0"/>
      <w:divBdr>
        <w:top w:val="none" w:sz="0" w:space="0" w:color="auto"/>
        <w:left w:val="none" w:sz="0" w:space="0" w:color="auto"/>
        <w:bottom w:val="none" w:sz="0" w:space="0" w:color="auto"/>
        <w:right w:val="none" w:sz="0" w:space="0" w:color="auto"/>
      </w:divBdr>
    </w:div>
    <w:div w:id="322860977">
      <w:bodyDiv w:val="1"/>
      <w:marLeft w:val="0"/>
      <w:marRight w:val="0"/>
      <w:marTop w:val="0"/>
      <w:marBottom w:val="0"/>
      <w:divBdr>
        <w:top w:val="none" w:sz="0" w:space="0" w:color="auto"/>
        <w:left w:val="none" w:sz="0" w:space="0" w:color="auto"/>
        <w:bottom w:val="none" w:sz="0" w:space="0" w:color="auto"/>
        <w:right w:val="none" w:sz="0" w:space="0" w:color="auto"/>
      </w:divBdr>
    </w:div>
    <w:div w:id="412170935">
      <w:bodyDiv w:val="1"/>
      <w:marLeft w:val="0"/>
      <w:marRight w:val="0"/>
      <w:marTop w:val="0"/>
      <w:marBottom w:val="0"/>
      <w:divBdr>
        <w:top w:val="none" w:sz="0" w:space="0" w:color="auto"/>
        <w:left w:val="none" w:sz="0" w:space="0" w:color="auto"/>
        <w:bottom w:val="none" w:sz="0" w:space="0" w:color="auto"/>
        <w:right w:val="none" w:sz="0" w:space="0" w:color="auto"/>
      </w:divBdr>
    </w:div>
    <w:div w:id="429816685">
      <w:bodyDiv w:val="1"/>
      <w:marLeft w:val="0"/>
      <w:marRight w:val="0"/>
      <w:marTop w:val="0"/>
      <w:marBottom w:val="0"/>
      <w:divBdr>
        <w:top w:val="none" w:sz="0" w:space="0" w:color="auto"/>
        <w:left w:val="none" w:sz="0" w:space="0" w:color="auto"/>
        <w:bottom w:val="none" w:sz="0" w:space="0" w:color="auto"/>
        <w:right w:val="none" w:sz="0" w:space="0" w:color="auto"/>
      </w:divBdr>
    </w:div>
    <w:div w:id="446899069">
      <w:bodyDiv w:val="1"/>
      <w:marLeft w:val="0"/>
      <w:marRight w:val="0"/>
      <w:marTop w:val="0"/>
      <w:marBottom w:val="0"/>
      <w:divBdr>
        <w:top w:val="none" w:sz="0" w:space="0" w:color="auto"/>
        <w:left w:val="none" w:sz="0" w:space="0" w:color="auto"/>
        <w:bottom w:val="none" w:sz="0" w:space="0" w:color="auto"/>
        <w:right w:val="none" w:sz="0" w:space="0" w:color="auto"/>
      </w:divBdr>
    </w:div>
    <w:div w:id="563029609">
      <w:bodyDiv w:val="1"/>
      <w:marLeft w:val="0"/>
      <w:marRight w:val="0"/>
      <w:marTop w:val="0"/>
      <w:marBottom w:val="0"/>
      <w:divBdr>
        <w:top w:val="none" w:sz="0" w:space="0" w:color="auto"/>
        <w:left w:val="none" w:sz="0" w:space="0" w:color="auto"/>
        <w:bottom w:val="none" w:sz="0" w:space="0" w:color="auto"/>
        <w:right w:val="none" w:sz="0" w:space="0" w:color="auto"/>
      </w:divBdr>
    </w:div>
    <w:div w:id="609778942">
      <w:bodyDiv w:val="1"/>
      <w:marLeft w:val="1400"/>
      <w:marRight w:val="1400"/>
      <w:marTop w:val="1400"/>
      <w:marBottom w:val="1400"/>
      <w:divBdr>
        <w:top w:val="none" w:sz="0" w:space="0" w:color="auto"/>
        <w:left w:val="none" w:sz="0" w:space="0" w:color="auto"/>
        <w:bottom w:val="none" w:sz="0" w:space="0" w:color="auto"/>
        <w:right w:val="none" w:sz="0" w:space="0" w:color="auto"/>
      </w:divBdr>
    </w:div>
    <w:div w:id="628366283">
      <w:bodyDiv w:val="1"/>
      <w:marLeft w:val="0"/>
      <w:marRight w:val="0"/>
      <w:marTop w:val="0"/>
      <w:marBottom w:val="0"/>
      <w:divBdr>
        <w:top w:val="none" w:sz="0" w:space="0" w:color="auto"/>
        <w:left w:val="none" w:sz="0" w:space="0" w:color="auto"/>
        <w:bottom w:val="none" w:sz="0" w:space="0" w:color="auto"/>
        <w:right w:val="none" w:sz="0" w:space="0" w:color="auto"/>
      </w:divBdr>
    </w:div>
    <w:div w:id="821120722">
      <w:bodyDiv w:val="1"/>
      <w:marLeft w:val="0"/>
      <w:marRight w:val="0"/>
      <w:marTop w:val="0"/>
      <w:marBottom w:val="0"/>
      <w:divBdr>
        <w:top w:val="none" w:sz="0" w:space="0" w:color="auto"/>
        <w:left w:val="none" w:sz="0" w:space="0" w:color="auto"/>
        <w:bottom w:val="none" w:sz="0" w:space="0" w:color="auto"/>
        <w:right w:val="none" w:sz="0" w:space="0" w:color="auto"/>
      </w:divBdr>
    </w:div>
    <w:div w:id="821235671">
      <w:bodyDiv w:val="1"/>
      <w:marLeft w:val="0"/>
      <w:marRight w:val="0"/>
      <w:marTop w:val="0"/>
      <w:marBottom w:val="0"/>
      <w:divBdr>
        <w:top w:val="none" w:sz="0" w:space="0" w:color="auto"/>
        <w:left w:val="none" w:sz="0" w:space="0" w:color="auto"/>
        <w:bottom w:val="none" w:sz="0" w:space="0" w:color="auto"/>
        <w:right w:val="none" w:sz="0" w:space="0" w:color="auto"/>
      </w:divBdr>
    </w:div>
    <w:div w:id="887179148">
      <w:bodyDiv w:val="1"/>
      <w:marLeft w:val="0"/>
      <w:marRight w:val="0"/>
      <w:marTop w:val="0"/>
      <w:marBottom w:val="0"/>
      <w:divBdr>
        <w:top w:val="none" w:sz="0" w:space="0" w:color="auto"/>
        <w:left w:val="none" w:sz="0" w:space="0" w:color="auto"/>
        <w:bottom w:val="none" w:sz="0" w:space="0" w:color="auto"/>
        <w:right w:val="none" w:sz="0" w:space="0" w:color="auto"/>
      </w:divBdr>
      <w:divsChild>
        <w:div w:id="50545072">
          <w:marLeft w:val="0"/>
          <w:marRight w:val="0"/>
          <w:marTop w:val="0"/>
          <w:marBottom w:val="0"/>
          <w:divBdr>
            <w:top w:val="none" w:sz="0" w:space="0" w:color="auto"/>
            <w:left w:val="none" w:sz="0" w:space="0" w:color="auto"/>
            <w:bottom w:val="none" w:sz="0" w:space="0" w:color="auto"/>
            <w:right w:val="none" w:sz="0" w:space="0" w:color="auto"/>
          </w:divBdr>
        </w:div>
        <w:div w:id="148864740">
          <w:marLeft w:val="0"/>
          <w:marRight w:val="0"/>
          <w:marTop w:val="0"/>
          <w:marBottom w:val="0"/>
          <w:divBdr>
            <w:top w:val="none" w:sz="0" w:space="0" w:color="auto"/>
            <w:left w:val="none" w:sz="0" w:space="0" w:color="auto"/>
            <w:bottom w:val="none" w:sz="0" w:space="0" w:color="auto"/>
            <w:right w:val="none" w:sz="0" w:space="0" w:color="auto"/>
          </w:divBdr>
        </w:div>
        <w:div w:id="309939834">
          <w:marLeft w:val="0"/>
          <w:marRight w:val="0"/>
          <w:marTop w:val="0"/>
          <w:marBottom w:val="0"/>
          <w:divBdr>
            <w:top w:val="none" w:sz="0" w:space="0" w:color="auto"/>
            <w:left w:val="none" w:sz="0" w:space="0" w:color="auto"/>
            <w:bottom w:val="none" w:sz="0" w:space="0" w:color="auto"/>
            <w:right w:val="none" w:sz="0" w:space="0" w:color="auto"/>
          </w:divBdr>
        </w:div>
        <w:div w:id="354813808">
          <w:marLeft w:val="0"/>
          <w:marRight w:val="0"/>
          <w:marTop w:val="0"/>
          <w:marBottom w:val="0"/>
          <w:divBdr>
            <w:top w:val="none" w:sz="0" w:space="0" w:color="auto"/>
            <w:left w:val="none" w:sz="0" w:space="0" w:color="auto"/>
            <w:bottom w:val="none" w:sz="0" w:space="0" w:color="auto"/>
            <w:right w:val="none" w:sz="0" w:space="0" w:color="auto"/>
          </w:divBdr>
        </w:div>
        <w:div w:id="422994116">
          <w:marLeft w:val="0"/>
          <w:marRight w:val="0"/>
          <w:marTop w:val="0"/>
          <w:marBottom w:val="0"/>
          <w:divBdr>
            <w:top w:val="none" w:sz="0" w:space="0" w:color="auto"/>
            <w:left w:val="none" w:sz="0" w:space="0" w:color="auto"/>
            <w:bottom w:val="none" w:sz="0" w:space="0" w:color="auto"/>
            <w:right w:val="none" w:sz="0" w:space="0" w:color="auto"/>
          </w:divBdr>
        </w:div>
        <w:div w:id="447548492">
          <w:marLeft w:val="0"/>
          <w:marRight w:val="0"/>
          <w:marTop w:val="0"/>
          <w:marBottom w:val="0"/>
          <w:divBdr>
            <w:top w:val="none" w:sz="0" w:space="0" w:color="auto"/>
            <w:left w:val="none" w:sz="0" w:space="0" w:color="auto"/>
            <w:bottom w:val="none" w:sz="0" w:space="0" w:color="auto"/>
            <w:right w:val="none" w:sz="0" w:space="0" w:color="auto"/>
          </w:divBdr>
        </w:div>
        <w:div w:id="474883292">
          <w:marLeft w:val="0"/>
          <w:marRight w:val="0"/>
          <w:marTop w:val="0"/>
          <w:marBottom w:val="0"/>
          <w:divBdr>
            <w:top w:val="none" w:sz="0" w:space="0" w:color="auto"/>
            <w:left w:val="none" w:sz="0" w:space="0" w:color="auto"/>
            <w:bottom w:val="none" w:sz="0" w:space="0" w:color="auto"/>
            <w:right w:val="none" w:sz="0" w:space="0" w:color="auto"/>
          </w:divBdr>
        </w:div>
        <w:div w:id="559680818">
          <w:marLeft w:val="0"/>
          <w:marRight w:val="0"/>
          <w:marTop w:val="0"/>
          <w:marBottom w:val="0"/>
          <w:divBdr>
            <w:top w:val="none" w:sz="0" w:space="0" w:color="auto"/>
            <w:left w:val="none" w:sz="0" w:space="0" w:color="auto"/>
            <w:bottom w:val="none" w:sz="0" w:space="0" w:color="auto"/>
            <w:right w:val="none" w:sz="0" w:space="0" w:color="auto"/>
          </w:divBdr>
        </w:div>
        <w:div w:id="574977920">
          <w:marLeft w:val="0"/>
          <w:marRight w:val="0"/>
          <w:marTop w:val="0"/>
          <w:marBottom w:val="0"/>
          <w:divBdr>
            <w:top w:val="none" w:sz="0" w:space="0" w:color="auto"/>
            <w:left w:val="none" w:sz="0" w:space="0" w:color="auto"/>
            <w:bottom w:val="none" w:sz="0" w:space="0" w:color="auto"/>
            <w:right w:val="none" w:sz="0" w:space="0" w:color="auto"/>
          </w:divBdr>
        </w:div>
        <w:div w:id="613825321">
          <w:marLeft w:val="0"/>
          <w:marRight w:val="0"/>
          <w:marTop w:val="0"/>
          <w:marBottom w:val="0"/>
          <w:divBdr>
            <w:top w:val="none" w:sz="0" w:space="0" w:color="auto"/>
            <w:left w:val="none" w:sz="0" w:space="0" w:color="auto"/>
            <w:bottom w:val="none" w:sz="0" w:space="0" w:color="auto"/>
            <w:right w:val="none" w:sz="0" w:space="0" w:color="auto"/>
          </w:divBdr>
        </w:div>
        <w:div w:id="697779430">
          <w:marLeft w:val="0"/>
          <w:marRight w:val="0"/>
          <w:marTop w:val="0"/>
          <w:marBottom w:val="0"/>
          <w:divBdr>
            <w:top w:val="none" w:sz="0" w:space="0" w:color="auto"/>
            <w:left w:val="none" w:sz="0" w:space="0" w:color="auto"/>
            <w:bottom w:val="none" w:sz="0" w:space="0" w:color="auto"/>
            <w:right w:val="none" w:sz="0" w:space="0" w:color="auto"/>
          </w:divBdr>
        </w:div>
        <w:div w:id="781804600">
          <w:marLeft w:val="0"/>
          <w:marRight w:val="0"/>
          <w:marTop w:val="0"/>
          <w:marBottom w:val="0"/>
          <w:divBdr>
            <w:top w:val="none" w:sz="0" w:space="0" w:color="auto"/>
            <w:left w:val="none" w:sz="0" w:space="0" w:color="auto"/>
            <w:bottom w:val="none" w:sz="0" w:space="0" w:color="auto"/>
            <w:right w:val="none" w:sz="0" w:space="0" w:color="auto"/>
          </w:divBdr>
        </w:div>
        <w:div w:id="824861635">
          <w:marLeft w:val="0"/>
          <w:marRight w:val="0"/>
          <w:marTop w:val="0"/>
          <w:marBottom w:val="0"/>
          <w:divBdr>
            <w:top w:val="none" w:sz="0" w:space="0" w:color="auto"/>
            <w:left w:val="none" w:sz="0" w:space="0" w:color="auto"/>
            <w:bottom w:val="none" w:sz="0" w:space="0" w:color="auto"/>
            <w:right w:val="none" w:sz="0" w:space="0" w:color="auto"/>
          </w:divBdr>
        </w:div>
        <w:div w:id="850148473">
          <w:marLeft w:val="0"/>
          <w:marRight w:val="0"/>
          <w:marTop w:val="0"/>
          <w:marBottom w:val="0"/>
          <w:divBdr>
            <w:top w:val="none" w:sz="0" w:space="0" w:color="auto"/>
            <w:left w:val="none" w:sz="0" w:space="0" w:color="auto"/>
            <w:bottom w:val="none" w:sz="0" w:space="0" w:color="auto"/>
            <w:right w:val="none" w:sz="0" w:space="0" w:color="auto"/>
          </w:divBdr>
        </w:div>
        <w:div w:id="923563426">
          <w:marLeft w:val="0"/>
          <w:marRight w:val="0"/>
          <w:marTop w:val="0"/>
          <w:marBottom w:val="0"/>
          <w:divBdr>
            <w:top w:val="none" w:sz="0" w:space="0" w:color="auto"/>
            <w:left w:val="none" w:sz="0" w:space="0" w:color="auto"/>
            <w:bottom w:val="none" w:sz="0" w:space="0" w:color="auto"/>
            <w:right w:val="none" w:sz="0" w:space="0" w:color="auto"/>
          </w:divBdr>
        </w:div>
        <w:div w:id="940340013">
          <w:marLeft w:val="0"/>
          <w:marRight w:val="0"/>
          <w:marTop w:val="0"/>
          <w:marBottom w:val="0"/>
          <w:divBdr>
            <w:top w:val="none" w:sz="0" w:space="0" w:color="auto"/>
            <w:left w:val="none" w:sz="0" w:space="0" w:color="auto"/>
            <w:bottom w:val="none" w:sz="0" w:space="0" w:color="auto"/>
            <w:right w:val="none" w:sz="0" w:space="0" w:color="auto"/>
          </w:divBdr>
        </w:div>
        <w:div w:id="1012341316">
          <w:marLeft w:val="0"/>
          <w:marRight w:val="0"/>
          <w:marTop w:val="0"/>
          <w:marBottom w:val="0"/>
          <w:divBdr>
            <w:top w:val="none" w:sz="0" w:space="0" w:color="auto"/>
            <w:left w:val="none" w:sz="0" w:space="0" w:color="auto"/>
            <w:bottom w:val="none" w:sz="0" w:space="0" w:color="auto"/>
            <w:right w:val="none" w:sz="0" w:space="0" w:color="auto"/>
          </w:divBdr>
        </w:div>
        <w:div w:id="1055547989">
          <w:marLeft w:val="0"/>
          <w:marRight w:val="0"/>
          <w:marTop w:val="0"/>
          <w:marBottom w:val="0"/>
          <w:divBdr>
            <w:top w:val="none" w:sz="0" w:space="0" w:color="auto"/>
            <w:left w:val="none" w:sz="0" w:space="0" w:color="auto"/>
            <w:bottom w:val="none" w:sz="0" w:space="0" w:color="auto"/>
            <w:right w:val="none" w:sz="0" w:space="0" w:color="auto"/>
          </w:divBdr>
        </w:div>
        <w:div w:id="1065643134">
          <w:marLeft w:val="0"/>
          <w:marRight w:val="0"/>
          <w:marTop w:val="0"/>
          <w:marBottom w:val="0"/>
          <w:divBdr>
            <w:top w:val="none" w:sz="0" w:space="0" w:color="auto"/>
            <w:left w:val="none" w:sz="0" w:space="0" w:color="auto"/>
            <w:bottom w:val="none" w:sz="0" w:space="0" w:color="auto"/>
            <w:right w:val="none" w:sz="0" w:space="0" w:color="auto"/>
          </w:divBdr>
        </w:div>
        <w:div w:id="1070228291">
          <w:marLeft w:val="0"/>
          <w:marRight w:val="0"/>
          <w:marTop w:val="0"/>
          <w:marBottom w:val="0"/>
          <w:divBdr>
            <w:top w:val="none" w:sz="0" w:space="0" w:color="auto"/>
            <w:left w:val="none" w:sz="0" w:space="0" w:color="auto"/>
            <w:bottom w:val="none" w:sz="0" w:space="0" w:color="auto"/>
            <w:right w:val="none" w:sz="0" w:space="0" w:color="auto"/>
          </w:divBdr>
        </w:div>
        <w:div w:id="1076784620">
          <w:marLeft w:val="0"/>
          <w:marRight w:val="0"/>
          <w:marTop w:val="0"/>
          <w:marBottom w:val="0"/>
          <w:divBdr>
            <w:top w:val="none" w:sz="0" w:space="0" w:color="auto"/>
            <w:left w:val="none" w:sz="0" w:space="0" w:color="auto"/>
            <w:bottom w:val="none" w:sz="0" w:space="0" w:color="auto"/>
            <w:right w:val="none" w:sz="0" w:space="0" w:color="auto"/>
          </w:divBdr>
        </w:div>
        <w:div w:id="1139877462">
          <w:marLeft w:val="0"/>
          <w:marRight w:val="0"/>
          <w:marTop w:val="0"/>
          <w:marBottom w:val="0"/>
          <w:divBdr>
            <w:top w:val="none" w:sz="0" w:space="0" w:color="auto"/>
            <w:left w:val="none" w:sz="0" w:space="0" w:color="auto"/>
            <w:bottom w:val="none" w:sz="0" w:space="0" w:color="auto"/>
            <w:right w:val="none" w:sz="0" w:space="0" w:color="auto"/>
          </w:divBdr>
        </w:div>
        <w:div w:id="1151142678">
          <w:marLeft w:val="0"/>
          <w:marRight w:val="0"/>
          <w:marTop w:val="0"/>
          <w:marBottom w:val="0"/>
          <w:divBdr>
            <w:top w:val="none" w:sz="0" w:space="0" w:color="auto"/>
            <w:left w:val="none" w:sz="0" w:space="0" w:color="auto"/>
            <w:bottom w:val="none" w:sz="0" w:space="0" w:color="auto"/>
            <w:right w:val="none" w:sz="0" w:space="0" w:color="auto"/>
          </w:divBdr>
        </w:div>
        <w:div w:id="1218277349">
          <w:marLeft w:val="0"/>
          <w:marRight w:val="0"/>
          <w:marTop w:val="0"/>
          <w:marBottom w:val="0"/>
          <w:divBdr>
            <w:top w:val="none" w:sz="0" w:space="0" w:color="auto"/>
            <w:left w:val="none" w:sz="0" w:space="0" w:color="auto"/>
            <w:bottom w:val="none" w:sz="0" w:space="0" w:color="auto"/>
            <w:right w:val="none" w:sz="0" w:space="0" w:color="auto"/>
          </w:divBdr>
        </w:div>
        <w:div w:id="1338119719">
          <w:marLeft w:val="0"/>
          <w:marRight w:val="0"/>
          <w:marTop w:val="0"/>
          <w:marBottom w:val="0"/>
          <w:divBdr>
            <w:top w:val="none" w:sz="0" w:space="0" w:color="auto"/>
            <w:left w:val="none" w:sz="0" w:space="0" w:color="auto"/>
            <w:bottom w:val="none" w:sz="0" w:space="0" w:color="auto"/>
            <w:right w:val="none" w:sz="0" w:space="0" w:color="auto"/>
          </w:divBdr>
        </w:div>
        <w:div w:id="1338775350">
          <w:marLeft w:val="0"/>
          <w:marRight w:val="0"/>
          <w:marTop w:val="0"/>
          <w:marBottom w:val="0"/>
          <w:divBdr>
            <w:top w:val="none" w:sz="0" w:space="0" w:color="auto"/>
            <w:left w:val="none" w:sz="0" w:space="0" w:color="auto"/>
            <w:bottom w:val="none" w:sz="0" w:space="0" w:color="auto"/>
            <w:right w:val="none" w:sz="0" w:space="0" w:color="auto"/>
          </w:divBdr>
        </w:div>
        <w:div w:id="1404179236">
          <w:marLeft w:val="0"/>
          <w:marRight w:val="0"/>
          <w:marTop w:val="0"/>
          <w:marBottom w:val="0"/>
          <w:divBdr>
            <w:top w:val="none" w:sz="0" w:space="0" w:color="auto"/>
            <w:left w:val="none" w:sz="0" w:space="0" w:color="auto"/>
            <w:bottom w:val="none" w:sz="0" w:space="0" w:color="auto"/>
            <w:right w:val="none" w:sz="0" w:space="0" w:color="auto"/>
          </w:divBdr>
        </w:div>
        <w:div w:id="1409617936">
          <w:marLeft w:val="0"/>
          <w:marRight w:val="0"/>
          <w:marTop w:val="0"/>
          <w:marBottom w:val="0"/>
          <w:divBdr>
            <w:top w:val="none" w:sz="0" w:space="0" w:color="auto"/>
            <w:left w:val="none" w:sz="0" w:space="0" w:color="auto"/>
            <w:bottom w:val="none" w:sz="0" w:space="0" w:color="auto"/>
            <w:right w:val="none" w:sz="0" w:space="0" w:color="auto"/>
          </w:divBdr>
        </w:div>
        <w:div w:id="1500585128">
          <w:marLeft w:val="0"/>
          <w:marRight w:val="0"/>
          <w:marTop w:val="0"/>
          <w:marBottom w:val="0"/>
          <w:divBdr>
            <w:top w:val="none" w:sz="0" w:space="0" w:color="auto"/>
            <w:left w:val="none" w:sz="0" w:space="0" w:color="auto"/>
            <w:bottom w:val="none" w:sz="0" w:space="0" w:color="auto"/>
            <w:right w:val="none" w:sz="0" w:space="0" w:color="auto"/>
          </w:divBdr>
        </w:div>
        <w:div w:id="1520268464">
          <w:marLeft w:val="0"/>
          <w:marRight w:val="0"/>
          <w:marTop w:val="0"/>
          <w:marBottom w:val="0"/>
          <w:divBdr>
            <w:top w:val="none" w:sz="0" w:space="0" w:color="auto"/>
            <w:left w:val="none" w:sz="0" w:space="0" w:color="auto"/>
            <w:bottom w:val="none" w:sz="0" w:space="0" w:color="auto"/>
            <w:right w:val="none" w:sz="0" w:space="0" w:color="auto"/>
          </w:divBdr>
        </w:div>
        <w:div w:id="1568104728">
          <w:marLeft w:val="0"/>
          <w:marRight w:val="0"/>
          <w:marTop w:val="0"/>
          <w:marBottom w:val="0"/>
          <w:divBdr>
            <w:top w:val="none" w:sz="0" w:space="0" w:color="auto"/>
            <w:left w:val="none" w:sz="0" w:space="0" w:color="auto"/>
            <w:bottom w:val="none" w:sz="0" w:space="0" w:color="auto"/>
            <w:right w:val="none" w:sz="0" w:space="0" w:color="auto"/>
          </w:divBdr>
        </w:div>
        <w:div w:id="1610812400">
          <w:marLeft w:val="0"/>
          <w:marRight w:val="0"/>
          <w:marTop w:val="0"/>
          <w:marBottom w:val="0"/>
          <w:divBdr>
            <w:top w:val="none" w:sz="0" w:space="0" w:color="auto"/>
            <w:left w:val="none" w:sz="0" w:space="0" w:color="auto"/>
            <w:bottom w:val="none" w:sz="0" w:space="0" w:color="auto"/>
            <w:right w:val="none" w:sz="0" w:space="0" w:color="auto"/>
          </w:divBdr>
        </w:div>
        <w:div w:id="1627808651">
          <w:marLeft w:val="0"/>
          <w:marRight w:val="0"/>
          <w:marTop w:val="0"/>
          <w:marBottom w:val="0"/>
          <w:divBdr>
            <w:top w:val="none" w:sz="0" w:space="0" w:color="auto"/>
            <w:left w:val="none" w:sz="0" w:space="0" w:color="auto"/>
            <w:bottom w:val="none" w:sz="0" w:space="0" w:color="auto"/>
            <w:right w:val="none" w:sz="0" w:space="0" w:color="auto"/>
          </w:divBdr>
        </w:div>
        <w:div w:id="1759979835">
          <w:marLeft w:val="0"/>
          <w:marRight w:val="0"/>
          <w:marTop w:val="0"/>
          <w:marBottom w:val="0"/>
          <w:divBdr>
            <w:top w:val="none" w:sz="0" w:space="0" w:color="auto"/>
            <w:left w:val="none" w:sz="0" w:space="0" w:color="auto"/>
            <w:bottom w:val="none" w:sz="0" w:space="0" w:color="auto"/>
            <w:right w:val="none" w:sz="0" w:space="0" w:color="auto"/>
          </w:divBdr>
        </w:div>
        <w:div w:id="1766417550">
          <w:marLeft w:val="0"/>
          <w:marRight w:val="0"/>
          <w:marTop w:val="0"/>
          <w:marBottom w:val="0"/>
          <w:divBdr>
            <w:top w:val="none" w:sz="0" w:space="0" w:color="auto"/>
            <w:left w:val="none" w:sz="0" w:space="0" w:color="auto"/>
            <w:bottom w:val="none" w:sz="0" w:space="0" w:color="auto"/>
            <w:right w:val="none" w:sz="0" w:space="0" w:color="auto"/>
          </w:divBdr>
        </w:div>
        <w:div w:id="1799763003">
          <w:marLeft w:val="0"/>
          <w:marRight w:val="0"/>
          <w:marTop w:val="0"/>
          <w:marBottom w:val="0"/>
          <w:divBdr>
            <w:top w:val="none" w:sz="0" w:space="0" w:color="auto"/>
            <w:left w:val="none" w:sz="0" w:space="0" w:color="auto"/>
            <w:bottom w:val="none" w:sz="0" w:space="0" w:color="auto"/>
            <w:right w:val="none" w:sz="0" w:space="0" w:color="auto"/>
          </w:divBdr>
        </w:div>
        <w:div w:id="1853496505">
          <w:marLeft w:val="0"/>
          <w:marRight w:val="0"/>
          <w:marTop w:val="0"/>
          <w:marBottom w:val="0"/>
          <w:divBdr>
            <w:top w:val="none" w:sz="0" w:space="0" w:color="auto"/>
            <w:left w:val="none" w:sz="0" w:space="0" w:color="auto"/>
            <w:bottom w:val="none" w:sz="0" w:space="0" w:color="auto"/>
            <w:right w:val="none" w:sz="0" w:space="0" w:color="auto"/>
          </w:divBdr>
        </w:div>
        <w:div w:id="1917474218">
          <w:marLeft w:val="0"/>
          <w:marRight w:val="0"/>
          <w:marTop w:val="0"/>
          <w:marBottom w:val="0"/>
          <w:divBdr>
            <w:top w:val="none" w:sz="0" w:space="0" w:color="auto"/>
            <w:left w:val="none" w:sz="0" w:space="0" w:color="auto"/>
            <w:bottom w:val="none" w:sz="0" w:space="0" w:color="auto"/>
            <w:right w:val="none" w:sz="0" w:space="0" w:color="auto"/>
          </w:divBdr>
        </w:div>
        <w:div w:id="1918321955">
          <w:marLeft w:val="0"/>
          <w:marRight w:val="0"/>
          <w:marTop w:val="0"/>
          <w:marBottom w:val="0"/>
          <w:divBdr>
            <w:top w:val="none" w:sz="0" w:space="0" w:color="auto"/>
            <w:left w:val="none" w:sz="0" w:space="0" w:color="auto"/>
            <w:bottom w:val="none" w:sz="0" w:space="0" w:color="auto"/>
            <w:right w:val="none" w:sz="0" w:space="0" w:color="auto"/>
          </w:divBdr>
        </w:div>
        <w:div w:id="1921089124">
          <w:marLeft w:val="0"/>
          <w:marRight w:val="0"/>
          <w:marTop w:val="0"/>
          <w:marBottom w:val="0"/>
          <w:divBdr>
            <w:top w:val="none" w:sz="0" w:space="0" w:color="auto"/>
            <w:left w:val="none" w:sz="0" w:space="0" w:color="auto"/>
            <w:bottom w:val="none" w:sz="0" w:space="0" w:color="auto"/>
            <w:right w:val="none" w:sz="0" w:space="0" w:color="auto"/>
          </w:divBdr>
        </w:div>
        <w:div w:id="1961258005">
          <w:marLeft w:val="0"/>
          <w:marRight w:val="0"/>
          <w:marTop w:val="0"/>
          <w:marBottom w:val="0"/>
          <w:divBdr>
            <w:top w:val="none" w:sz="0" w:space="0" w:color="auto"/>
            <w:left w:val="none" w:sz="0" w:space="0" w:color="auto"/>
            <w:bottom w:val="none" w:sz="0" w:space="0" w:color="auto"/>
            <w:right w:val="none" w:sz="0" w:space="0" w:color="auto"/>
          </w:divBdr>
        </w:div>
        <w:div w:id="1970432041">
          <w:marLeft w:val="0"/>
          <w:marRight w:val="0"/>
          <w:marTop w:val="0"/>
          <w:marBottom w:val="0"/>
          <w:divBdr>
            <w:top w:val="none" w:sz="0" w:space="0" w:color="auto"/>
            <w:left w:val="none" w:sz="0" w:space="0" w:color="auto"/>
            <w:bottom w:val="none" w:sz="0" w:space="0" w:color="auto"/>
            <w:right w:val="none" w:sz="0" w:space="0" w:color="auto"/>
          </w:divBdr>
        </w:div>
        <w:div w:id="2057462624">
          <w:marLeft w:val="0"/>
          <w:marRight w:val="0"/>
          <w:marTop w:val="0"/>
          <w:marBottom w:val="0"/>
          <w:divBdr>
            <w:top w:val="none" w:sz="0" w:space="0" w:color="auto"/>
            <w:left w:val="none" w:sz="0" w:space="0" w:color="auto"/>
            <w:bottom w:val="none" w:sz="0" w:space="0" w:color="auto"/>
            <w:right w:val="none" w:sz="0" w:space="0" w:color="auto"/>
          </w:divBdr>
        </w:div>
        <w:div w:id="2088917499">
          <w:marLeft w:val="0"/>
          <w:marRight w:val="0"/>
          <w:marTop w:val="0"/>
          <w:marBottom w:val="0"/>
          <w:divBdr>
            <w:top w:val="none" w:sz="0" w:space="0" w:color="auto"/>
            <w:left w:val="none" w:sz="0" w:space="0" w:color="auto"/>
            <w:bottom w:val="none" w:sz="0" w:space="0" w:color="auto"/>
            <w:right w:val="none" w:sz="0" w:space="0" w:color="auto"/>
          </w:divBdr>
        </w:div>
        <w:div w:id="2106413864">
          <w:marLeft w:val="0"/>
          <w:marRight w:val="0"/>
          <w:marTop w:val="0"/>
          <w:marBottom w:val="0"/>
          <w:divBdr>
            <w:top w:val="none" w:sz="0" w:space="0" w:color="auto"/>
            <w:left w:val="none" w:sz="0" w:space="0" w:color="auto"/>
            <w:bottom w:val="none" w:sz="0" w:space="0" w:color="auto"/>
            <w:right w:val="none" w:sz="0" w:space="0" w:color="auto"/>
          </w:divBdr>
        </w:div>
        <w:div w:id="2108890657">
          <w:marLeft w:val="0"/>
          <w:marRight w:val="0"/>
          <w:marTop w:val="0"/>
          <w:marBottom w:val="0"/>
          <w:divBdr>
            <w:top w:val="none" w:sz="0" w:space="0" w:color="auto"/>
            <w:left w:val="none" w:sz="0" w:space="0" w:color="auto"/>
            <w:bottom w:val="none" w:sz="0" w:space="0" w:color="auto"/>
            <w:right w:val="none" w:sz="0" w:space="0" w:color="auto"/>
          </w:divBdr>
        </w:div>
      </w:divsChild>
    </w:div>
    <w:div w:id="915823015">
      <w:bodyDiv w:val="1"/>
      <w:marLeft w:val="0"/>
      <w:marRight w:val="0"/>
      <w:marTop w:val="0"/>
      <w:marBottom w:val="0"/>
      <w:divBdr>
        <w:top w:val="none" w:sz="0" w:space="0" w:color="auto"/>
        <w:left w:val="none" w:sz="0" w:space="0" w:color="auto"/>
        <w:bottom w:val="none" w:sz="0" w:space="0" w:color="auto"/>
        <w:right w:val="none" w:sz="0" w:space="0" w:color="auto"/>
      </w:divBdr>
    </w:div>
    <w:div w:id="927152529">
      <w:bodyDiv w:val="1"/>
      <w:marLeft w:val="0"/>
      <w:marRight w:val="0"/>
      <w:marTop w:val="0"/>
      <w:marBottom w:val="0"/>
      <w:divBdr>
        <w:top w:val="none" w:sz="0" w:space="0" w:color="auto"/>
        <w:left w:val="none" w:sz="0" w:space="0" w:color="auto"/>
        <w:bottom w:val="none" w:sz="0" w:space="0" w:color="auto"/>
        <w:right w:val="none" w:sz="0" w:space="0" w:color="auto"/>
      </w:divBdr>
      <w:divsChild>
        <w:div w:id="102194871">
          <w:marLeft w:val="0"/>
          <w:marRight w:val="0"/>
          <w:marTop w:val="0"/>
          <w:marBottom w:val="0"/>
          <w:divBdr>
            <w:top w:val="none" w:sz="0" w:space="0" w:color="auto"/>
            <w:left w:val="none" w:sz="0" w:space="0" w:color="auto"/>
            <w:bottom w:val="none" w:sz="0" w:space="0" w:color="auto"/>
            <w:right w:val="none" w:sz="0" w:space="0" w:color="auto"/>
          </w:divBdr>
        </w:div>
        <w:div w:id="264074154">
          <w:marLeft w:val="0"/>
          <w:marRight w:val="0"/>
          <w:marTop w:val="0"/>
          <w:marBottom w:val="0"/>
          <w:divBdr>
            <w:top w:val="none" w:sz="0" w:space="0" w:color="auto"/>
            <w:left w:val="none" w:sz="0" w:space="0" w:color="auto"/>
            <w:bottom w:val="none" w:sz="0" w:space="0" w:color="auto"/>
            <w:right w:val="none" w:sz="0" w:space="0" w:color="auto"/>
          </w:divBdr>
        </w:div>
        <w:div w:id="325939293">
          <w:marLeft w:val="0"/>
          <w:marRight w:val="0"/>
          <w:marTop w:val="0"/>
          <w:marBottom w:val="0"/>
          <w:divBdr>
            <w:top w:val="none" w:sz="0" w:space="0" w:color="auto"/>
            <w:left w:val="none" w:sz="0" w:space="0" w:color="auto"/>
            <w:bottom w:val="none" w:sz="0" w:space="0" w:color="auto"/>
            <w:right w:val="none" w:sz="0" w:space="0" w:color="auto"/>
          </w:divBdr>
        </w:div>
        <w:div w:id="335764733">
          <w:marLeft w:val="0"/>
          <w:marRight w:val="0"/>
          <w:marTop w:val="0"/>
          <w:marBottom w:val="0"/>
          <w:divBdr>
            <w:top w:val="none" w:sz="0" w:space="0" w:color="auto"/>
            <w:left w:val="none" w:sz="0" w:space="0" w:color="auto"/>
            <w:bottom w:val="none" w:sz="0" w:space="0" w:color="auto"/>
            <w:right w:val="none" w:sz="0" w:space="0" w:color="auto"/>
          </w:divBdr>
        </w:div>
        <w:div w:id="376904072">
          <w:marLeft w:val="0"/>
          <w:marRight w:val="0"/>
          <w:marTop w:val="0"/>
          <w:marBottom w:val="0"/>
          <w:divBdr>
            <w:top w:val="none" w:sz="0" w:space="0" w:color="auto"/>
            <w:left w:val="none" w:sz="0" w:space="0" w:color="auto"/>
            <w:bottom w:val="none" w:sz="0" w:space="0" w:color="auto"/>
            <w:right w:val="none" w:sz="0" w:space="0" w:color="auto"/>
          </w:divBdr>
        </w:div>
        <w:div w:id="389692271">
          <w:marLeft w:val="0"/>
          <w:marRight w:val="0"/>
          <w:marTop w:val="0"/>
          <w:marBottom w:val="0"/>
          <w:divBdr>
            <w:top w:val="none" w:sz="0" w:space="0" w:color="auto"/>
            <w:left w:val="none" w:sz="0" w:space="0" w:color="auto"/>
            <w:bottom w:val="none" w:sz="0" w:space="0" w:color="auto"/>
            <w:right w:val="none" w:sz="0" w:space="0" w:color="auto"/>
          </w:divBdr>
        </w:div>
        <w:div w:id="404227340">
          <w:marLeft w:val="0"/>
          <w:marRight w:val="0"/>
          <w:marTop w:val="0"/>
          <w:marBottom w:val="0"/>
          <w:divBdr>
            <w:top w:val="none" w:sz="0" w:space="0" w:color="auto"/>
            <w:left w:val="none" w:sz="0" w:space="0" w:color="auto"/>
            <w:bottom w:val="none" w:sz="0" w:space="0" w:color="auto"/>
            <w:right w:val="none" w:sz="0" w:space="0" w:color="auto"/>
          </w:divBdr>
        </w:div>
        <w:div w:id="481385951">
          <w:marLeft w:val="0"/>
          <w:marRight w:val="0"/>
          <w:marTop w:val="0"/>
          <w:marBottom w:val="0"/>
          <w:divBdr>
            <w:top w:val="none" w:sz="0" w:space="0" w:color="auto"/>
            <w:left w:val="none" w:sz="0" w:space="0" w:color="auto"/>
            <w:bottom w:val="none" w:sz="0" w:space="0" w:color="auto"/>
            <w:right w:val="none" w:sz="0" w:space="0" w:color="auto"/>
          </w:divBdr>
        </w:div>
        <w:div w:id="502818723">
          <w:marLeft w:val="0"/>
          <w:marRight w:val="0"/>
          <w:marTop w:val="0"/>
          <w:marBottom w:val="0"/>
          <w:divBdr>
            <w:top w:val="none" w:sz="0" w:space="0" w:color="auto"/>
            <w:left w:val="none" w:sz="0" w:space="0" w:color="auto"/>
            <w:bottom w:val="none" w:sz="0" w:space="0" w:color="auto"/>
            <w:right w:val="none" w:sz="0" w:space="0" w:color="auto"/>
          </w:divBdr>
        </w:div>
        <w:div w:id="635338721">
          <w:marLeft w:val="0"/>
          <w:marRight w:val="0"/>
          <w:marTop w:val="0"/>
          <w:marBottom w:val="0"/>
          <w:divBdr>
            <w:top w:val="none" w:sz="0" w:space="0" w:color="auto"/>
            <w:left w:val="none" w:sz="0" w:space="0" w:color="auto"/>
            <w:bottom w:val="none" w:sz="0" w:space="0" w:color="auto"/>
            <w:right w:val="none" w:sz="0" w:space="0" w:color="auto"/>
          </w:divBdr>
        </w:div>
        <w:div w:id="669409849">
          <w:marLeft w:val="0"/>
          <w:marRight w:val="0"/>
          <w:marTop w:val="0"/>
          <w:marBottom w:val="0"/>
          <w:divBdr>
            <w:top w:val="none" w:sz="0" w:space="0" w:color="auto"/>
            <w:left w:val="none" w:sz="0" w:space="0" w:color="auto"/>
            <w:bottom w:val="none" w:sz="0" w:space="0" w:color="auto"/>
            <w:right w:val="none" w:sz="0" w:space="0" w:color="auto"/>
          </w:divBdr>
        </w:div>
        <w:div w:id="813987765">
          <w:marLeft w:val="0"/>
          <w:marRight w:val="0"/>
          <w:marTop w:val="0"/>
          <w:marBottom w:val="0"/>
          <w:divBdr>
            <w:top w:val="none" w:sz="0" w:space="0" w:color="auto"/>
            <w:left w:val="none" w:sz="0" w:space="0" w:color="auto"/>
            <w:bottom w:val="none" w:sz="0" w:space="0" w:color="auto"/>
            <w:right w:val="none" w:sz="0" w:space="0" w:color="auto"/>
          </w:divBdr>
        </w:div>
        <w:div w:id="872814840">
          <w:marLeft w:val="0"/>
          <w:marRight w:val="0"/>
          <w:marTop w:val="0"/>
          <w:marBottom w:val="0"/>
          <w:divBdr>
            <w:top w:val="none" w:sz="0" w:space="0" w:color="auto"/>
            <w:left w:val="none" w:sz="0" w:space="0" w:color="auto"/>
            <w:bottom w:val="none" w:sz="0" w:space="0" w:color="auto"/>
            <w:right w:val="none" w:sz="0" w:space="0" w:color="auto"/>
          </w:divBdr>
        </w:div>
        <w:div w:id="901407735">
          <w:marLeft w:val="0"/>
          <w:marRight w:val="0"/>
          <w:marTop w:val="0"/>
          <w:marBottom w:val="0"/>
          <w:divBdr>
            <w:top w:val="none" w:sz="0" w:space="0" w:color="auto"/>
            <w:left w:val="none" w:sz="0" w:space="0" w:color="auto"/>
            <w:bottom w:val="none" w:sz="0" w:space="0" w:color="auto"/>
            <w:right w:val="none" w:sz="0" w:space="0" w:color="auto"/>
          </w:divBdr>
        </w:div>
        <w:div w:id="914701256">
          <w:marLeft w:val="0"/>
          <w:marRight w:val="0"/>
          <w:marTop w:val="0"/>
          <w:marBottom w:val="0"/>
          <w:divBdr>
            <w:top w:val="none" w:sz="0" w:space="0" w:color="auto"/>
            <w:left w:val="none" w:sz="0" w:space="0" w:color="auto"/>
            <w:bottom w:val="none" w:sz="0" w:space="0" w:color="auto"/>
            <w:right w:val="none" w:sz="0" w:space="0" w:color="auto"/>
          </w:divBdr>
        </w:div>
        <w:div w:id="916524337">
          <w:marLeft w:val="0"/>
          <w:marRight w:val="0"/>
          <w:marTop w:val="0"/>
          <w:marBottom w:val="0"/>
          <w:divBdr>
            <w:top w:val="none" w:sz="0" w:space="0" w:color="auto"/>
            <w:left w:val="none" w:sz="0" w:space="0" w:color="auto"/>
            <w:bottom w:val="none" w:sz="0" w:space="0" w:color="auto"/>
            <w:right w:val="none" w:sz="0" w:space="0" w:color="auto"/>
          </w:divBdr>
        </w:div>
        <w:div w:id="967778348">
          <w:marLeft w:val="0"/>
          <w:marRight w:val="0"/>
          <w:marTop w:val="0"/>
          <w:marBottom w:val="0"/>
          <w:divBdr>
            <w:top w:val="none" w:sz="0" w:space="0" w:color="auto"/>
            <w:left w:val="none" w:sz="0" w:space="0" w:color="auto"/>
            <w:bottom w:val="none" w:sz="0" w:space="0" w:color="auto"/>
            <w:right w:val="none" w:sz="0" w:space="0" w:color="auto"/>
          </w:divBdr>
        </w:div>
        <w:div w:id="981228752">
          <w:marLeft w:val="0"/>
          <w:marRight w:val="0"/>
          <w:marTop w:val="0"/>
          <w:marBottom w:val="0"/>
          <w:divBdr>
            <w:top w:val="none" w:sz="0" w:space="0" w:color="auto"/>
            <w:left w:val="none" w:sz="0" w:space="0" w:color="auto"/>
            <w:bottom w:val="none" w:sz="0" w:space="0" w:color="auto"/>
            <w:right w:val="none" w:sz="0" w:space="0" w:color="auto"/>
          </w:divBdr>
        </w:div>
        <w:div w:id="987587611">
          <w:marLeft w:val="0"/>
          <w:marRight w:val="0"/>
          <w:marTop w:val="0"/>
          <w:marBottom w:val="0"/>
          <w:divBdr>
            <w:top w:val="none" w:sz="0" w:space="0" w:color="auto"/>
            <w:left w:val="none" w:sz="0" w:space="0" w:color="auto"/>
            <w:bottom w:val="none" w:sz="0" w:space="0" w:color="auto"/>
            <w:right w:val="none" w:sz="0" w:space="0" w:color="auto"/>
          </w:divBdr>
        </w:div>
        <w:div w:id="1014452500">
          <w:marLeft w:val="0"/>
          <w:marRight w:val="0"/>
          <w:marTop w:val="0"/>
          <w:marBottom w:val="0"/>
          <w:divBdr>
            <w:top w:val="none" w:sz="0" w:space="0" w:color="auto"/>
            <w:left w:val="none" w:sz="0" w:space="0" w:color="auto"/>
            <w:bottom w:val="none" w:sz="0" w:space="0" w:color="auto"/>
            <w:right w:val="none" w:sz="0" w:space="0" w:color="auto"/>
          </w:divBdr>
        </w:div>
        <w:div w:id="1035078013">
          <w:marLeft w:val="0"/>
          <w:marRight w:val="0"/>
          <w:marTop w:val="0"/>
          <w:marBottom w:val="0"/>
          <w:divBdr>
            <w:top w:val="none" w:sz="0" w:space="0" w:color="auto"/>
            <w:left w:val="none" w:sz="0" w:space="0" w:color="auto"/>
            <w:bottom w:val="none" w:sz="0" w:space="0" w:color="auto"/>
            <w:right w:val="none" w:sz="0" w:space="0" w:color="auto"/>
          </w:divBdr>
        </w:div>
        <w:div w:id="1081755230">
          <w:marLeft w:val="0"/>
          <w:marRight w:val="0"/>
          <w:marTop w:val="0"/>
          <w:marBottom w:val="0"/>
          <w:divBdr>
            <w:top w:val="none" w:sz="0" w:space="0" w:color="auto"/>
            <w:left w:val="none" w:sz="0" w:space="0" w:color="auto"/>
            <w:bottom w:val="none" w:sz="0" w:space="0" w:color="auto"/>
            <w:right w:val="none" w:sz="0" w:space="0" w:color="auto"/>
          </w:divBdr>
        </w:div>
        <w:div w:id="1235163829">
          <w:marLeft w:val="0"/>
          <w:marRight w:val="0"/>
          <w:marTop w:val="0"/>
          <w:marBottom w:val="0"/>
          <w:divBdr>
            <w:top w:val="none" w:sz="0" w:space="0" w:color="auto"/>
            <w:left w:val="none" w:sz="0" w:space="0" w:color="auto"/>
            <w:bottom w:val="none" w:sz="0" w:space="0" w:color="auto"/>
            <w:right w:val="none" w:sz="0" w:space="0" w:color="auto"/>
          </w:divBdr>
        </w:div>
        <w:div w:id="1261184654">
          <w:marLeft w:val="0"/>
          <w:marRight w:val="0"/>
          <w:marTop w:val="0"/>
          <w:marBottom w:val="0"/>
          <w:divBdr>
            <w:top w:val="none" w:sz="0" w:space="0" w:color="auto"/>
            <w:left w:val="none" w:sz="0" w:space="0" w:color="auto"/>
            <w:bottom w:val="none" w:sz="0" w:space="0" w:color="auto"/>
            <w:right w:val="none" w:sz="0" w:space="0" w:color="auto"/>
          </w:divBdr>
        </w:div>
        <w:div w:id="1277834098">
          <w:marLeft w:val="0"/>
          <w:marRight w:val="0"/>
          <w:marTop w:val="0"/>
          <w:marBottom w:val="0"/>
          <w:divBdr>
            <w:top w:val="none" w:sz="0" w:space="0" w:color="auto"/>
            <w:left w:val="none" w:sz="0" w:space="0" w:color="auto"/>
            <w:bottom w:val="none" w:sz="0" w:space="0" w:color="auto"/>
            <w:right w:val="none" w:sz="0" w:space="0" w:color="auto"/>
          </w:divBdr>
        </w:div>
        <w:div w:id="1311254023">
          <w:marLeft w:val="0"/>
          <w:marRight w:val="0"/>
          <w:marTop w:val="0"/>
          <w:marBottom w:val="0"/>
          <w:divBdr>
            <w:top w:val="none" w:sz="0" w:space="0" w:color="auto"/>
            <w:left w:val="none" w:sz="0" w:space="0" w:color="auto"/>
            <w:bottom w:val="none" w:sz="0" w:space="0" w:color="auto"/>
            <w:right w:val="none" w:sz="0" w:space="0" w:color="auto"/>
          </w:divBdr>
        </w:div>
        <w:div w:id="1423259884">
          <w:marLeft w:val="0"/>
          <w:marRight w:val="0"/>
          <w:marTop w:val="0"/>
          <w:marBottom w:val="0"/>
          <w:divBdr>
            <w:top w:val="none" w:sz="0" w:space="0" w:color="auto"/>
            <w:left w:val="none" w:sz="0" w:space="0" w:color="auto"/>
            <w:bottom w:val="none" w:sz="0" w:space="0" w:color="auto"/>
            <w:right w:val="none" w:sz="0" w:space="0" w:color="auto"/>
          </w:divBdr>
        </w:div>
        <w:div w:id="1433745076">
          <w:marLeft w:val="0"/>
          <w:marRight w:val="0"/>
          <w:marTop w:val="0"/>
          <w:marBottom w:val="0"/>
          <w:divBdr>
            <w:top w:val="none" w:sz="0" w:space="0" w:color="auto"/>
            <w:left w:val="none" w:sz="0" w:space="0" w:color="auto"/>
            <w:bottom w:val="none" w:sz="0" w:space="0" w:color="auto"/>
            <w:right w:val="none" w:sz="0" w:space="0" w:color="auto"/>
          </w:divBdr>
        </w:div>
        <w:div w:id="1459029691">
          <w:marLeft w:val="0"/>
          <w:marRight w:val="0"/>
          <w:marTop w:val="0"/>
          <w:marBottom w:val="0"/>
          <w:divBdr>
            <w:top w:val="none" w:sz="0" w:space="0" w:color="auto"/>
            <w:left w:val="none" w:sz="0" w:space="0" w:color="auto"/>
            <w:bottom w:val="none" w:sz="0" w:space="0" w:color="auto"/>
            <w:right w:val="none" w:sz="0" w:space="0" w:color="auto"/>
          </w:divBdr>
        </w:div>
        <w:div w:id="1542087792">
          <w:marLeft w:val="0"/>
          <w:marRight w:val="0"/>
          <w:marTop w:val="0"/>
          <w:marBottom w:val="0"/>
          <w:divBdr>
            <w:top w:val="none" w:sz="0" w:space="0" w:color="auto"/>
            <w:left w:val="none" w:sz="0" w:space="0" w:color="auto"/>
            <w:bottom w:val="none" w:sz="0" w:space="0" w:color="auto"/>
            <w:right w:val="none" w:sz="0" w:space="0" w:color="auto"/>
          </w:divBdr>
        </w:div>
        <w:div w:id="1595238776">
          <w:marLeft w:val="0"/>
          <w:marRight w:val="0"/>
          <w:marTop w:val="0"/>
          <w:marBottom w:val="0"/>
          <w:divBdr>
            <w:top w:val="none" w:sz="0" w:space="0" w:color="auto"/>
            <w:left w:val="none" w:sz="0" w:space="0" w:color="auto"/>
            <w:bottom w:val="none" w:sz="0" w:space="0" w:color="auto"/>
            <w:right w:val="none" w:sz="0" w:space="0" w:color="auto"/>
          </w:divBdr>
        </w:div>
        <w:div w:id="1663268012">
          <w:marLeft w:val="0"/>
          <w:marRight w:val="0"/>
          <w:marTop w:val="0"/>
          <w:marBottom w:val="0"/>
          <w:divBdr>
            <w:top w:val="none" w:sz="0" w:space="0" w:color="auto"/>
            <w:left w:val="none" w:sz="0" w:space="0" w:color="auto"/>
            <w:bottom w:val="none" w:sz="0" w:space="0" w:color="auto"/>
            <w:right w:val="none" w:sz="0" w:space="0" w:color="auto"/>
          </w:divBdr>
        </w:div>
        <w:div w:id="1847552017">
          <w:marLeft w:val="0"/>
          <w:marRight w:val="0"/>
          <w:marTop w:val="0"/>
          <w:marBottom w:val="0"/>
          <w:divBdr>
            <w:top w:val="none" w:sz="0" w:space="0" w:color="auto"/>
            <w:left w:val="none" w:sz="0" w:space="0" w:color="auto"/>
            <w:bottom w:val="none" w:sz="0" w:space="0" w:color="auto"/>
            <w:right w:val="none" w:sz="0" w:space="0" w:color="auto"/>
          </w:divBdr>
        </w:div>
        <w:div w:id="1911231874">
          <w:marLeft w:val="0"/>
          <w:marRight w:val="0"/>
          <w:marTop w:val="0"/>
          <w:marBottom w:val="0"/>
          <w:divBdr>
            <w:top w:val="none" w:sz="0" w:space="0" w:color="auto"/>
            <w:left w:val="none" w:sz="0" w:space="0" w:color="auto"/>
            <w:bottom w:val="none" w:sz="0" w:space="0" w:color="auto"/>
            <w:right w:val="none" w:sz="0" w:space="0" w:color="auto"/>
          </w:divBdr>
        </w:div>
        <w:div w:id="1926382443">
          <w:marLeft w:val="0"/>
          <w:marRight w:val="0"/>
          <w:marTop w:val="0"/>
          <w:marBottom w:val="0"/>
          <w:divBdr>
            <w:top w:val="none" w:sz="0" w:space="0" w:color="auto"/>
            <w:left w:val="none" w:sz="0" w:space="0" w:color="auto"/>
            <w:bottom w:val="none" w:sz="0" w:space="0" w:color="auto"/>
            <w:right w:val="none" w:sz="0" w:space="0" w:color="auto"/>
          </w:divBdr>
        </w:div>
        <w:div w:id="1948392909">
          <w:marLeft w:val="0"/>
          <w:marRight w:val="0"/>
          <w:marTop w:val="0"/>
          <w:marBottom w:val="0"/>
          <w:divBdr>
            <w:top w:val="none" w:sz="0" w:space="0" w:color="auto"/>
            <w:left w:val="none" w:sz="0" w:space="0" w:color="auto"/>
            <w:bottom w:val="none" w:sz="0" w:space="0" w:color="auto"/>
            <w:right w:val="none" w:sz="0" w:space="0" w:color="auto"/>
          </w:divBdr>
        </w:div>
        <w:div w:id="1952471970">
          <w:marLeft w:val="0"/>
          <w:marRight w:val="0"/>
          <w:marTop w:val="0"/>
          <w:marBottom w:val="0"/>
          <w:divBdr>
            <w:top w:val="none" w:sz="0" w:space="0" w:color="auto"/>
            <w:left w:val="none" w:sz="0" w:space="0" w:color="auto"/>
            <w:bottom w:val="none" w:sz="0" w:space="0" w:color="auto"/>
            <w:right w:val="none" w:sz="0" w:space="0" w:color="auto"/>
          </w:divBdr>
        </w:div>
        <w:div w:id="1953397009">
          <w:marLeft w:val="0"/>
          <w:marRight w:val="0"/>
          <w:marTop w:val="0"/>
          <w:marBottom w:val="0"/>
          <w:divBdr>
            <w:top w:val="none" w:sz="0" w:space="0" w:color="auto"/>
            <w:left w:val="none" w:sz="0" w:space="0" w:color="auto"/>
            <w:bottom w:val="none" w:sz="0" w:space="0" w:color="auto"/>
            <w:right w:val="none" w:sz="0" w:space="0" w:color="auto"/>
          </w:divBdr>
        </w:div>
        <w:div w:id="1993681694">
          <w:marLeft w:val="0"/>
          <w:marRight w:val="0"/>
          <w:marTop w:val="0"/>
          <w:marBottom w:val="0"/>
          <w:divBdr>
            <w:top w:val="none" w:sz="0" w:space="0" w:color="auto"/>
            <w:left w:val="none" w:sz="0" w:space="0" w:color="auto"/>
            <w:bottom w:val="none" w:sz="0" w:space="0" w:color="auto"/>
            <w:right w:val="none" w:sz="0" w:space="0" w:color="auto"/>
          </w:divBdr>
        </w:div>
        <w:div w:id="2011641688">
          <w:marLeft w:val="0"/>
          <w:marRight w:val="0"/>
          <w:marTop w:val="0"/>
          <w:marBottom w:val="0"/>
          <w:divBdr>
            <w:top w:val="none" w:sz="0" w:space="0" w:color="auto"/>
            <w:left w:val="none" w:sz="0" w:space="0" w:color="auto"/>
            <w:bottom w:val="none" w:sz="0" w:space="0" w:color="auto"/>
            <w:right w:val="none" w:sz="0" w:space="0" w:color="auto"/>
          </w:divBdr>
        </w:div>
        <w:div w:id="2025352636">
          <w:marLeft w:val="0"/>
          <w:marRight w:val="0"/>
          <w:marTop w:val="0"/>
          <w:marBottom w:val="0"/>
          <w:divBdr>
            <w:top w:val="none" w:sz="0" w:space="0" w:color="auto"/>
            <w:left w:val="none" w:sz="0" w:space="0" w:color="auto"/>
            <w:bottom w:val="none" w:sz="0" w:space="0" w:color="auto"/>
            <w:right w:val="none" w:sz="0" w:space="0" w:color="auto"/>
          </w:divBdr>
        </w:div>
        <w:div w:id="2033459775">
          <w:marLeft w:val="0"/>
          <w:marRight w:val="0"/>
          <w:marTop w:val="0"/>
          <w:marBottom w:val="0"/>
          <w:divBdr>
            <w:top w:val="none" w:sz="0" w:space="0" w:color="auto"/>
            <w:left w:val="none" w:sz="0" w:space="0" w:color="auto"/>
            <w:bottom w:val="none" w:sz="0" w:space="0" w:color="auto"/>
            <w:right w:val="none" w:sz="0" w:space="0" w:color="auto"/>
          </w:divBdr>
        </w:div>
        <w:div w:id="2040427130">
          <w:marLeft w:val="0"/>
          <w:marRight w:val="0"/>
          <w:marTop w:val="0"/>
          <w:marBottom w:val="0"/>
          <w:divBdr>
            <w:top w:val="none" w:sz="0" w:space="0" w:color="auto"/>
            <w:left w:val="none" w:sz="0" w:space="0" w:color="auto"/>
            <w:bottom w:val="none" w:sz="0" w:space="0" w:color="auto"/>
            <w:right w:val="none" w:sz="0" w:space="0" w:color="auto"/>
          </w:divBdr>
        </w:div>
        <w:div w:id="2055537854">
          <w:marLeft w:val="0"/>
          <w:marRight w:val="0"/>
          <w:marTop w:val="0"/>
          <w:marBottom w:val="0"/>
          <w:divBdr>
            <w:top w:val="none" w:sz="0" w:space="0" w:color="auto"/>
            <w:left w:val="none" w:sz="0" w:space="0" w:color="auto"/>
            <w:bottom w:val="none" w:sz="0" w:space="0" w:color="auto"/>
            <w:right w:val="none" w:sz="0" w:space="0" w:color="auto"/>
          </w:divBdr>
        </w:div>
        <w:div w:id="2113931721">
          <w:marLeft w:val="0"/>
          <w:marRight w:val="0"/>
          <w:marTop w:val="0"/>
          <w:marBottom w:val="0"/>
          <w:divBdr>
            <w:top w:val="none" w:sz="0" w:space="0" w:color="auto"/>
            <w:left w:val="none" w:sz="0" w:space="0" w:color="auto"/>
            <w:bottom w:val="none" w:sz="0" w:space="0" w:color="auto"/>
            <w:right w:val="none" w:sz="0" w:space="0" w:color="auto"/>
          </w:divBdr>
        </w:div>
        <w:div w:id="2126920541">
          <w:marLeft w:val="0"/>
          <w:marRight w:val="0"/>
          <w:marTop w:val="0"/>
          <w:marBottom w:val="0"/>
          <w:divBdr>
            <w:top w:val="none" w:sz="0" w:space="0" w:color="auto"/>
            <w:left w:val="none" w:sz="0" w:space="0" w:color="auto"/>
            <w:bottom w:val="none" w:sz="0" w:space="0" w:color="auto"/>
            <w:right w:val="none" w:sz="0" w:space="0" w:color="auto"/>
          </w:divBdr>
        </w:div>
      </w:divsChild>
    </w:div>
    <w:div w:id="940642495">
      <w:bodyDiv w:val="1"/>
      <w:marLeft w:val="0"/>
      <w:marRight w:val="0"/>
      <w:marTop w:val="0"/>
      <w:marBottom w:val="0"/>
      <w:divBdr>
        <w:top w:val="none" w:sz="0" w:space="0" w:color="auto"/>
        <w:left w:val="none" w:sz="0" w:space="0" w:color="auto"/>
        <w:bottom w:val="none" w:sz="0" w:space="0" w:color="auto"/>
        <w:right w:val="none" w:sz="0" w:space="0" w:color="auto"/>
      </w:divBdr>
    </w:div>
    <w:div w:id="974989462">
      <w:bodyDiv w:val="1"/>
      <w:marLeft w:val="0"/>
      <w:marRight w:val="0"/>
      <w:marTop w:val="0"/>
      <w:marBottom w:val="0"/>
      <w:divBdr>
        <w:top w:val="none" w:sz="0" w:space="0" w:color="auto"/>
        <w:left w:val="none" w:sz="0" w:space="0" w:color="auto"/>
        <w:bottom w:val="none" w:sz="0" w:space="0" w:color="auto"/>
        <w:right w:val="none" w:sz="0" w:space="0" w:color="auto"/>
      </w:divBdr>
    </w:div>
    <w:div w:id="1012100668">
      <w:bodyDiv w:val="1"/>
      <w:marLeft w:val="0"/>
      <w:marRight w:val="0"/>
      <w:marTop w:val="0"/>
      <w:marBottom w:val="0"/>
      <w:divBdr>
        <w:top w:val="none" w:sz="0" w:space="0" w:color="auto"/>
        <w:left w:val="none" w:sz="0" w:space="0" w:color="auto"/>
        <w:bottom w:val="none" w:sz="0" w:space="0" w:color="auto"/>
        <w:right w:val="none" w:sz="0" w:space="0" w:color="auto"/>
      </w:divBdr>
    </w:div>
    <w:div w:id="1061559778">
      <w:bodyDiv w:val="1"/>
      <w:marLeft w:val="0"/>
      <w:marRight w:val="0"/>
      <w:marTop w:val="0"/>
      <w:marBottom w:val="0"/>
      <w:divBdr>
        <w:top w:val="none" w:sz="0" w:space="0" w:color="auto"/>
        <w:left w:val="none" w:sz="0" w:space="0" w:color="auto"/>
        <w:bottom w:val="none" w:sz="0" w:space="0" w:color="auto"/>
        <w:right w:val="none" w:sz="0" w:space="0" w:color="auto"/>
      </w:divBdr>
    </w:div>
    <w:div w:id="1084182018">
      <w:bodyDiv w:val="1"/>
      <w:marLeft w:val="1400"/>
      <w:marRight w:val="1400"/>
      <w:marTop w:val="1400"/>
      <w:marBottom w:val="1400"/>
      <w:divBdr>
        <w:top w:val="none" w:sz="0" w:space="0" w:color="auto"/>
        <w:left w:val="none" w:sz="0" w:space="0" w:color="auto"/>
        <w:bottom w:val="none" w:sz="0" w:space="0" w:color="auto"/>
        <w:right w:val="none" w:sz="0" w:space="0" w:color="auto"/>
      </w:divBdr>
    </w:div>
    <w:div w:id="1168323976">
      <w:bodyDiv w:val="1"/>
      <w:marLeft w:val="0"/>
      <w:marRight w:val="0"/>
      <w:marTop w:val="0"/>
      <w:marBottom w:val="0"/>
      <w:divBdr>
        <w:top w:val="none" w:sz="0" w:space="0" w:color="auto"/>
        <w:left w:val="none" w:sz="0" w:space="0" w:color="auto"/>
        <w:bottom w:val="none" w:sz="0" w:space="0" w:color="auto"/>
        <w:right w:val="none" w:sz="0" w:space="0" w:color="auto"/>
      </w:divBdr>
    </w:div>
    <w:div w:id="1254123079">
      <w:bodyDiv w:val="1"/>
      <w:marLeft w:val="0"/>
      <w:marRight w:val="0"/>
      <w:marTop w:val="0"/>
      <w:marBottom w:val="0"/>
      <w:divBdr>
        <w:top w:val="none" w:sz="0" w:space="0" w:color="auto"/>
        <w:left w:val="none" w:sz="0" w:space="0" w:color="auto"/>
        <w:bottom w:val="none" w:sz="0" w:space="0" w:color="auto"/>
        <w:right w:val="none" w:sz="0" w:space="0" w:color="auto"/>
      </w:divBdr>
    </w:div>
    <w:div w:id="1307929046">
      <w:bodyDiv w:val="1"/>
      <w:marLeft w:val="0"/>
      <w:marRight w:val="0"/>
      <w:marTop w:val="0"/>
      <w:marBottom w:val="0"/>
      <w:divBdr>
        <w:top w:val="none" w:sz="0" w:space="0" w:color="auto"/>
        <w:left w:val="none" w:sz="0" w:space="0" w:color="auto"/>
        <w:bottom w:val="none" w:sz="0" w:space="0" w:color="auto"/>
        <w:right w:val="none" w:sz="0" w:space="0" w:color="auto"/>
      </w:divBdr>
    </w:div>
    <w:div w:id="1409421043">
      <w:bodyDiv w:val="1"/>
      <w:marLeft w:val="0"/>
      <w:marRight w:val="0"/>
      <w:marTop w:val="0"/>
      <w:marBottom w:val="0"/>
      <w:divBdr>
        <w:top w:val="none" w:sz="0" w:space="0" w:color="auto"/>
        <w:left w:val="none" w:sz="0" w:space="0" w:color="auto"/>
        <w:bottom w:val="none" w:sz="0" w:space="0" w:color="auto"/>
        <w:right w:val="none" w:sz="0" w:space="0" w:color="auto"/>
      </w:divBdr>
    </w:div>
    <w:div w:id="1526361681">
      <w:bodyDiv w:val="1"/>
      <w:marLeft w:val="0"/>
      <w:marRight w:val="0"/>
      <w:marTop w:val="0"/>
      <w:marBottom w:val="0"/>
      <w:divBdr>
        <w:top w:val="none" w:sz="0" w:space="0" w:color="auto"/>
        <w:left w:val="none" w:sz="0" w:space="0" w:color="auto"/>
        <w:bottom w:val="none" w:sz="0" w:space="0" w:color="auto"/>
        <w:right w:val="none" w:sz="0" w:space="0" w:color="auto"/>
      </w:divBdr>
    </w:div>
    <w:div w:id="1551187173">
      <w:bodyDiv w:val="1"/>
      <w:marLeft w:val="0"/>
      <w:marRight w:val="0"/>
      <w:marTop w:val="0"/>
      <w:marBottom w:val="0"/>
      <w:divBdr>
        <w:top w:val="none" w:sz="0" w:space="0" w:color="auto"/>
        <w:left w:val="none" w:sz="0" w:space="0" w:color="auto"/>
        <w:bottom w:val="none" w:sz="0" w:space="0" w:color="auto"/>
        <w:right w:val="none" w:sz="0" w:space="0" w:color="auto"/>
      </w:divBdr>
    </w:div>
    <w:div w:id="1614364874">
      <w:bodyDiv w:val="1"/>
      <w:marLeft w:val="1400"/>
      <w:marRight w:val="1400"/>
      <w:marTop w:val="1400"/>
      <w:marBottom w:val="1400"/>
      <w:divBdr>
        <w:top w:val="none" w:sz="0" w:space="0" w:color="auto"/>
        <w:left w:val="none" w:sz="0" w:space="0" w:color="auto"/>
        <w:bottom w:val="none" w:sz="0" w:space="0" w:color="auto"/>
        <w:right w:val="none" w:sz="0" w:space="0" w:color="auto"/>
      </w:divBdr>
    </w:div>
    <w:div w:id="1659193274">
      <w:bodyDiv w:val="1"/>
      <w:marLeft w:val="0"/>
      <w:marRight w:val="0"/>
      <w:marTop w:val="0"/>
      <w:marBottom w:val="0"/>
      <w:divBdr>
        <w:top w:val="none" w:sz="0" w:space="0" w:color="auto"/>
        <w:left w:val="none" w:sz="0" w:space="0" w:color="auto"/>
        <w:bottom w:val="none" w:sz="0" w:space="0" w:color="auto"/>
        <w:right w:val="none" w:sz="0" w:space="0" w:color="auto"/>
      </w:divBdr>
    </w:div>
    <w:div w:id="1685396190">
      <w:bodyDiv w:val="1"/>
      <w:marLeft w:val="0"/>
      <w:marRight w:val="0"/>
      <w:marTop w:val="0"/>
      <w:marBottom w:val="0"/>
      <w:divBdr>
        <w:top w:val="none" w:sz="0" w:space="0" w:color="auto"/>
        <w:left w:val="none" w:sz="0" w:space="0" w:color="auto"/>
        <w:bottom w:val="none" w:sz="0" w:space="0" w:color="auto"/>
        <w:right w:val="none" w:sz="0" w:space="0" w:color="auto"/>
      </w:divBdr>
    </w:div>
    <w:div w:id="1818262338">
      <w:bodyDiv w:val="1"/>
      <w:marLeft w:val="0"/>
      <w:marRight w:val="0"/>
      <w:marTop w:val="0"/>
      <w:marBottom w:val="0"/>
      <w:divBdr>
        <w:top w:val="none" w:sz="0" w:space="0" w:color="auto"/>
        <w:left w:val="none" w:sz="0" w:space="0" w:color="auto"/>
        <w:bottom w:val="none" w:sz="0" w:space="0" w:color="auto"/>
        <w:right w:val="none" w:sz="0" w:space="0" w:color="auto"/>
      </w:divBdr>
    </w:div>
    <w:div w:id="1818495928">
      <w:bodyDiv w:val="1"/>
      <w:marLeft w:val="0"/>
      <w:marRight w:val="0"/>
      <w:marTop w:val="0"/>
      <w:marBottom w:val="0"/>
      <w:divBdr>
        <w:top w:val="none" w:sz="0" w:space="0" w:color="auto"/>
        <w:left w:val="none" w:sz="0" w:space="0" w:color="auto"/>
        <w:bottom w:val="none" w:sz="0" w:space="0" w:color="auto"/>
        <w:right w:val="none" w:sz="0" w:space="0" w:color="auto"/>
      </w:divBdr>
    </w:div>
    <w:div w:id="1853713881">
      <w:bodyDiv w:val="1"/>
      <w:marLeft w:val="0"/>
      <w:marRight w:val="0"/>
      <w:marTop w:val="0"/>
      <w:marBottom w:val="0"/>
      <w:divBdr>
        <w:top w:val="none" w:sz="0" w:space="0" w:color="auto"/>
        <w:left w:val="none" w:sz="0" w:space="0" w:color="auto"/>
        <w:bottom w:val="none" w:sz="0" w:space="0" w:color="auto"/>
        <w:right w:val="none" w:sz="0" w:space="0" w:color="auto"/>
      </w:divBdr>
    </w:div>
    <w:div w:id="1874537816">
      <w:bodyDiv w:val="1"/>
      <w:marLeft w:val="0"/>
      <w:marRight w:val="0"/>
      <w:marTop w:val="0"/>
      <w:marBottom w:val="0"/>
      <w:divBdr>
        <w:top w:val="none" w:sz="0" w:space="0" w:color="auto"/>
        <w:left w:val="none" w:sz="0" w:space="0" w:color="auto"/>
        <w:bottom w:val="none" w:sz="0" w:space="0" w:color="auto"/>
        <w:right w:val="none" w:sz="0" w:space="0" w:color="auto"/>
      </w:divBdr>
      <w:divsChild>
        <w:div w:id="18628338">
          <w:marLeft w:val="0"/>
          <w:marRight w:val="0"/>
          <w:marTop w:val="0"/>
          <w:marBottom w:val="0"/>
          <w:divBdr>
            <w:top w:val="none" w:sz="0" w:space="0" w:color="auto"/>
            <w:left w:val="none" w:sz="0" w:space="0" w:color="auto"/>
            <w:bottom w:val="none" w:sz="0" w:space="0" w:color="auto"/>
            <w:right w:val="none" w:sz="0" w:space="0" w:color="auto"/>
          </w:divBdr>
        </w:div>
        <w:div w:id="45185367">
          <w:marLeft w:val="0"/>
          <w:marRight w:val="0"/>
          <w:marTop w:val="0"/>
          <w:marBottom w:val="0"/>
          <w:divBdr>
            <w:top w:val="none" w:sz="0" w:space="0" w:color="auto"/>
            <w:left w:val="none" w:sz="0" w:space="0" w:color="auto"/>
            <w:bottom w:val="none" w:sz="0" w:space="0" w:color="auto"/>
            <w:right w:val="none" w:sz="0" w:space="0" w:color="auto"/>
          </w:divBdr>
        </w:div>
        <w:div w:id="93596296">
          <w:marLeft w:val="0"/>
          <w:marRight w:val="0"/>
          <w:marTop w:val="0"/>
          <w:marBottom w:val="0"/>
          <w:divBdr>
            <w:top w:val="none" w:sz="0" w:space="0" w:color="auto"/>
            <w:left w:val="none" w:sz="0" w:space="0" w:color="auto"/>
            <w:bottom w:val="none" w:sz="0" w:space="0" w:color="auto"/>
            <w:right w:val="none" w:sz="0" w:space="0" w:color="auto"/>
          </w:divBdr>
        </w:div>
        <w:div w:id="125902685">
          <w:marLeft w:val="0"/>
          <w:marRight w:val="0"/>
          <w:marTop w:val="0"/>
          <w:marBottom w:val="0"/>
          <w:divBdr>
            <w:top w:val="none" w:sz="0" w:space="0" w:color="auto"/>
            <w:left w:val="none" w:sz="0" w:space="0" w:color="auto"/>
            <w:bottom w:val="none" w:sz="0" w:space="0" w:color="auto"/>
            <w:right w:val="none" w:sz="0" w:space="0" w:color="auto"/>
          </w:divBdr>
        </w:div>
        <w:div w:id="141234892">
          <w:marLeft w:val="0"/>
          <w:marRight w:val="0"/>
          <w:marTop w:val="0"/>
          <w:marBottom w:val="0"/>
          <w:divBdr>
            <w:top w:val="none" w:sz="0" w:space="0" w:color="auto"/>
            <w:left w:val="none" w:sz="0" w:space="0" w:color="auto"/>
            <w:bottom w:val="none" w:sz="0" w:space="0" w:color="auto"/>
            <w:right w:val="none" w:sz="0" w:space="0" w:color="auto"/>
          </w:divBdr>
        </w:div>
        <w:div w:id="182792485">
          <w:marLeft w:val="0"/>
          <w:marRight w:val="0"/>
          <w:marTop w:val="0"/>
          <w:marBottom w:val="0"/>
          <w:divBdr>
            <w:top w:val="none" w:sz="0" w:space="0" w:color="auto"/>
            <w:left w:val="none" w:sz="0" w:space="0" w:color="auto"/>
            <w:bottom w:val="none" w:sz="0" w:space="0" w:color="auto"/>
            <w:right w:val="none" w:sz="0" w:space="0" w:color="auto"/>
          </w:divBdr>
        </w:div>
        <w:div w:id="361829229">
          <w:marLeft w:val="0"/>
          <w:marRight w:val="0"/>
          <w:marTop w:val="0"/>
          <w:marBottom w:val="0"/>
          <w:divBdr>
            <w:top w:val="none" w:sz="0" w:space="0" w:color="auto"/>
            <w:left w:val="none" w:sz="0" w:space="0" w:color="auto"/>
            <w:bottom w:val="none" w:sz="0" w:space="0" w:color="auto"/>
            <w:right w:val="none" w:sz="0" w:space="0" w:color="auto"/>
          </w:divBdr>
        </w:div>
        <w:div w:id="363754257">
          <w:marLeft w:val="0"/>
          <w:marRight w:val="0"/>
          <w:marTop w:val="0"/>
          <w:marBottom w:val="0"/>
          <w:divBdr>
            <w:top w:val="none" w:sz="0" w:space="0" w:color="auto"/>
            <w:left w:val="none" w:sz="0" w:space="0" w:color="auto"/>
            <w:bottom w:val="none" w:sz="0" w:space="0" w:color="auto"/>
            <w:right w:val="none" w:sz="0" w:space="0" w:color="auto"/>
          </w:divBdr>
        </w:div>
        <w:div w:id="379131635">
          <w:marLeft w:val="0"/>
          <w:marRight w:val="0"/>
          <w:marTop w:val="0"/>
          <w:marBottom w:val="0"/>
          <w:divBdr>
            <w:top w:val="none" w:sz="0" w:space="0" w:color="auto"/>
            <w:left w:val="none" w:sz="0" w:space="0" w:color="auto"/>
            <w:bottom w:val="none" w:sz="0" w:space="0" w:color="auto"/>
            <w:right w:val="none" w:sz="0" w:space="0" w:color="auto"/>
          </w:divBdr>
        </w:div>
        <w:div w:id="401947242">
          <w:marLeft w:val="0"/>
          <w:marRight w:val="0"/>
          <w:marTop w:val="0"/>
          <w:marBottom w:val="0"/>
          <w:divBdr>
            <w:top w:val="none" w:sz="0" w:space="0" w:color="auto"/>
            <w:left w:val="none" w:sz="0" w:space="0" w:color="auto"/>
            <w:bottom w:val="none" w:sz="0" w:space="0" w:color="auto"/>
            <w:right w:val="none" w:sz="0" w:space="0" w:color="auto"/>
          </w:divBdr>
        </w:div>
        <w:div w:id="436601546">
          <w:marLeft w:val="0"/>
          <w:marRight w:val="0"/>
          <w:marTop w:val="0"/>
          <w:marBottom w:val="0"/>
          <w:divBdr>
            <w:top w:val="none" w:sz="0" w:space="0" w:color="auto"/>
            <w:left w:val="none" w:sz="0" w:space="0" w:color="auto"/>
            <w:bottom w:val="none" w:sz="0" w:space="0" w:color="auto"/>
            <w:right w:val="none" w:sz="0" w:space="0" w:color="auto"/>
          </w:divBdr>
        </w:div>
        <w:div w:id="476726500">
          <w:marLeft w:val="0"/>
          <w:marRight w:val="0"/>
          <w:marTop w:val="0"/>
          <w:marBottom w:val="0"/>
          <w:divBdr>
            <w:top w:val="none" w:sz="0" w:space="0" w:color="auto"/>
            <w:left w:val="none" w:sz="0" w:space="0" w:color="auto"/>
            <w:bottom w:val="none" w:sz="0" w:space="0" w:color="auto"/>
            <w:right w:val="none" w:sz="0" w:space="0" w:color="auto"/>
          </w:divBdr>
        </w:div>
        <w:div w:id="499276585">
          <w:marLeft w:val="0"/>
          <w:marRight w:val="0"/>
          <w:marTop w:val="0"/>
          <w:marBottom w:val="0"/>
          <w:divBdr>
            <w:top w:val="none" w:sz="0" w:space="0" w:color="auto"/>
            <w:left w:val="none" w:sz="0" w:space="0" w:color="auto"/>
            <w:bottom w:val="none" w:sz="0" w:space="0" w:color="auto"/>
            <w:right w:val="none" w:sz="0" w:space="0" w:color="auto"/>
          </w:divBdr>
        </w:div>
        <w:div w:id="542401224">
          <w:marLeft w:val="0"/>
          <w:marRight w:val="0"/>
          <w:marTop w:val="0"/>
          <w:marBottom w:val="0"/>
          <w:divBdr>
            <w:top w:val="none" w:sz="0" w:space="0" w:color="auto"/>
            <w:left w:val="none" w:sz="0" w:space="0" w:color="auto"/>
            <w:bottom w:val="none" w:sz="0" w:space="0" w:color="auto"/>
            <w:right w:val="none" w:sz="0" w:space="0" w:color="auto"/>
          </w:divBdr>
        </w:div>
        <w:div w:id="544297158">
          <w:marLeft w:val="0"/>
          <w:marRight w:val="0"/>
          <w:marTop w:val="0"/>
          <w:marBottom w:val="0"/>
          <w:divBdr>
            <w:top w:val="none" w:sz="0" w:space="0" w:color="auto"/>
            <w:left w:val="none" w:sz="0" w:space="0" w:color="auto"/>
            <w:bottom w:val="none" w:sz="0" w:space="0" w:color="auto"/>
            <w:right w:val="none" w:sz="0" w:space="0" w:color="auto"/>
          </w:divBdr>
        </w:div>
        <w:div w:id="555043965">
          <w:marLeft w:val="0"/>
          <w:marRight w:val="0"/>
          <w:marTop w:val="0"/>
          <w:marBottom w:val="0"/>
          <w:divBdr>
            <w:top w:val="none" w:sz="0" w:space="0" w:color="auto"/>
            <w:left w:val="none" w:sz="0" w:space="0" w:color="auto"/>
            <w:bottom w:val="none" w:sz="0" w:space="0" w:color="auto"/>
            <w:right w:val="none" w:sz="0" w:space="0" w:color="auto"/>
          </w:divBdr>
        </w:div>
        <w:div w:id="567231493">
          <w:marLeft w:val="0"/>
          <w:marRight w:val="0"/>
          <w:marTop w:val="0"/>
          <w:marBottom w:val="0"/>
          <w:divBdr>
            <w:top w:val="none" w:sz="0" w:space="0" w:color="auto"/>
            <w:left w:val="none" w:sz="0" w:space="0" w:color="auto"/>
            <w:bottom w:val="none" w:sz="0" w:space="0" w:color="auto"/>
            <w:right w:val="none" w:sz="0" w:space="0" w:color="auto"/>
          </w:divBdr>
        </w:div>
        <w:div w:id="603001413">
          <w:marLeft w:val="0"/>
          <w:marRight w:val="0"/>
          <w:marTop w:val="0"/>
          <w:marBottom w:val="0"/>
          <w:divBdr>
            <w:top w:val="none" w:sz="0" w:space="0" w:color="auto"/>
            <w:left w:val="none" w:sz="0" w:space="0" w:color="auto"/>
            <w:bottom w:val="none" w:sz="0" w:space="0" w:color="auto"/>
            <w:right w:val="none" w:sz="0" w:space="0" w:color="auto"/>
          </w:divBdr>
        </w:div>
        <w:div w:id="670833519">
          <w:marLeft w:val="0"/>
          <w:marRight w:val="0"/>
          <w:marTop w:val="0"/>
          <w:marBottom w:val="0"/>
          <w:divBdr>
            <w:top w:val="none" w:sz="0" w:space="0" w:color="auto"/>
            <w:left w:val="none" w:sz="0" w:space="0" w:color="auto"/>
            <w:bottom w:val="none" w:sz="0" w:space="0" w:color="auto"/>
            <w:right w:val="none" w:sz="0" w:space="0" w:color="auto"/>
          </w:divBdr>
        </w:div>
        <w:div w:id="695547715">
          <w:marLeft w:val="0"/>
          <w:marRight w:val="0"/>
          <w:marTop w:val="0"/>
          <w:marBottom w:val="0"/>
          <w:divBdr>
            <w:top w:val="none" w:sz="0" w:space="0" w:color="auto"/>
            <w:left w:val="none" w:sz="0" w:space="0" w:color="auto"/>
            <w:bottom w:val="none" w:sz="0" w:space="0" w:color="auto"/>
            <w:right w:val="none" w:sz="0" w:space="0" w:color="auto"/>
          </w:divBdr>
        </w:div>
        <w:div w:id="797185509">
          <w:marLeft w:val="0"/>
          <w:marRight w:val="0"/>
          <w:marTop w:val="0"/>
          <w:marBottom w:val="0"/>
          <w:divBdr>
            <w:top w:val="none" w:sz="0" w:space="0" w:color="auto"/>
            <w:left w:val="none" w:sz="0" w:space="0" w:color="auto"/>
            <w:bottom w:val="none" w:sz="0" w:space="0" w:color="auto"/>
            <w:right w:val="none" w:sz="0" w:space="0" w:color="auto"/>
          </w:divBdr>
        </w:div>
        <w:div w:id="909534703">
          <w:marLeft w:val="0"/>
          <w:marRight w:val="0"/>
          <w:marTop w:val="0"/>
          <w:marBottom w:val="0"/>
          <w:divBdr>
            <w:top w:val="none" w:sz="0" w:space="0" w:color="auto"/>
            <w:left w:val="none" w:sz="0" w:space="0" w:color="auto"/>
            <w:bottom w:val="none" w:sz="0" w:space="0" w:color="auto"/>
            <w:right w:val="none" w:sz="0" w:space="0" w:color="auto"/>
          </w:divBdr>
        </w:div>
        <w:div w:id="917330423">
          <w:marLeft w:val="0"/>
          <w:marRight w:val="0"/>
          <w:marTop w:val="0"/>
          <w:marBottom w:val="0"/>
          <w:divBdr>
            <w:top w:val="none" w:sz="0" w:space="0" w:color="auto"/>
            <w:left w:val="none" w:sz="0" w:space="0" w:color="auto"/>
            <w:bottom w:val="none" w:sz="0" w:space="0" w:color="auto"/>
            <w:right w:val="none" w:sz="0" w:space="0" w:color="auto"/>
          </w:divBdr>
        </w:div>
        <w:div w:id="946543173">
          <w:marLeft w:val="0"/>
          <w:marRight w:val="0"/>
          <w:marTop w:val="0"/>
          <w:marBottom w:val="0"/>
          <w:divBdr>
            <w:top w:val="none" w:sz="0" w:space="0" w:color="auto"/>
            <w:left w:val="none" w:sz="0" w:space="0" w:color="auto"/>
            <w:bottom w:val="none" w:sz="0" w:space="0" w:color="auto"/>
            <w:right w:val="none" w:sz="0" w:space="0" w:color="auto"/>
          </w:divBdr>
        </w:div>
        <w:div w:id="959527536">
          <w:marLeft w:val="0"/>
          <w:marRight w:val="0"/>
          <w:marTop w:val="0"/>
          <w:marBottom w:val="0"/>
          <w:divBdr>
            <w:top w:val="none" w:sz="0" w:space="0" w:color="auto"/>
            <w:left w:val="none" w:sz="0" w:space="0" w:color="auto"/>
            <w:bottom w:val="none" w:sz="0" w:space="0" w:color="auto"/>
            <w:right w:val="none" w:sz="0" w:space="0" w:color="auto"/>
          </w:divBdr>
        </w:div>
        <w:div w:id="1128284482">
          <w:marLeft w:val="0"/>
          <w:marRight w:val="0"/>
          <w:marTop w:val="0"/>
          <w:marBottom w:val="0"/>
          <w:divBdr>
            <w:top w:val="none" w:sz="0" w:space="0" w:color="auto"/>
            <w:left w:val="none" w:sz="0" w:space="0" w:color="auto"/>
            <w:bottom w:val="none" w:sz="0" w:space="0" w:color="auto"/>
            <w:right w:val="none" w:sz="0" w:space="0" w:color="auto"/>
          </w:divBdr>
        </w:div>
        <w:div w:id="1138764530">
          <w:marLeft w:val="0"/>
          <w:marRight w:val="0"/>
          <w:marTop w:val="0"/>
          <w:marBottom w:val="0"/>
          <w:divBdr>
            <w:top w:val="none" w:sz="0" w:space="0" w:color="auto"/>
            <w:left w:val="none" w:sz="0" w:space="0" w:color="auto"/>
            <w:bottom w:val="none" w:sz="0" w:space="0" w:color="auto"/>
            <w:right w:val="none" w:sz="0" w:space="0" w:color="auto"/>
          </w:divBdr>
        </w:div>
        <w:div w:id="1260674925">
          <w:marLeft w:val="0"/>
          <w:marRight w:val="0"/>
          <w:marTop w:val="0"/>
          <w:marBottom w:val="0"/>
          <w:divBdr>
            <w:top w:val="none" w:sz="0" w:space="0" w:color="auto"/>
            <w:left w:val="none" w:sz="0" w:space="0" w:color="auto"/>
            <w:bottom w:val="none" w:sz="0" w:space="0" w:color="auto"/>
            <w:right w:val="none" w:sz="0" w:space="0" w:color="auto"/>
          </w:divBdr>
        </w:div>
        <w:div w:id="1303267890">
          <w:marLeft w:val="0"/>
          <w:marRight w:val="0"/>
          <w:marTop w:val="0"/>
          <w:marBottom w:val="0"/>
          <w:divBdr>
            <w:top w:val="none" w:sz="0" w:space="0" w:color="auto"/>
            <w:left w:val="none" w:sz="0" w:space="0" w:color="auto"/>
            <w:bottom w:val="none" w:sz="0" w:space="0" w:color="auto"/>
            <w:right w:val="none" w:sz="0" w:space="0" w:color="auto"/>
          </w:divBdr>
        </w:div>
        <w:div w:id="1411194050">
          <w:marLeft w:val="0"/>
          <w:marRight w:val="0"/>
          <w:marTop w:val="0"/>
          <w:marBottom w:val="0"/>
          <w:divBdr>
            <w:top w:val="none" w:sz="0" w:space="0" w:color="auto"/>
            <w:left w:val="none" w:sz="0" w:space="0" w:color="auto"/>
            <w:bottom w:val="none" w:sz="0" w:space="0" w:color="auto"/>
            <w:right w:val="none" w:sz="0" w:space="0" w:color="auto"/>
          </w:divBdr>
        </w:div>
        <w:div w:id="1411847239">
          <w:marLeft w:val="0"/>
          <w:marRight w:val="0"/>
          <w:marTop w:val="0"/>
          <w:marBottom w:val="0"/>
          <w:divBdr>
            <w:top w:val="none" w:sz="0" w:space="0" w:color="auto"/>
            <w:left w:val="none" w:sz="0" w:space="0" w:color="auto"/>
            <w:bottom w:val="none" w:sz="0" w:space="0" w:color="auto"/>
            <w:right w:val="none" w:sz="0" w:space="0" w:color="auto"/>
          </w:divBdr>
        </w:div>
        <w:div w:id="1461679866">
          <w:marLeft w:val="0"/>
          <w:marRight w:val="0"/>
          <w:marTop w:val="0"/>
          <w:marBottom w:val="0"/>
          <w:divBdr>
            <w:top w:val="none" w:sz="0" w:space="0" w:color="auto"/>
            <w:left w:val="none" w:sz="0" w:space="0" w:color="auto"/>
            <w:bottom w:val="none" w:sz="0" w:space="0" w:color="auto"/>
            <w:right w:val="none" w:sz="0" w:space="0" w:color="auto"/>
          </w:divBdr>
        </w:div>
        <w:div w:id="1462578200">
          <w:marLeft w:val="0"/>
          <w:marRight w:val="0"/>
          <w:marTop w:val="0"/>
          <w:marBottom w:val="0"/>
          <w:divBdr>
            <w:top w:val="none" w:sz="0" w:space="0" w:color="auto"/>
            <w:left w:val="none" w:sz="0" w:space="0" w:color="auto"/>
            <w:bottom w:val="none" w:sz="0" w:space="0" w:color="auto"/>
            <w:right w:val="none" w:sz="0" w:space="0" w:color="auto"/>
          </w:divBdr>
        </w:div>
        <w:div w:id="1522402278">
          <w:marLeft w:val="0"/>
          <w:marRight w:val="0"/>
          <w:marTop w:val="0"/>
          <w:marBottom w:val="0"/>
          <w:divBdr>
            <w:top w:val="none" w:sz="0" w:space="0" w:color="auto"/>
            <w:left w:val="none" w:sz="0" w:space="0" w:color="auto"/>
            <w:bottom w:val="none" w:sz="0" w:space="0" w:color="auto"/>
            <w:right w:val="none" w:sz="0" w:space="0" w:color="auto"/>
          </w:divBdr>
        </w:div>
        <w:div w:id="1580292407">
          <w:marLeft w:val="0"/>
          <w:marRight w:val="0"/>
          <w:marTop w:val="0"/>
          <w:marBottom w:val="0"/>
          <w:divBdr>
            <w:top w:val="none" w:sz="0" w:space="0" w:color="auto"/>
            <w:left w:val="none" w:sz="0" w:space="0" w:color="auto"/>
            <w:bottom w:val="none" w:sz="0" w:space="0" w:color="auto"/>
            <w:right w:val="none" w:sz="0" w:space="0" w:color="auto"/>
          </w:divBdr>
        </w:div>
        <w:div w:id="1754469005">
          <w:marLeft w:val="0"/>
          <w:marRight w:val="0"/>
          <w:marTop w:val="0"/>
          <w:marBottom w:val="0"/>
          <w:divBdr>
            <w:top w:val="none" w:sz="0" w:space="0" w:color="auto"/>
            <w:left w:val="none" w:sz="0" w:space="0" w:color="auto"/>
            <w:bottom w:val="none" w:sz="0" w:space="0" w:color="auto"/>
            <w:right w:val="none" w:sz="0" w:space="0" w:color="auto"/>
          </w:divBdr>
        </w:div>
        <w:div w:id="1788544859">
          <w:marLeft w:val="0"/>
          <w:marRight w:val="0"/>
          <w:marTop w:val="0"/>
          <w:marBottom w:val="0"/>
          <w:divBdr>
            <w:top w:val="none" w:sz="0" w:space="0" w:color="auto"/>
            <w:left w:val="none" w:sz="0" w:space="0" w:color="auto"/>
            <w:bottom w:val="none" w:sz="0" w:space="0" w:color="auto"/>
            <w:right w:val="none" w:sz="0" w:space="0" w:color="auto"/>
          </w:divBdr>
        </w:div>
        <w:div w:id="1790473537">
          <w:marLeft w:val="0"/>
          <w:marRight w:val="0"/>
          <w:marTop w:val="0"/>
          <w:marBottom w:val="0"/>
          <w:divBdr>
            <w:top w:val="none" w:sz="0" w:space="0" w:color="auto"/>
            <w:left w:val="none" w:sz="0" w:space="0" w:color="auto"/>
            <w:bottom w:val="none" w:sz="0" w:space="0" w:color="auto"/>
            <w:right w:val="none" w:sz="0" w:space="0" w:color="auto"/>
          </w:divBdr>
        </w:div>
        <w:div w:id="1901279937">
          <w:marLeft w:val="0"/>
          <w:marRight w:val="0"/>
          <w:marTop w:val="0"/>
          <w:marBottom w:val="0"/>
          <w:divBdr>
            <w:top w:val="none" w:sz="0" w:space="0" w:color="auto"/>
            <w:left w:val="none" w:sz="0" w:space="0" w:color="auto"/>
            <w:bottom w:val="none" w:sz="0" w:space="0" w:color="auto"/>
            <w:right w:val="none" w:sz="0" w:space="0" w:color="auto"/>
          </w:divBdr>
        </w:div>
        <w:div w:id="1918130161">
          <w:marLeft w:val="0"/>
          <w:marRight w:val="0"/>
          <w:marTop w:val="0"/>
          <w:marBottom w:val="0"/>
          <w:divBdr>
            <w:top w:val="none" w:sz="0" w:space="0" w:color="auto"/>
            <w:left w:val="none" w:sz="0" w:space="0" w:color="auto"/>
            <w:bottom w:val="none" w:sz="0" w:space="0" w:color="auto"/>
            <w:right w:val="none" w:sz="0" w:space="0" w:color="auto"/>
          </w:divBdr>
        </w:div>
        <w:div w:id="2075929498">
          <w:marLeft w:val="0"/>
          <w:marRight w:val="0"/>
          <w:marTop w:val="0"/>
          <w:marBottom w:val="0"/>
          <w:divBdr>
            <w:top w:val="none" w:sz="0" w:space="0" w:color="auto"/>
            <w:left w:val="none" w:sz="0" w:space="0" w:color="auto"/>
            <w:bottom w:val="none" w:sz="0" w:space="0" w:color="auto"/>
            <w:right w:val="none" w:sz="0" w:space="0" w:color="auto"/>
          </w:divBdr>
        </w:div>
        <w:div w:id="2077119925">
          <w:marLeft w:val="0"/>
          <w:marRight w:val="0"/>
          <w:marTop w:val="0"/>
          <w:marBottom w:val="0"/>
          <w:divBdr>
            <w:top w:val="none" w:sz="0" w:space="0" w:color="auto"/>
            <w:left w:val="none" w:sz="0" w:space="0" w:color="auto"/>
            <w:bottom w:val="none" w:sz="0" w:space="0" w:color="auto"/>
            <w:right w:val="none" w:sz="0" w:space="0" w:color="auto"/>
          </w:divBdr>
        </w:div>
        <w:div w:id="2105954805">
          <w:marLeft w:val="0"/>
          <w:marRight w:val="0"/>
          <w:marTop w:val="0"/>
          <w:marBottom w:val="0"/>
          <w:divBdr>
            <w:top w:val="none" w:sz="0" w:space="0" w:color="auto"/>
            <w:left w:val="none" w:sz="0" w:space="0" w:color="auto"/>
            <w:bottom w:val="none" w:sz="0" w:space="0" w:color="auto"/>
            <w:right w:val="none" w:sz="0" w:space="0" w:color="auto"/>
          </w:divBdr>
        </w:div>
        <w:div w:id="2111729433">
          <w:marLeft w:val="0"/>
          <w:marRight w:val="0"/>
          <w:marTop w:val="0"/>
          <w:marBottom w:val="0"/>
          <w:divBdr>
            <w:top w:val="none" w:sz="0" w:space="0" w:color="auto"/>
            <w:left w:val="none" w:sz="0" w:space="0" w:color="auto"/>
            <w:bottom w:val="none" w:sz="0" w:space="0" w:color="auto"/>
            <w:right w:val="none" w:sz="0" w:space="0" w:color="auto"/>
          </w:divBdr>
        </w:div>
        <w:div w:id="2131390755">
          <w:marLeft w:val="0"/>
          <w:marRight w:val="0"/>
          <w:marTop w:val="0"/>
          <w:marBottom w:val="0"/>
          <w:divBdr>
            <w:top w:val="none" w:sz="0" w:space="0" w:color="auto"/>
            <w:left w:val="none" w:sz="0" w:space="0" w:color="auto"/>
            <w:bottom w:val="none" w:sz="0" w:space="0" w:color="auto"/>
            <w:right w:val="none" w:sz="0" w:space="0" w:color="auto"/>
          </w:divBdr>
        </w:div>
        <w:div w:id="2131507415">
          <w:marLeft w:val="0"/>
          <w:marRight w:val="0"/>
          <w:marTop w:val="0"/>
          <w:marBottom w:val="0"/>
          <w:divBdr>
            <w:top w:val="none" w:sz="0" w:space="0" w:color="auto"/>
            <w:left w:val="none" w:sz="0" w:space="0" w:color="auto"/>
            <w:bottom w:val="none" w:sz="0" w:space="0" w:color="auto"/>
            <w:right w:val="none" w:sz="0" w:space="0" w:color="auto"/>
          </w:divBdr>
        </w:div>
      </w:divsChild>
    </w:div>
    <w:div w:id="1886871137">
      <w:bodyDiv w:val="1"/>
      <w:marLeft w:val="0"/>
      <w:marRight w:val="0"/>
      <w:marTop w:val="0"/>
      <w:marBottom w:val="0"/>
      <w:divBdr>
        <w:top w:val="none" w:sz="0" w:space="0" w:color="auto"/>
        <w:left w:val="none" w:sz="0" w:space="0" w:color="auto"/>
        <w:bottom w:val="none" w:sz="0" w:space="0" w:color="auto"/>
        <w:right w:val="none" w:sz="0" w:space="0" w:color="auto"/>
      </w:divBdr>
    </w:div>
    <w:div w:id="2030835706">
      <w:bodyDiv w:val="1"/>
      <w:marLeft w:val="0"/>
      <w:marRight w:val="0"/>
      <w:marTop w:val="0"/>
      <w:marBottom w:val="0"/>
      <w:divBdr>
        <w:top w:val="none" w:sz="0" w:space="0" w:color="auto"/>
        <w:left w:val="none" w:sz="0" w:space="0" w:color="auto"/>
        <w:bottom w:val="none" w:sz="0" w:space="0" w:color="auto"/>
        <w:right w:val="none" w:sz="0" w:space="0" w:color="auto"/>
      </w:divBdr>
    </w:div>
    <w:div w:id="208000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image" Target="media/image1.png"/><Relationship Id="rId26"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espd.uzp.gov.pl" TargetMode="External"/><Relationship Id="rId17" Type="http://schemas.openxmlformats.org/officeDocument/2006/relationships/hyperlink" Target="https://www.uzp.gov.pl/__data/assets/pdf_file/0026/37727/D2018000199301.pdf" TargetMode="External"/><Relationship Id="rId2" Type="http://schemas.openxmlformats.org/officeDocument/2006/relationships/customXml" Target="../customXml/item2.xml"/><Relationship Id="rId16" Type="http://schemas.openxmlformats.org/officeDocument/2006/relationships/hyperlink" Target="mailto:zamowienia@mpk.krakow.pl" TargetMode="External"/><Relationship Id="rId20" Type="http://schemas.openxmlformats.org/officeDocument/2006/relationships/hyperlink" Target="http://www.mpk.krakow.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growth/espd"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zamowienia@mpk.krakow.pl" TargetMode="External"/><Relationship Id="rId23" Type="http://schemas.openxmlformats.org/officeDocument/2006/relationships/fontTable" Target="fontTable.xml"/><Relationship Id="rId10" Type="http://schemas.openxmlformats.org/officeDocument/2006/relationships/hyperlink" Target="mailto:iodo@mpk.krakow.pl" TargetMode="Externa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mailto:zamowienia@mpk.krakow.pl" TargetMode="External"/><Relationship Id="rId14" Type="http://schemas.openxmlformats.org/officeDocument/2006/relationships/hyperlink" Target="https://epuap.gov.pl/wps/porta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C87A2-F169-4B05-AB00-DB8B114270FF}">
  <ds:schemaRefs>
    <ds:schemaRef ds:uri="http://schemas.openxmlformats.org/officeDocument/2006/bibliography"/>
  </ds:schemaRefs>
</ds:datastoreItem>
</file>

<file path=customXml/itemProps2.xml><?xml version="1.0" encoding="utf-8"?>
<ds:datastoreItem xmlns:ds="http://schemas.openxmlformats.org/officeDocument/2006/customXml" ds:itemID="{F9807FD9-007A-42C6-8EA2-443132B04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46</Pages>
  <Words>17925</Words>
  <Characters>107555</Characters>
  <Application>Microsoft Office Word</Application>
  <DocSecurity>0</DocSecurity>
  <Lines>896</Lines>
  <Paragraphs>250</Paragraphs>
  <ScaleCrop>false</ScaleCrop>
  <HeadingPairs>
    <vt:vector size="2" baseType="variant">
      <vt:variant>
        <vt:lpstr>Tytuł</vt:lpstr>
      </vt:variant>
      <vt:variant>
        <vt:i4>1</vt:i4>
      </vt:variant>
    </vt:vector>
  </HeadingPairs>
  <TitlesOfParts>
    <vt:vector size="1" baseType="lpstr">
      <vt:lpstr/>
    </vt:vector>
  </TitlesOfParts>
  <Company>MPK S.A.</Company>
  <LinksUpToDate>false</LinksUpToDate>
  <CharactersWithSpaces>125230</CharactersWithSpaces>
  <SharedDoc>false</SharedDoc>
  <HLinks>
    <vt:vector size="168" baseType="variant">
      <vt:variant>
        <vt:i4>655376</vt:i4>
      </vt:variant>
      <vt:variant>
        <vt:i4>138</vt:i4>
      </vt:variant>
      <vt:variant>
        <vt:i4>0</vt:i4>
      </vt:variant>
      <vt:variant>
        <vt:i4>5</vt:i4>
      </vt:variant>
      <vt:variant>
        <vt:lpwstr>http://www.mpk.krakow.pl/</vt:lpwstr>
      </vt:variant>
      <vt:variant>
        <vt:lpwstr/>
      </vt:variant>
      <vt:variant>
        <vt:i4>1835109</vt:i4>
      </vt:variant>
      <vt:variant>
        <vt:i4>135</vt:i4>
      </vt:variant>
      <vt:variant>
        <vt:i4>0</vt:i4>
      </vt:variant>
      <vt:variant>
        <vt:i4>5</vt:i4>
      </vt:variant>
      <vt:variant>
        <vt:lpwstr>https://www.uzp.gov.pl/__data/assets/pdf_file/0026/37727/D2018000199301.pdf</vt:lpwstr>
      </vt:variant>
      <vt:variant>
        <vt:lpwstr/>
      </vt:variant>
      <vt:variant>
        <vt:i4>917615</vt:i4>
      </vt:variant>
      <vt:variant>
        <vt:i4>132</vt:i4>
      </vt:variant>
      <vt:variant>
        <vt:i4>0</vt:i4>
      </vt:variant>
      <vt:variant>
        <vt:i4>5</vt:i4>
      </vt:variant>
      <vt:variant>
        <vt:lpwstr>mailto:zamowienia@mpk.krakow.pl</vt:lpwstr>
      </vt:variant>
      <vt:variant>
        <vt:lpwstr/>
      </vt:variant>
      <vt:variant>
        <vt:i4>917615</vt:i4>
      </vt:variant>
      <vt:variant>
        <vt:i4>129</vt:i4>
      </vt:variant>
      <vt:variant>
        <vt:i4>0</vt:i4>
      </vt:variant>
      <vt:variant>
        <vt:i4>5</vt:i4>
      </vt:variant>
      <vt:variant>
        <vt:lpwstr>mailto:zamowienia@mpk.krakow.pl</vt:lpwstr>
      </vt:variant>
      <vt:variant>
        <vt:lpwstr/>
      </vt:variant>
      <vt:variant>
        <vt:i4>6553642</vt:i4>
      </vt:variant>
      <vt:variant>
        <vt:i4>126</vt:i4>
      </vt:variant>
      <vt:variant>
        <vt:i4>0</vt:i4>
      </vt:variant>
      <vt:variant>
        <vt:i4>5</vt:i4>
      </vt:variant>
      <vt:variant>
        <vt:lpwstr>https://epuap.gov.pl/wps/portal</vt:lpwstr>
      </vt:variant>
      <vt:variant>
        <vt:lpwstr/>
      </vt:variant>
      <vt:variant>
        <vt:i4>2949239</vt:i4>
      </vt:variant>
      <vt:variant>
        <vt:i4>123</vt:i4>
      </vt:variant>
      <vt:variant>
        <vt:i4>0</vt:i4>
      </vt:variant>
      <vt:variant>
        <vt:i4>5</vt:i4>
      </vt:variant>
      <vt:variant>
        <vt:lpwstr>https://miniportal.uzp.gov.pl/</vt:lpwstr>
      </vt:variant>
      <vt:variant>
        <vt:lpwstr/>
      </vt:variant>
      <vt:variant>
        <vt:i4>5046274</vt:i4>
      </vt:variant>
      <vt:variant>
        <vt:i4>120</vt:i4>
      </vt:variant>
      <vt:variant>
        <vt:i4>0</vt:i4>
      </vt:variant>
      <vt:variant>
        <vt:i4>5</vt:i4>
      </vt:variant>
      <vt:variant>
        <vt:lpwstr>https://espd.uzp.gov.pl/</vt:lpwstr>
      </vt:variant>
      <vt:variant>
        <vt:lpwstr/>
      </vt:variant>
      <vt:variant>
        <vt:i4>2687094</vt:i4>
      </vt:variant>
      <vt:variant>
        <vt:i4>117</vt:i4>
      </vt:variant>
      <vt:variant>
        <vt:i4>0</vt:i4>
      </vt:variant>
      <vt:variant>
        <vt:i4>5</vt:i4>
      </vt:variant>
      <vt:variant>
        <vt:lpwstr>http://ec.europa.eu/growth/espd</vt:lpwstr>
      </vt:variant>
      <vt:variant>
        <vt:lpwstr/>
      </vt:variant>
      <vt:variant>
        <vt:i4>2097154</vt:i4>
      </vt:variant>
      <vt:variant>
        <vt:i4>110</vt:i4>
      </vt:variant>
      <vt:variant>
        <vt:i4>0</vt:i4>
      </vt:variant>
      <vt:variant>
        <vt:i4>5</vt:i4>
      </vt:variant>
      <vt:variant>
        <vt:lpwstr/>
      </vt:variant>
      <vt:variant>
        <vt:lpwstr>_Toc5937492</vt:lpwstr>
      </vt:variant>
      <vt:variant>
        <vt:i4>2097154</vt:i4>
      </vt:variant>
      <vt:variant>
        <vt:i4>104</vt:i4>
      </vt:variant>
      <vt:variant>
        <vt:i4>0</vt:i4>
      </vt:variant>
      <vt:variant>
        <vt:i4>5</vt:i4>
      </vt:variant>
      <vt:variant>
        <vt:lpwstr/>
      </vt:variant>
      <vt:variant>
        <vt:lpwstr>_Toc5937491</vt:lpwstr>
      </vt:variant>
      <vt:variant>
        <vt:i4>2097154</vt:i4>
      </vt:variant>
      <vt:variant>
        <vt:i4>98</vt:i4>
      </vt:variant>
      <vt:variant>
        <vt:i4>0</vt:i4>
      </vt:variant>
      <vt:variant>
        <vt:i4>5</vt:i4>
      </vt:variant>
      <vt:variant>
        <vt:lpwstr/>
      </vt:variant>
      <vt:variant>
        <vt:lpwstr>_Toc5937490</vt:lpwstr>
      </vt:variant>
      <vt:variant>
        <vt:i4>2162690</vt:i4>
      </vt:variant>
      <vt:variant>
        <vt:i4>92</vt:i4>
      </vt:variant>
      <vt:variant>
        <vt:i4>0</vt:i4>
      </vt:variant>
      <vt:variant>
        <vt:i4>5</vt:i4>
      </vt:variant>
      <vt:variant>
        <vt:lpwstr/>
      </vt:variant>
      <vt:variant>
        <vt:lpwstr>_Toc5937489</vt:lpwstr>
      </vt:variant>
      <vt:variant>
        <vt:i4>2162690</vt:i4>
      </vt:variant>
      <vt:variant>
        <vt:i4>86</vt:i4>
      </vt:variant>
      <vt:variant>
        <vt:i4>0</vt:i4>
      </vt:variant>
      <vt:variant>
        <vt:i4>5</vt:i4>
      </vt:variant>
      <vt:variant>
        <vt:lpwstr/>
      </vt:variant>
      <vt:variant>
        <vt:lpwstr>_Toc5937487</vt:lpwstr>
      </vt:variant>
      <vt:variant>
        <vt:i4>2162690</vt:i4>
      </vt:variant>
      <vt:variant>
        <vt:i4>80</vt:i4>
      </vt:variant>
      <vt:variant>
        <vt:i4>0</vt:i4>
      </vt:variant>
      <vt:variant>
        <vt:i4>5</vt:i4>
      </vt:variant>
      <vt:variant>
        <vt:lpwstr/>
      </vt:variant>
      <vt:variant>
        <vt:lpwstr>_Toc5937486</vt:lpwstr>
      </vt:variant>
      <vt:variant>
        <vt:i4>2162690</vt:i4>
      </vt:variant>
      <vt:variant>
        <vt:i4>74</vt:i4>
      </vt:variant>
      <vt:variant>
        <vt:i4>0</vt:i4>
      </vt:variant>
      <vt:variant>
        <vt:i4>5</vt:i4>
      </vt:variant>
      <vt:variant>
        <vt:lpwstr/>
      </vt:variant>
      <vt:variant>
        <vt:lpwstr>_Toc5937485</vt:lpwstr>
      </vt:variant>
      <vt:variant>
        <vt:i4>2162690</vt:i4>
      </vt:variant>
      <vt:variant>
        <vt:i4>68</vt:i4>
      </vt:variant>
      <vt:variant>
        <vt:i4>0</vt:i4>
      </vt:variant>
      <vt:variant>
        <vt:i4>5</vt:i4>
      </vt:variant>
      <vt:variant>
        <vt:lpwstr/>
      </vt:variant>
      <vt:variant>
        <vt:lpwstr>_Toc5937484</vt:lpwstr>
      </vt:variant>
      <vt:variant>
        <vt:i4>2162690</vt:i4>
      </vt:variant>
      <vt:variant>
        <vt:i4>62</vt:i4>
      </vt:variant>
      <vt:variant>
        <vt:i4>0</vt:i4>
      </vt:variant>
      <vt:variant>
        <vt:i4>5</vt:i4>
      </vt:variant>
      <vt:variant>
        <vt:lpwstr/>
      </vt:variant>
      <vt:variant>
        <vt:lpwstr>_Toc5937483</vt:lpwstr>
      </vt:variant>
      <vt:variant>
        <vt:i4>2162690</vt:i4>
      </vt:variant>
      <vt:variant>
        <vt:i4>56</vt:i4>
      </vt:variant>
      <vt:variant>
        <vt:i4>0</vt:i4>
      </vt:variant>
      <vt:variant>
        <vt:i4>5</vt:i4>
      </vt:variant>
      <vt:variant>
        <vt:lpwstr/>
      </vt:variant>
      <vt:variant>
        <vt:lpwstr>_Toc5937482</vt:lpwstr>
      </vt:variant>
      <vt:variant>
        <vt:i4>2162690</vt:i4>
      </vt:variant>
      <vt:variant>
        <vt:i4>50</vt:i4>
      </vt:variant>
      <vt:variant>
        <vt:i4>0</vt:i4>
      </vt:variant>
      <vt:variant>
        <vt:i4>5</vt:i4>
      </vt:variant>
      <vt:variant>
        <vt:lpwstr/>
      </vt:variant>
      <vt:variant>
        <vt:lpwstr>_Toc5937481</vt:lpwstr>
      </vt:variant>
      <vt:variant>
        <vt:i4>2162690</vt:i4>
      </vt:variant>
      <vt:variant>
        <vt:i4>44</vt:i4>
      </vt:variant>
      <vt:variant>
        <vt:i4>0</vt:i4>
      </vt:variant>
      <vt:variant>
        <vt:i4>5</vt:i4>
      </vt:variant>
      <vt:variant>
        <vt:lpwstr/>
      </vt:variant>
      <vt:variant>
        <vt:lpwstr>_Toc5937480</vt:lpwstr>
      </vt:variant>
      <vt:variant>
        <vt:i4>3014658</vt:i4>
      </vt:variant>
      <vt:variant>
        <vt:i4>38</vt:i4>
      </vt:variant>
      <vt:variant>
        <vt:i4>0</vt:i4>
      </vt:variant>
      <vt:variant>
        <vt:i4>5</vt:i4>
      </vt:variant>
      <vt:variant>
        <vt:lpwstr/>
      </vt:variant>
      <vt:variant>
        <vt:lpwstr>_Toc5937479</vt:lpwstr>
      </vt:variant>
      <vt:variant>
        <vt:i4>3014658</vt:i4>
      </vt:variant>
      <vt:variant>
        <vt:i4>32</vt:i4>
      </vt:variant>
      <vt:variant>
        <vt:i4>0</vt:i4>
      </vt:variant>
      <vt:variant>
        <vt:i4>5</vt:i4>
      </vt:variant>
      <vt:variant>
        <vt:lpwstr/>
      </vt:variant>
      <vt:variant>
        <vt:lpwstr>_Toc5937478</vt:lpwstr>
      </vt:variant>
      <vt:variant>
        <vt:i4>3014658</vt:i4>
      </vt:variant>
      <vt:variant>
        <vt:i4>26</vt:i4>
      </vt:variant>
      <vt:variant>
        <vt:i4>0</vt:i4>
      </vt:variant>
      <vt:variant>
        <vt:i4>5</vt:i4>
      </vt:variant>
      <vt:variant>
        <vt:lpwstr/>
      </vt:variant>
      <vt:variant>
        <vt:lpwstr>_Toc5937477</vt:lpwstr>
      </vt:variant>
      <vt:variant>
        <vt:i4>3014658</vt:i4>
      </vt:variant>
      <vt:variant>
        <vt:i4>20</vt:i4>
      </vt:variant>
      <vt:variant>
        <vt:i4>0</vt:i4>
      </vt:variant>
      <vt:variant>
        <vt:i4>5</vt:i4>
      </vt:variant>
      <vt:variant>
        <vt:lpwstr/>
      </vt:variant>
      <vt:variant>
        <vt:lpwstr>_Toc5937476</vt:lpwstr>
      </vt:variant>
      <vt:variant>
        <vt:i4>3014658</vt:i4>
      </vt:variant>
      <vt:variant>
        <vt:i4>14</vt:i4>
      </vt:variant>
      <vt:variant>
        <vt:i4>0</vt:i4>
      </vt:variant>
      <vt:variant>
        <vt:i4>5</vt:i4>
      </vt:variant>
      <vt:variant>
        <vt:lpwstr/>
      </vt:variant>
      <vt:variant>
        <vt:lpwstr>_Toc5937475</vt:lpwstr>
      </vt:variant>
      <vt:variant>
        <vt:i4>3014658</vt:i4>
      </vt:variant>
      <vt:variant>
        <vt:i4>8</vt:i4>
      </vt:variant>
      <vt:variant>
        <vt:i4>0</vt:i4>
      </vt:variant>
      <vt:variant>
        <vt:i4>5</vt:i4>
      </vt:variant>
      <vt:variant>
        <vt:lpwstr/>
      </vt:variant>
      <vt:variant>
        <vt:lpwstr>_Toc5937474</vt:lpwstr>
      </vt:variant>
      <vt:variant>
        <vt:i4>7274503</vt:i4>
      </vt:variant>
      <vt:variant>
        <vt:i4>3</vt:i4>
      </vt:variant>
      <vt:variant>
        <vt:i4>0</vt:i4>
      </vt:variant>
      <vt:variant>
        <vt:i4>5</vt:i4>
      </vt:variant>
      <vt:variant>
        <vt:lpwstr>mailto:iodo@mpk.krakow.pl</vt:lpwstr>
      </vt:variant>
      <vt:variant>
        <vt:lpwstr/>
      </vt:variant>
      <vt:variant>
        <vt:i4>917615</vt:i4>
      </vt:variant>
      <vt:variant>
        <vt:i4>0</vt:i4>
      </vt:variant>
      <vt:variant>
        <vt:i4>0</vt:i4>
      </vt:variant>
      <vt:variant>
        <vt:i4>5</vt:i4>
      </vt:variant>
      <vt:variant>
        <vt:lpwstr>mailto:zamowienia@mpk.krakow.pl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Jasińska-Wrona</dc:creator>
  <cp:lastModifiedBy>Jasińska-Wrona Ewa</cp:lastModifiedBy>
  <cp:revision>18</cp:revision>
  <cp:lastPrinted>2019-04-26T11:29:00Z</cp:lastPrinted>
  <dcterms:created xsi:type="dcterms:W3CDTF">2019-04-24T20:19:00Z</dcterms:created>
  <dcterms:modified xsi:type="dcterms:W3CDTF">2019-04-26T11:29:00Z</dcterms:modified>
</cp:coreProperties>
</file>