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</w:t>
      </w:r>
      <w:r w:rsidR="00BE3D20">
        <w:rPr>
          <w:rFonts w:ascii="Arial" w:hAnsi="Arial" w:cs="Arial"/>
          <w:sz w:val="22"/>
          <w:szCs w:val="22"/>
        </w:rPr>
        <w:t xml:space="preserve">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Dz.U.2016.1987 </w:t>
      </w:r>
      <w:r w:rsidR="00502D2D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502D2D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502D2D" w:rsidRPr="00B73E61">
        <w:rPr>
          <w:rFonts w:ascii="Arial" w:hAnsi="Arial" w:cs="Arial"/>
          <w:sz w:val="22"/>
          <w:szCs w:val="22"/>
        </w:rPr>
        <w:t>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</w:t>
      </w:r>
      <w:r w:rsidR="00BE3D20" w:rsidRPr="00BE3D20">
        <w:rPr>
          <w:rFonts w:ascii="Arial" w:hAnsi="Arial" w:cs="Arial"/>
          <w:sz w:val="22"/>
          <w:szCs w:val="22"/>
        </w:rPr>
        <w:t xml:space="preserve">Dz.U.2017.519 </w:t>
      </w:r>
      <w:r w:rsidR="002706D1" w:rsidRPr="00B73E61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2706D1" w:rsidRPr="00B73E61">
        <w:rPr>
          <w:rFonts w:ascii="Arial" w:hAnsi="Arial" w:cs="Arial"/>
          <w:sz w:val="22"/>
          <w:szCs w:val="22"/>
        </w:rPr>
        <w:t>późn</w:t>
      </w:r>
      <w:proofErr w:type="spellEnd"/>
      <w:r w:rsidR="002706D1" w:rsidRPr="00B73E61">
        <w:rPr>
          <w:rFonts w:ascii="Arial" w:hAnsi="Arial" w:cs="Arial"/>
          <w:sz w:val="22"/>
          <w:szCs w:val="22"/>
        </w:rPr>
        <w:t>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21331">
        <w:rPr>
          <w:rFonts w:ascii="Arial" w:hAnsi="Arial" w:cs="Arial"/>
          <w:sz w:val="22"/>
          <w:szCs w:val="22"/>
        </w:rPr>
        <w:t>późn</w:t>
      </w:r>
      <w:proofErr w:type="spellEnd"/>
      <w:r w:rsidRPr="00F21331">
        <w:rPr>
          <w:rFonts w:ascii="Arial" w:hAnsi="Arial" w:cs="Arial"/>
          <w:sz w:val="22"/>
          <w:szCs w:val="22"/>
        </w:rPr>
        <w:t>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przeprowadzenia kontroli spełniania przez Wykonawcę wymogów określonych w powyższym ustępie, w szczególności na żądanie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Wykonawca ma obowiązek przedłożyć dokumenty potwierdzające, że używane przez niego materiały spełniają wymagania wskazane w  powyższym ustępie; w przypadku stwierdzenia przez MPK S.A., że Wykonawca nie przestrzega przedmiotowych wymagań, MPK S.A.</w:t>
      </w:r>
      <w:r w:rsidR="00D54254">
        <w:rPr>
          <w:rFonts w:ascii="Arial" w:hAnsi="Arial" w:cs="Arial"/>
          <w:sz w:val="22"/>
          <w:szCs w:val="22"/>
        </w:rPr>
        <w:t xml:space="preserve"> w Krakowie</w:t>
      </w:r>
      <w:r w:rsidRPr="00F21331">
        <w:rPr>
          <w:rFonts w:ascii="Arial" w:hAnsi="Arial" w:cs="Arial"/>
          <w:sz w:val="22"/>
          <w:szCs w:val="22"/>
        </w:rPr>
        <w:t xml:space="preserve">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prowadzić prace zgodnie z zasadami BHP i p.poż.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default" r:id="rId9"/>
      <w:footerReference w:type="default" r:id="rId10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562205">
          <w:rPr>
            <w:b/>
            <w:noProof/>
            <w:color w:val="808080" w:themeColor="background1" w:themeShade="80"/>
          </w:rPr>
          <w:t>3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562205">
          <w:rPr>
            <w:b/>
            <w:noProof/>
            <w:color w:val="808080" w:themeColor="background1" w:themeShade="80"/>
          </w:rPr>
          <w:t>3</w:t>
        </w:r>
        <w:r w:rsidR="009C0B39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F86846">
      <w:rPr>
        <w:rFonts w:cs="Arial"/>
        <w:b/>
        <w:color w:val="808080" w:themeColor="background1" w:themeShade="80"/>
      </w:rPr>
      <w:t>4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232A08">
      <w:rPr>
        <w:rFonts w:cs="Arial"/>
        <w:b/>
        <w:color w:val="808080" w:themeColor="background1" w:themeShade="80"/>
      </w:rPr>
      <w:t>L</w:t>
    </w:r>
    <w:r w:rsidR="00502D2D" w:rsidRPr="00BE6B2D">
      <w:rPr>
        <w:rFonts w:cs="Arial"/>
        <w:b/>
        <w:color w:val="808080" w:themeColor="background1" w:themeShade="80"/>
      </w:rPr>
      <w:t>Z-281-</w:t>
    </w:r>
    <w:r w:rsidR="00F86846">
      <w:rPr>
        <w:rFonts w:cs="Arial"/>
        <w:b/>
        <w:color w:val="808080" w:themeColor="background1" w:themeShade="80"/>
      </w:rPr>
      <w:t>63/18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 w15:restartNumberingAfterBreak="0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 w15:restartNumberingAfterBreak="0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5769E"/>
    <w:rsid w:val="00074B8C"/>
    <w:rsid w:val="000762F9"/>
    <w:rsid w:val="00086397"/>
    <w:rsid w:val="000937F6"/>
    <w:rsid w:val="000938F1"/>
    <w:rsid w:val="00095007"/>
    <w:rsid w:val="000A3A27"/>
    <w:rsid w:val="000A70B5"/>
    <w:rsid w:val="000B0E69"/>
    <w:rsid w:val="000B2E07"/>
    <w:rsid w:val="000B791E"/>
    <w:rsid w:val="00101384"/>
    <w:rsid w:val="00104907"/>
    <w:rsid w:val="001137EE"/>
    <w:rsid w:val="00124F59"/>
    <w:rsid w:val="001447D3"/>
    <w:rsid w:val="00145024"/>
    <w:rsid w:val="00163A7E"/>
    <w:rsid w:val="00171CC4"/>
    <w:rsid w:val="00172893"/>
    <w:rsid w:val="00177D68"/>
    <w:rsid w:val="0018280F"/>
    <w:rsid w:val="00187195"/>
    <w:rsid w:val="001941B6"/>
    <w:rsid w:val="001A599E"/>
    <w:rsid w:val="001B455C"/>
    <w:rsid w:val="001B6F9F"/>
    <w:rsid w:val="001E252E"/>
    <w:rsid w:val="001E403E"/>
    <w:rsid w:val="001F4F6A"/>
    <w:rsid w:val="0020285B"/>
    <w:rsid w:val="00224C58"/>
    <w:rsid w:val="00232A0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B10BD"/>
    <w:rsid w:val="004F0774"/>
    <w:rsid w:val="005010B2"/>
    <w:rsid w:val="00502D2D"/>
    <w:rsid w:val="00515DC7"/>
    <w:rsid w:val="00530854"/>
    <w:rsid w:val="005400A9"/>
    <w:rsid w:val="005510AA"/>
    <w:rsid w:val="00562205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96D9B"/>
    <w:rsid w:val="007A358C"/>
    <w:rsid w:val="007B2776"/>
    <w:rsid w:val="007B4394"/>
    <w:rsid w:val="007E4655"/>
    <w:rsid w:val="007F144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879C3"/>
    <w:rsid w:val="009A5475"/>
    <w:rsid w:val="009B3A0D"/>
    <w:rsid w:val="009B5623"/>
    <w:rsid w:val="009C0B39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C7518"/>
    <w:rsid w:val="00AD149F"/>
    <w:rsid w:val="00AE77A3"/>
    <w:rsid w:val="00B2387F"/>
    <w:rsid w:val="00B260DE"/>
    <w:rsid w:val="00B40684"/>
    <w:rsid w:val="00B65E63"/>
    <w:rsid w:val="00B73E61"/>
    <w:rsid w:val="00B915FA"/>
    <w:rsid w:val="00BA20F5"/>
    <w:rsid w:val="00BC396C"/>
    <w:rsid w:val="00BD0038"/>
    <w:rsid w:val="00BD56EA"/>
    <w:rsid w:val="00BE3D20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D0F"/>
    <w:rsid w:val="00D00E67"/>
    <w:rsid w:val="00D12176"/>
    <w:rsid w:val="00D15F98"/>
    <w:rsid w:val="00D32080"/>
    <w:rsid w:val="00D34C8B"/>
    <w:rsid w:val="00D34F97"/>
    <w:rsid w:val="00D43CF3"/>
    <w:rsid w:val="00D470BD"/>
    <w:rsid w:val="00D54254"/>
    <w:rsid w:val="00D67431"/>
    <w:rsid w:val="00D80824"/>
    <w:rsid w:val="00D907E6"/>
    <w:rsid w:val="00DB19E9"/>
    <w:rsid w:val="00DC054F"/>
    <w:rsid w:val="00DC625A"/>
    <w:rsid w:val="00DD05A5"/>
    <w:rsid w:val="00DD46AF"/>
    <w:rsid w:val="00DE3668"/>
    <w:rsid w:val="00DE4723"/>
    <w:rsid w:val="00DF1212"/>
    <w:rsid w:val="00E134BB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D76F1"/>
    <w:rsid w:val="00EE3054"/>
    <w:rsid w:val="00EF0BB8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86846"/>
    <w:rsid w:val="00FA6076"/>
    <w:rsid w:val="00FC4B12"/>
    <w:rsid w:val="00FE4472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94065-EF0B-438E-A540-EA4933B6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1416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Bylińska Agata</cp:lastModifiedBy>
  <cp:revision>73</cp:revision>
  <cp:lastPrinted>2017-05-11T13:55:00Z</cp:lastPrinted>
  <dcterms:created xsi:type="dcterms:W3CDTF">2014-05-23T09:03:00Z</dcterms:created>
  <dcterms:modified xsi:type="dcterms:W3CDTF">2018-05-02T12:36:00Z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