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DF" w:rsidRPr="00664BD1" w:rsidRDefault="006164DF" w:rsidP="00F52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 w:line="240" w:lineRule="auto"/>
        <w:ind w:left="357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64BD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Wymagania szczegółowe dotyczące </w:t>
      </w:r>
      <w:r w:rsidR="00D046A8" w:rsidRPr="00664BD1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  <w:r w:rsidRPr="00664BD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(</w:t>
      </w:r>
      <w:r w:rsidR="00D046A8" w:rsidRPr="00664BD1">
        <w:rPr>
          <w:rFonts w:ascii="Arial" w:eastAsia="Times New Roman" w:hAnsi="Arial" w:cs="Arial"/>
          <w:b/>
          <w:sz w:val="28"/>
          <w:szCs w:val="28"/>
          <w:lang w:eastAsia="pl-PL"/>
        </w:rPr>
        <w:t>dwó</w:t>
      </w:r>
      <w:r w:rsidR="00D02825" w:rsidRPr="00664BD1">
        <w:rPr>
          <w:rFonts w:ascii="Arial" w:eastAsia="Times New Roman" w:hAnsi="Arial" w:cs="Arial"/>
          <w:b/>
          <w:sz w:val="28"/>
          <w:szCs w:val="28"/>
          <w:lang w:eastAsia="pl-PL"/>
        </w:rPr>
        <w:t>ch</w:t>
      </w:r>
      <w:r w:rsidRPr="00664BD1">
        <w:rPr>
          <w:rFonts w:ascii="Arial" w:eastAsia="Times New Roman" w:hAnsi="Arial" w:cs="Arial"/>
          <w:b/>
          <w:sz w:val="28"/>
          <w:szCs w:val="28"/>
          <w:lang w:eastAsia="pl-PL"/>
        </w:rPr>
        <w:t>) samochodów osobowych marki TOYOTA AURIS 1,8 HYBRID</w:t>
      </w:r>
      <w:r w:rsidR="0004653B" w:rsidRPr="00664BD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136 KM E-CTV WERSJA ACITIVE  (</w:t>
      </w:r>
      <w:r w:rsidRPr="00664BD1">
        <w:rPr>
          <w:rFonts w:ascii="Arial" w:eastAsia="Times New Roman" w:hAnsi="Arial" w:cs="Arial"/>
          <w:b/>
          <w:sz w:val="28"/>
          <w:szCs w:val="28"/>
          <w:lang w:eastAsia="pl-PL"/>
        </w:rPr>
        <w:t>z galerią uprzywilejowania</w:t>
      </w:r>
      <w:r w:rsidR="000544EE" w:rsidRPr="00664BD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dwukolorową </w:t>
      </w:r>
      <w:r w:rsidRPr="00664BD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proofErr w:type="spellStart"/>
      <w:r w:rsidRPr="00664BD1">
        <w:rPr>
          <w:rFonts w:ascii="Arial" w:eastAsia="Times New Roman" w:hAnsi="Arial" w:cs="Arial"/>
          <w:b/>
          <w:sz w:val="28"/>
          <w:szCs w:val="28"/>
          <w:lang w:eastAsia="pl-PL"/>
        </w:rPr>
        <w:t>Haztec</w:t>
      </w:r>
      <w:proofErr w:type="spellEnd"/>
      <w:r w:rsidRPr="00664BD1">
        <w:rPr>
          <w:rFonts w:ascii="Arial" w:eastAsia="Times New Roman" w:hAnsi="Arial" w:cs="Arial"/>
          <w:b/>
          <w:sz w:val="28"/>
          <w:szCs w:val="28"/>
          <w:lang w:eastAsia="pl-PL"/>
        </w:rPr>
        <w:t>):</w:t>
      </w:r>
    </w:p>
    <w:p w:rsidR="006164DF" w:rsidRPr="00664BD1" w:rsidRDefault="0006026D" w:rsidP="00F52D2B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Rok produkcji 2018</w:t>
      </w:r>
    </w:p>
    <w:p w:rsidR="006164DF" w:rsidRPr="00664BD1" w:rsidRDefault="00F52D2B" w:rsidP="00F52D2B">
      <w:pPr>
        <w:numPr>
          <w:ilvl w:val="0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9050C3" w:rsidRPr="00664BD1">
        <w:rPr>
          <w:rFonts w:ascii="Arial" w:eastAsia="Times New Roman" w:hAnsi="Arial" w:cs="Arial"/>
          <w:sz w:val="20"/>
          <w:szCs w:val="20"/>
          <w:lang w:eastAsia="pl-PL"/>
        </w:rPr>
        <w:t>amochód w wersji nadwozia</w:t>
      </w:r>
      <w:r w:rsidR="006164DF"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5</w:t>
      </w:r>
      <w:r w:rsidR="009050C3" w:rsidRPr="00664BD1">
        <w:rPr>
          <w:rFonts w:ascii="Arial" w:eastAsia="Times New Roman" w:hAnsi="Arial" w:cs="Arial"/>
          <w:sz w:val="20"/>
          <w:szCs w:val="20"/>
          <w:lang w:eastAsia="pl-PL"/>
        </w:rPr>
        <w:t>-cio  drzwiowej.</w:t>
      </w:r>
    </w:p>
    <w:p w:rsidR="006164DF" w:rsidRPr="00664BD1" w:rsidRDefault="00F52D2B" w:rsidP="00F52D2B">
      <w:pPr>
        <w:numPr>
          <w:ilvl w:val="0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6164DF" w:rsidRPr="00664BD1">
        <w:rPr>
          <w:rFonts w:ascii="Arial" w:eastAsia="Times New Roman" w:hAnsi="Arial" w:cs="Arial"/>
          <w:sz w:val="20"/>
          <w:szCs w:val="20"/>
          <w:lang w:eastAsia="pl-PL"/>
        </w:rPr>
        <w:t>olor samochodu – biały niemetalizowany.</w:t>
      </w:r>
    </w:p>
    <w:p w:rsidR="006164DF" w:rsidRPr="00664BD1" w:rsidRDefault="00F52D2B" w:rsidP="00F52D2B">
      <w:pPr>
        <w:numPr>
          <w:ilvl w:val="0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6164DF" w:rsidRPr="00664BD1">
        <w:rPr>
          <w:rFonts w:ascii="Arial" w:eastAsia="Times New Roman" w:hAnsi="Arial" w:cs="Arial"/>
          <w:sz w:val="20"/>
          <w:szCs w:val="20"/>
          <w:lang w:eastAsia="pl-PL"/>
        </w:rPr>
        <w:t>ilnik benzynowy EURO 6, 1,8  136 KM, E-CTV</w:t>
      </w:r>
    </w:p>
    <w:p w:rsidR="006164DF" w:rsidRPr="00664BD1" w:rsidRDefault="00F52D2B" w:rsidP="00F52D2B">
      <w:pPr>
        <w:numPr>
          <w:ilvl w:val="0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H</w:t>
      </w:r>
      <w:r w:rsidR="006164DF" w:rsidRPr="00664BD1">
        <w:rPr>
          <w:rFonts w:ascii="Arial" w:eastAsia="Times New Roman" w:hAnsi="Arial" w:cs="Arial"/>
          <w:sz w:val="20"/>
          <w:szCs w:val="20"/>
          <w:lang w:eastAsia="pl-PL"/>
        </w:rPr>
        <w:t>omologacja na 5 osób.</w:t>
      </w:r>
    </w:p>
    <w:p w:rsidR="007E4521" w:rsidRPr="00664BD1" w:rsidRDefault="007E4521" w:rsidP="00F52D2B">
      <w:pPr>
        <w:numPr>
          <w:ilvl w:val="0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Wersja wyposażeniowa : ACTIVE.</w:t>
      </w:r>
    </w:p>
    <w:p w:rsidR="006164DF" w:rsidRPr="00664BD1" w:rsidRDefault="00F52D2B" w:rsidP="00F52D2B">
      <w:pPr>
        <w:numPr>
          <w:ilvl w:val="0"/>
          <w:numId w:val="4"/>
        </w:numPr>
        <w:spacing w:before="40"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="006164DF" w:rsidRPr="00664B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yposażenie </w:t>
      </w:r>
      <w:r w:rsidR="001565B0" w:rsidRPr="00664BD1">
        <w:rPr>
          <w:rFonts w:ascii="Arial" w:eastAsia="Times New Roman" w:hAnsi="Arial" w:cs="Arial"/>
          <w:b/>
          <w:sz w:val="20"/>
          <w:szCs w:val="20"/>
          <w:lang w:eastAsia="pl-PL"/>
        </w:rPr>
        <w:t>fabryczne</w:t>
      </w:r>
      <w:r w:rsidR="00AA57BB" w:rsidRPr="00664B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/ wyposażenie dodatkowe samochodu</w:t>
      </w:r>
      <w:r w:rsidR="006164DF" w:rsidRPr="00664BD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6164DF" w:rsidRPr="00664BD1" w:rsidRDefault="006164DF" w:rsidP="00F52D2B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tapicerka czarna materiałowa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164DF" w:rsidRPr="00664BD1" w:rsidRDefault="00F52D2B" w:rsidP="00F52D2B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pokrowce na siedzenia (</w:t>
      </w:r>
      <w:r w:rsidR="006164DF" w:rsidRPr="00664BD1">
        <w:rPr>
          <w:rFonts w:ascii="Arial" w:eastAsia="Times New Roman" w:hAnsi="Arial" w:cs="Arial"/>
          <w:sz w:val="20"/>
          <w:szCs w:val="20"/>
          <w:lang w:eastAsia="pl-PL"/>
        </w:rPr>
        <w:t>tył + przód), wykonane z materiału lub weluru w kolorz</w:t>
      </w:r>
      <w:r w:rsidRPr="00664BD1">
        <w:rPr>
          <w:rFonts w:ascii="Arial" w:eastAsia="Times New Roman" w:hAnsi="Arial" w:cs="Arial"/>
          <w:sz w:val="20"/>
          <w:szCs w:val="20"/>
          <w:lang w:eastAsia="pl-PL"/>
        </w:rPr>
        <w:t>e grafitowym,</w:t>
      </w:r>
    </w:p>
    <w:p w:rsidR="006164DF" w:rsidRPr="00664BD1" w:rsidRDefault="006164DF" w:rsidP="00F52D2B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tylne czujniki cofania w kolorze na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>dwozia z sygnalizacją dźwiękową,</w:t>
      </w:r>
    </w:p>
    <w:p w:rsidR="006164DF" w:rsidRPr="00664BD1" w:rsidRDefault="006164DF" w:rsidP="00F52D2B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osłony przeciwbłotne na 4 koła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164DF" w:rsidRPr="00664BD1" w:rsidRDefault="006164DF" w:rsidP="00F52D2B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dywaniki gumow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>e kpl. 4 szt. (</w:t>
      </w:r>
      <w:r w:rsidR="0006026D" w:rsidRPr="00664BD1">
        <w:rPr>
          <w:rFonts w:ascii="Arial" w:eastAsia="Times New Roman" w:hAnsi="Arial" w:cs="Arial"/>
          <w:sz w:val="20"/>
          <w:szCs w:val="20"/>
          <w:lang w:eastAsia="pl-PL"/>
        </w:rPr>
        <w:t>ded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>ykowane do zamawianego modelu),</w:t>
      </w:r>
    </w:p>
    <w:p w:rsidR="006164DF" w:rsidRPr="00664BD1" w:rsidRDefault="006164DF" w:rsidP="00F52D2B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wykładzina bagażn</w:t>
      </w:r>
      <w:r w:rsidR="0006026D" w:rsidRPr="00664BD1">
        <w:rPr>
          <w:rFonts w:ascii="Arial" w:eastAsia="Times New Roman" w:hAnsi="Arial" w:cs="Arial"/>
          <w:sz w:val="20"/>
          <w:szCs w:val="20"/>
          <w:lang w:eastAsia="pl-PL"/>
        </w:rPr>
        <w:t>ika – gumowa  d</w:t>
      </w:r>
      <w:r w:rsidR="000544EE"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edykowana do zamawianego modelu z 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>wysokim korytkiem,</w:t>
      </w:r>
    </w:p>
    <w:p w:rsidR="006164DF" w:rsidRPr="00664BD1" w:rsidRDefault="006164DF" w:rsidP="00F52D2B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apteczka w miękkim etui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164DF" w:rsidRPr="00664BD1" w:rsidRDefault="006164DF" w:rsidP="00F52D2B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koło zapasow</w:t>
      </w:r>
      <w:r w:rsidR="000544EE" w:rsidRPr="00664BD1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– dojazdowe w miękkim pokrowcu,</w:t>
      </w:r>
    </w:p>
    <w:p w:rsidR="006164DF" w:rsidRPr="00664BD1" w:rsidRDefault="006164DF" w:rsidP="00F52D2B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podnośnik i klucz do kół, zamocowane pod podłogą b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>agażnika lub w elastycznym etui,</w:t>
      </w:r>
    </w:p>
    <w:p w:rsidR="006164DF" w:rsidRPr="00664BD1" w:rsidRDefault="006164DF" w:rsidP="001565B0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dodatkowy kpl</w:t>
      </w:r>
      <w:r w:rsidR="0006026D" w:rsidRPr="00664BD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opon zimowych z datą produkcji nie starszą niż 12 miesięcy </w:t>
      </w:r>
      <w:r w:rsidR="0006026D" w:rsidRPr="00664BD1">
        <w:rPr>
          <w:rFonts w:ascii="Arial" w:eastAsia="Times New Roman" w:hAnsi="Arial" w:cs="Arial"/>
          <w:sz w:val="20"/>
          <w:szCs w:val="20"/>
          <w:lang w:eastAsia="pl-PL"/>
        </w:rPr>
        <w:t>od daty</w:t>
      </w:r>
      <w:r w:rsidR="009C2BBE"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odbioru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C2BBE"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o  następujących</w:t>
      </w:r>
      <w:r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 parametrach : opory toczenie klasa „A” do „C”, hamowanie na mokrej nawierzchni klasa „A” do „C”, hałas zewnętrzny max.  do 68 </w:t>
      </w:r>
      <w:proofErr w:type="spellStart"/>
      <w:r w:rsidRPr="00664BD1">
        <w:rPr>
          <w:rFonts w:ascii="Arial" w:eastAsia="Times New Roman" w:hAnsi="Arial" w:cs="Arial"/>
          <w:sz w:val="20"/>
          <w:szCs w:val="20"/>
          <w:lang w:eastAsia="pl-PL"/>
        </w:rPr>
        <w:t>dB</w:t>
      </w:r>
      <w:proofErr w:type="spellEnd"/>
      <w:r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, XL-wzmacniane 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664BD1">
        <w:rPr>
          <w:rFonts w:ascii="Arial" w:eastAsia="Times New Roman" w:hAnsi="Arial" w:cs="Arial"/>
          <w:sz w:val="20"/>
          <w:szCs w:val="20"/>
          <w:lang w:eastAsia="pl-PL"/>
        </w:rPr>
        <w:t>dane z etykiety producenta).</w:t>
      </w:r>
    </w:p>
    <w:p w:rsidR="00F52D2B" w:rsidRPr="00664BD1" w:rsidRDefault="006164DF" w:rsidP="00F52D2B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listwy boczne/ochronne  w kolorze czarnym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6164DF" w:rsidRPr="00664BD1" w:rsidRDefault="006164DF" w:rsidP="00F52D2B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radio fabryczne z wbudowanym zestawem głośnomówiącym Bluetooth ( z możliwością rejestracji w urządzeniu  przynajmniej 5-ciu użytkowników be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>z potrzeby ponownego parowania),</w:t>
      </w:r>
    </w:p>
    <w:p w:rsidR="00F52D2B" w:rsidRPr="00664BD1" w:rsidRDefault="006164DF" w:rsidP="00F52D2B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zamontowany pod przed</w:t>
      </w:r>
      <w:r w:rsidR="00032A5B" w:rsidRPr="00664BD1">
        <w:rPr>
          <w:rFonts w:ascii="Arial" w:eastAsia="Times New Roman" w:hAnsi="Arial" w:cs="Arial"/>
          <w:sz w:val="20"/>
          <w:szCs w:val="20"/>
          <w:lang w:eastAsia="pl-PL"/>
        </w:rPr>
        <w:t>nim fotelem pasażera, stolik pod</w:t>
      </w:r>
      <w:r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laptopa do ergonomiczn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>ej obsługi z miejsca kierowcy</w:t>
      </w:r>
      <w:r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, regulowany we wszystkich płaszczyznach , demontowalny tzw. </w:t>
      </w:r>
      <w:proofErr w:type="spellStart"/>
      <w:r w:rsidRPr="00664BD1">
        <w:rPr>
          <w:rFonts w:ascii="Arial" w:eastAsia="Times New Roman" w:hAnsi="Arial" w:cs="Arial"/>
          <w:sz w:val="20"/>
          <w:szCs w:val="20"/>
          <w:lang w:eastAsia="pl-PL"/>
        </w:rPr>
        <w:t>szybkozłączką</w:t>
      </w:r>
      <w:proofErr w:type="spellEnd"/>
      <w:r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,  model </w:t>
      </w:r>
      <w:proofErr w:type="spellStart"/>
      <w:r w:rsidRPr="00664BD1">
        <w:rPr>
          <w:rFonts w:ascii="Arial" w:eastAsia="Times New Roman" w:hAnsi="Arial" w:cs="Arial"/>
          <w:sz w:val="20"/>
          <w:szCs w:val="20"/>
          <w:lang w:eastAsia="pl-PL"/>
        </w:rPr>
        <w:t>Infuu</w:t>
      </w:r>
      <w:proofErr w:type="spellEnd"/>
      <w:r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664BD1">
        <w:rPr>
          <w:rFonts w:ascii="Arial" w:eastAsia="Times New Roman" w:hAnsi="Arial" w:cs="Arial"/>
          <w:sz w:val="20"/>
          <w:szCs w:val="20"/>
          <w:lang w:eastAsia="pl-PL"/>
        </w:rPr>
        <w:t>Holders</w:t>
      </w:r>
      <w:proofErr w:type="spellEnd"/>
      <w:r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001 z czterema paskami montażowymi na rzepy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164DF" w:rsidRPr="00664BD1" w:rsidRDefault="006164DF" w:rsidP="0004653B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router GSM/ </w:t>
      </w:r>
      <w:proofErr w:type="spellStart"/>
      <w:r w:rsidRPr="00664BD1">
        <w:rPr>
          <w:rFonts w:ascii="Arial" w:eastAsia="Times New Roman" w:hAnsi="Arial" w:cs="Arial"/>
          <w:sz w:val="20"/>
          <w:szCs w:val="20"/>
          <w:lang w:eastAsia="pl-PL"/>
        </w:rPr>
        <w:t>WiFi</w:t>
      </w:r>
      <w:proofErr w:type="spellEnd"/>
      <w:r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 zamontowany w bagażniku wraz z anteną w sposób pozwalający na szybki montaż/demontaż poprz</w:t>
      </w:r>
      <w:r w:rsidR="009C2BBE" w:rsidRPr="00664BD1">
        <w:rPr>
          <w:rFonts w:ascii="Arial" w:eastAsia="Times New Roman" w:hAnsi="Arial" w:cs="Arial"/>
          <w:sz w:val="20"/>
          <w:szCs w:val="20"/>
          <w:lang w:eastAsia="pl-PL"/>
        </w:rPr>
        <w:t>ez szybkozłączki elektryczne</w:t>
      </w:r>
      <w:r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B22B40"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router do montażu </w:t>
      </w:r>
      <w:r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dostarczy  Zamawiający w terminie nie później niż </w:t>
      </w:r>
      <w:r w:rsidR="00532FB1" w:rsidRPr="00664BD1">
        <w:rPr>
          <w:rFonts w:ascii="Arial" w:eastAsia="Times New Roman" w:hAnsi="Arial" w:cs="Arial"/>
          <w:sz w:val="20"/>
          <w:szCs w:val="20"/>
          <w:lang w:eastAsia="pl-PL"/>
        </w:rPr>
        <w:t>7 dni przed planowanym przez Wykonawcę przekazaniem samochodów do  odbioru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>),</w:t>
      </w:r>
      <w:r w:rsidR="0004653B"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664BD1">
        <w:rPr>
          <w:rFonts w:ascii="Arial" w:eastAsia="Times New Roman" w:hAnsi="Arial" w:cs="Arial"/>
          <w:sz w:val="20"/>
          <w:szCs w:val="20"/>
          <w:lang w:eastAsia="pl-PL"/>
        </w:rPr>
        <w:t>rządzenie zasilane z dodatkowego gniazda umieszczon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>ego w bagażniku – w </w:t>
      </w:r>
      <w:r w:rsidRPr="00664BD1">
        <w:rPr>
          <w:rFonts w:ascii="Arial" w:eastAsia="Times New Roman" w:hAnsi="Arial" w:cs="Arial"/>
          <w:sz w:val="20"/>
          <w:szCs w:val="20"/>
          <w:lang w:eastAsia="pl-PL"/>
        </w:rPr>
        <w:t>obwodzie indywidualnie załączanym z kabiny kierowcy</w:t>
      </w:r>
      <w:r w:rsidR="0006026D"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wraz z instalacją radiotelefonu</w:t>
      </w:r>
      <w:r w:rsidR="000544EE" w:rsidRPr="00664BD1">
        <w:rPr>
          <w:rFonts w:ascii="Arial" w:eastAsia="Times New Roman" w:hAnsi="Arial" w:cs="Arial"/>
          <w:sz w:val="20"/>
          <w:szCs w:val="20"/>
          <w:lang w:eastAsia="pl-PL"/>
        </w:rPr>
        <w:t>. Gniazdo zasilania z</w:t>
      </w:r>
      <w:r w:rsidR="00C808DF"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podtrzymaniem napięcia na okres </w:t>
      </w:r>
      <w:r w:rsidR="000544EE" w:rsidRPr="00664BD1">
        <w:rPr>
          <w:rFonts w:ascii="Arial" w:eastAsia="Times New Roman" w:hAnsi="Arial" w:cs="Arial"/>
          <w:sz w:val="20"/>
          <w:szCs w:val="20"/>
          <w:lang w:eastAsia="pl-PL"/>
        </w:rPr>
        <w:t>30/</w:t>
      </w:r>
      <w:r w:rsidR="00C808DF" w:rsidRPr="00664BD1">
        <w:rPr>
          <w:rFonts w:ascii="Arial" w:eastAsia="Times New Roman" w:hAnsi="Arial" w:cs="Arial"/>
          <w:sz w:val="20"/>
          <w:szCs w:val="20"/>
          <w:lang w:eastAsia="pl-PL"/>
        </w:rPr>
        <w:t>60 min. po wyłączeniu zapłonu.</w:t>
      </w:r>
    </w:p>
    <w:p w:rsidR="006164DF" w:rsidRPr="00664BD1" w:rsidRDefault="006164DF" w:rsidP="00294F41">
      <w:pPr>
        <w:numPr>
          <w:ilvl w:val="0"/>
          <w:numId w:val="5"/>
        </w:numPr>
        <w:spacing w:before="40" w:after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6164DF" w:rsidRPr="00664BD1" w:rsidRDefault="006164DF" w:rsidP="00294F41">
      <w:pPr>
        <w:numPr>
          <w:ilvl w:val="1"/>
          <w:numId w:val="5"/>
        </w:numPr>
        <w:spacing w:before="40" w:after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6164DF" w:rsidRPr="00664BD1" w:rsidRDefault="006164DF" w:rsidP="00294F41">
      <w:pPr>
        <w:numPr>
          <w:ilvl w:val="1"/>
          <w:numId w:val="5"/>
        </w:numPr>
        <w:spacing w:before="40" w:after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6164DF" w:rsidRPr="00664BD1" w:rsidRDefault="006164DF" w:rsidP="00294F41">
      <w:pPr>
        <w:numPr>
          <w:ilvl w:val="1"/>
          <w:numId w:val="5"/>
        </w:numPr>
        <w:spacing w:before="40" w:after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6164DF" w:rsidRPr="00664BD1" w:rsidRDefault="006164DF" w:rsidP="00294F41">
      <w:pPr>
        <w:numPr>
          <w:ilvl w:val="1"/>
          <w:numId w:val="5"/>
        </w:numPr>
        <w:spacing w:before="40" w:after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6164DF" w:rsidRPr="00664BD1" w:rsidRDefault="006164DF" w:rsidP="00294F41">
      <w:pPr>
        <w:numPr>
          <w:ilvl w:val="1"/>
          <w:numId w:val="5"/>
        </w:numPr>
        <w:spacing w:before="40" w:after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6164DF" w:rsidRPr="00664BD1" w:rsidRDefault="006164DF" w:rsidP="00294F41">
      <w:pPr>
        <w:numPr>
          <w:ilvl w:val="1"/>
          <w:numId w:val="5"/>
        </w:numPr>
        <w:spacing w:before="40" w:after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6164DF" w:rsidRPr="00664BD1" w:rsidRDefault="006164DF" w:rsidP="00294F41">
      <w:pPr>
        <w:numPr>
          <w:ilvl w:val="1"/>
          <w:numId w:val="5"/>
        </w:numPr>
        <w:spacing w:before="40" w:after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6164DF" w:rsidRPr="00664BD1" w:rsidRDefault="001565B0" w:rsidP="00F52D2B">
      <w:pPr>
        <w:numPr>
          <w:ilvl w:val="0"/>
          <w:numId w:val="4"/>
        </w:numPr>
        <w:spacing w:before="60" w:after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Wyposażenie dodatkowe, które dostarczy Zamawiający a montuje Wykonawca</w:t>
      </w:r>
      <w:r w:rsidR="006164DF"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6164DF" w:rsidRPr="00664BD1" w:rsidRDefault="006164DF" w:rsidP="00F52D2B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antena do radiotelefonu i radiotelefon TETRA oraz syste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>m GPS (dostarczy  Zamawiający w </w:t>
      </w:r>
      <w:r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terminie nie później niż </w:t>
      </w:r>
      <w:r w:rsidR="00532FB1" w:rsidRPr="00664BD1">
        <w:rPr>
          <w:rFonts w:ascii="Arial" w:eastAsia="Times New Roman" w:hAnsi="Arial" w:cs="Arial"/>
          <w:sz w:val="20"/>
          <w:szCs w:val="20"/>
          <w:lang w:eastAsia="pl-PL"/>
        </w:rPr>
        <w:t>7 dni przed planowanym przez Wykonawcę przekazaniem samochodów do  odbioru</w:t>
      </w:r>
      <w:r w:rsidRPr="00664BD1">
        <w:rPr>
          <w:rFonts w:ascii="Arial" w:eastAsia="Times New Roman" w:hAnsi="Arial" w:cs="Arial"/>
          <w:sz w:val="20"/>
          <w:szCs w:val="20"/>
          <w:lang w:eastAsia="pl-PL"/>
        </w:rPr>
        <w:t>, zamontuje Wykonawca  w sposób uwzględniający zalecenia Zamawiającego)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565B0" w:rsidRPr="00664BD1" w:rsidRDefault="001565B0" w:rsidP="001565B0">
      <w:pPr>
        <w:numPr>
          <w:ilvl w:val="0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Wyposażenie dodatkowe, które dostarczy i montuje Wykonawca:</w:t>
      </w:r>
    </w:p>
    <w:p w:rsidR="006164DF" w:rsidRPr="00664BD1" w:rsidRDefault="006164DF" w:rsidP="00F52D2B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dodatkowe gniazda zapalniczki w kabinie pasażerskiej pomiędzy przednimi a tylnymi fotelami ( w sumie 3 szt.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4BD1">
        <w:rPr>
          <w:rFonts w:ascii="Arial" w:eastAsia="Times New Roman" w:hAnsi="Arial" w:cs="Arial"/>
          <w:sz w:val="20"/>
          <w:szCs w:val="20"/>
          <w:lang w:eastAsia="pl-PL"/>
        </w:rPr>
        <w:t>na tunelu środkowym pomiędzy fotelami)  oraz w bagażniku 1 szt. podpięte z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64BD1">
        <w:rPr>
          <w:rFonts w:ascii="Arial" w:eastAsia="Times New Roman" w:hAnsi="Arial" w:cs="Arial"/>
          <w:sz w:val="20"/>
          <w:szCs w:val="20"/>
          <w:lang w:eastAsia="pl-PL"/>
        </w:rPr>
        <w:t>pominięciem stacyjki, gniazdko zapalniczki zamontowane w bagażniku z możliwością odłączenia w kabinie kierowcy za pomocą włącznika z kontrolką led .</w:t>
      </w:r>
    </w:p>
    <w:p w:rsidR="00E114DA" w:rsidRPr="00664BD1" w:rsidRDefault="00E114DA" w:rsidP="0004653B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przetwornica  o mocy ob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>ciążeniowej min. 250W</w:t>
      </w:r>
      <w:r w:rsidR="0004653B"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DF4E76"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uzwojenie pierwotne 12V – uzwojenie wtórne 230 V) do zasilania komputera, zamontowana w tylnej części środkowego tunelu. </w:t>
      </w:r>
      <w:r w:rsidR="0004653B" w:rsidRPr="00664BD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6164DF" w:rsidRPr="00664BD1" w:rsidRDefault="006164DF" w:rsidP="00F52D2B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video-rejestrator - </w:t>
      </w:r>
      <w:r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z dwoma kamerami  przód + tył o parametrach: min. 2Mpix o kącie                                   widzenia min. 120 stopni każda, </w:t>
      </w:r>
      <w:proofErr w:type="spellStart"/>
      <w:r w:rsidRPr="00664BD1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227CED" w:rsidRPr="00664BD1">
        <w:rPr>
          <w:rFonts w:ascii="Arial" w:eastAsia="Times New Roman" w:hAnsi="Arial" w:cs="Arial"/>
          <w:sz w:val="20"/>
          <w:szCs w:val="20"/>
          <w:lang w:eastAsia="pl-PL"/>
        </w:rPr>
        <w:t>hutter</w:t>
      </w:r>
      <w:proofErr w:type="spellEnd"/>
      <w:r w:rsidR="00227CED" w:rsidRPr="00664BD1">
        <w:rPr>
          <w:rFonts w:ascii="Arial" w:eastAsia="Times New Roman" w:hAnsi="Arial" w:cs="Arial"/>
          <w:sz w:val="20"/>
          <w:szCs w:val="20"/>
          <w:lang w:eastAsia="pl-PL"/>
        </w:rPr>
        <w:t>/Auto, BLC/Auto, AGC/Auto z IR nieaktywnym.</w:t>
      </w:r>
    </w:p>
    <w:p w:rsidR="006164DF" w:rsidRPr="00664BD1" w:rsidRDefault="006164DF" w:rsidP="00F52D2B">
      <w:pPr>
        <w:numPr>
          <w:ilvl w:val="2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sz w:val="20"/>
          <w:szCs w:val="20"/>
          <w:lang w:eastAsia="pl-PL"/>
        </w:rPr>
        <w:t>centralka sterująca w dedykowanej obudowie zamontowana na oparciu tylnych siedzeń od strony przestrzeni bagażowej o  rozdzielczość 1080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>p, min. 2 kanały, funkcja GPS z </w:t>
      </w:r>
      <w:r w:rsidRPr="00664BD1">
        <w:rPr>
          <w:rFonts w:ascii="Arial" w:eastAsia="Times New Roman" w:hAnsi="Arial" w:cs="Arial"/>
          <w:sz w:val="20"/>
          <w:szCs w:val="20"/>
          <w:lang w:eastAsia="pl-PL"/>
        </w:rPr>
        <w:t>rejestracją prędko</w:t>
      </w:r>
      <w:r w:rsidR="004846AD" w:rsidRPr="00664BD1">
        <w:rPr>
          <w:rFonts w:ascii="Arial" w:eastAsia="Times New Roman" w:hAnsi="Arial" w:cs="Arial"/>
          <w:sz w:val="20"/>
          <w:szCs w:val="20"/>
          <w:lang w:eastAsia="pl-PL"/>
        </w:rPr>
        <w:t>ści, zapis na SSD</w:t>
      </w:r>
      <w:r w:rsidR="00227CED"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Samsung</w:t>
      </w:r>
      <w:r w:rsidR="004846AD"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o pojemności 1</w:t>
      </w:r>
      <w:r w:rsidRPr="00664BD1">
        <w:rPr>
          <w:rFonts w:ascii="Arial" w:eastAsia="Times New Roman" w:hAnsi="Arial" w:cs="Arial"/>
          <w:sz w:val="20"/>
          <w:szCs w:val="20"/>
          <w:lang w:eastAsia="pl-PL"/>
        </w:rPr>
        <w:t>TB z pod</w:t>
      </w:r>
      <w:r w:rsidR="00227CED" w:rsidRPr="00664BD1">
        <w:rPr>
          <w:rFonts w:ascii="Arial" w:eastAsia="Times New Roman" w:hAnsi="Arial" w:cs="Arial"/>
          <w:sz w:val="20"/>
          <w:szCs w:val="20"/>
          <w:lang w:eastAsia="pl-PL"/>
        </w:rPr>
        <w:t>glądem  na monitorze kolorowym 10</w:t>
      </w:r>
      <w:r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cali</w:t>
      </w:r>
      <w:r w:rsidR="00227CED"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+ uchwyt montażowy dedykowany do modelu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>, polskie menu</w:t>
      </w:r>
      <w:r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, sterowanie funkcjami podglądu na żywo, zapisów oraz zgrywania materiału poprzez pilota lub ekran dotykowy monitora LCD, dodatkowe gniazdo USB 2,0 do zgrywania nagranych  materiałów </w:t>
      </w:r>
      <w:r w:rsidR="00E114DA" w:rsidRPr="00664BD1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664BD1">
        <w:rPr>
          <w:rFonts w:ascii="Arial" w:eastAsia="Times New Roman" w:hAnsi="Arial" w:cs="Arial"/>
          <w:sz w:val="20"/>
          <w:szCs w:val="20"/>
          <w:lang w:eastAsia="pl-PL"/>
        </w:rPr>
        <w:t>a zewnętrzny nośnik pamięci przytwierdzone w tunelu środkowym kabiny pojazdu, dodatkowy slot na kartę SD min. 256GB w urządzeniu sterującym,</w:t>
      </w:r>
      <w:r w:rsidR="00E114DA"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pendrive 16GB do zgrywania materiałów cyfrowych w metalowej obud</w:t>
      </w:r>
      <w:r w:rsidR="001565B0" w:rsidRPr="00664BD1">
        <w:rPr>
          <w:rFonts w:ascii="Arial" w:eastAsia="Times New Roman" w:hAnsi="Arial" w:cs="Arial"/>
          <w:sz w:val="20"/>
          <w:szCs w:val="20"/>
          <w:lang w:eastAsia="pl-PL"/>
        </w:rPr>
        <w:t>owie w formie breloka na klucze</w:t>
      </w:r>
      <w:r w:rsidRPr="00664BD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.</w:t>
      </w:r>
    </w:p>
    <w:p w:rsidR="006164DF" w:rsidRPr="00664BD1" w:rsidRDefault="006164DF" w:rsidP="00F52D2B">
      <w:pPr>
        <w:numPr>
          <w:ilvl w:val="1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>zestaw uprzywilejowania składający się z:</w:t>
      </w:r>
    </w:p>
    <w:p w:rsidR="006164DF" w:rsidRPr="00664BD1" w:rsidRDefault="006164DF" w:rsidP="00F52D2B">
      <w:pPr>
        <w:numPr>
          <w:ilvl w:val="2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lampa</w:t>
      </w:r>
      <w:r w:rsidR="00AA57BB" w:rsidRPr="00664B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ostrzegawcza - dachowa</w:t>
      </w:r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1565B0"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>(galeria</w:t>
      </w:r>
      <w:r w:rsidR="00AA57BB"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sygnałowa</w:t>
      </w:r>
      <w:r w:rsidR="001565B0"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</w:t>
      </w:r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zespolona dopasowana do szerokości dachu pojazdu  </w:t>
      </w:r>
      <w:proofErr w:type="spellStart"/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>Haztec</w:t>
      </w:r>
      <w:proofErr w:type="spellEnd"/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>Xpert</w:t>
      </w:r>
      <w:proofErr w:type="spellEnd"/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>Lightbar</w:t>
      </w:r>
      <w:proofErr w:type="spellEnd"/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niebiesko/żółta w technologii  LED, 4 x naro</w:t>
      </w:r>
      <w:r w:rsidR="00227CED"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>żne dwurzędowe moduły LED XD2, 8</w:t>
      </w:r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x cen</w:t>
      </w:r>
      <w:r w:rsidR="00227CED"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>tralne moduły 8LED XD2  100mm, ż</w:t>
      </w:r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ółte moduły poniżej niebieskich, 1 x 300mm podświetlany centralny biały panel </w:t>
      </w:r>
      <w:r w:rsidR="00F16747"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podświetleniem </w:t>
      </w:r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>LED, przezroczyste klosze  ECE65.</w:t>
      </w:r>
    </w:p>
    <w:p w:rsidR="006164DF" w:rsidRPr="00664BD1" w:rsidRDefault="006164DF" w:rsidP="00F52D2B">
      <w:pPr>
        <w:numPr>
          <w:ilvl w:val="2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generator</w:t>
      </w:r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proofErr w:type="spellStart"/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>Haztec</w:t>
      </w:r>
      <w:proofErr w:type="spellEnd"/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>Euromax</w:t>
      </w:r>
      <w:proofErr w:type="spellEnd"/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100 W , montaż pod fotelem, 4 modulacje + </w:t>
      </w:r>
      <w:proofErr w:type="spellStart"/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>airhorn</w:t>
      </w:r>
      <w:proofErr w:type="spellEnd"/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>, mikrofon wbudowany w pilota sterującego do zapowiadania komunikatów zewnętrznych, 2 x wyjście 10A, sterowanie pilotem przewodowym . zasilanie 12V.</w:t>
      </w:r>
      <w:r w:rsidR="00F52D2B" w:rsidRPr="00664B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>Kod produktu -  8-8122-2-PL-12V</w:t>
      </w:r>
    </w:p>
    <w:p w:rsidR="006164DF" w:rsidRPr="00664BD1" w:rsidRDefault="006164DF" w:rsidP="00F52D2B">
      <w:pPr>
        <w:numPr>
          <w:ilvl w:val="2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głośnik</w:t>
      </w:r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komory silnika za grill </w:t>
      </w:r>
      <w:proofErr w:type="spellStart"/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>Haztec</w:t>
      </w:r>
      <w:proofErr w:type="spellEnd"/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100 W, płaski z zestawem montażowym, Kod produktu -  8-7100-T</w:t>
      </w:r>
    </w:p>
    <w:p w:rsidR="006164DF" w:rsidRPr="00664BD1" w:rsidRDefault="006164DF" w:rsidP="00F52D2B">
      <w:pPr>
        <w:numPr>
          <w:ilvl w:val="2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dwie lampy kierunkowe</w:t>
      </w:r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, niebieskie  , powierzchniowe, wbudowane w przedni grill na przednim  pasie  :  2 x 911 </w:t>
      </w:r>
      <w:proofErr w:type="spellStart"/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>Signal</w:t>
      </w:r>
      <w:proofErr w:type="spellEnd"/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, </w:t>
      </w:r>
      <w:proofErr w:type="spellStart"/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>MicroLed</w:t>
      </w:r>
      <w:proofErr w:type="spellEnd"/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C4</w:t>
      </w:r>
      <w:r w:rsidR="00150BC5"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>D 8 LED</w:t>
      </w:r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WASP , 12/24V , R65  </w:t>
      </w:r>
    </w:p>
    <w:p w:rsidR="00085E20" w:rsidRPr="00664BD1" w:rsidRDefault="00085E20" w:rsidP="00F52D2B">
      <w:pPr>
        <w:numPr>
          <w:ilvl w:val="2"/>
          <w:numId w:val="4"/>
        </w:numPr>
        <w:spacing w:before="4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4B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przełączniki impulsowe – </w:t>
      </w:r>
      <w:r w:rsidRPr="00664BD1">
        <w:rPr>
          <w:rFonts w:ascii="Arial" w:eastAsia="Times New Roman" w:hAnsi="Arial" w:cs="Arial"/>
          <w:bCs/>
          <w:sz w:val="20"/>
          <w:szCs w:val="20"/>
          <w:lang w:eastAsia="pl-PL"/>
        </w:rPr>
        <w:t>do zmiany częstotliwości impulsów świetlnych dla lamp ostrzegawczych dachowych oraz kierunkowych w przednim pasie pojazdu zamontowane od obsługi z kabiny kierowcy.</w:t>
      </w:r>
    </w:p>
    <w:p w:rsidR="003A3EF4" w:rsidRPr="00664BD1" w:rsidRDefault="000544EE" w:rsidP="00F52D2B">
      <w:pPr>
        <w:pStyle w:val="NormalnyWeb"/>
        <w:numPr>
          <w:ilvl w:val="1"/>
          <w:numId w:val="4"/>
        </w:numPr>
        <w:shd w:val="clear" w:color="auto" w:fill="FFFFFF"/>
        <w:jc w:val="both"/>
        <w:rPr>
          <w:rFonts w:ascii="Arial" w:hAnsi="Arial" w:cs="Arial"/>
          <w:color w:val="303030"/>
          <w:sz w:val="20"/>
          <w:szCs w:val="20"/>
        </w:rPr>
      </w:pPr>
      <w:r w:rsidRPr="00664BD1">
        <w:rPr>
          <w:rFonts w:ascii="Arial" w:hAnsi="Arial" w:cs="Arial"/>
          <w:bCs/>
          <w:sz w:val="20"/>
          <w:szCs w:val="20"/>
        </w:rPr>
        <w:t xml:space="preserve">w samochodzie </w:t>
      </w:r>
      <w:r w:rsidR="003A3EF4" w:rsidRPr="00664BD1">
        <w:rPr>
          <w:rFonts w:ascii="Arial" w:hAnsi="Arial" w:cs="Arial"/>
          <w:bCs/>
          <w:sz w:val="20"/>
          <w:szCs w:val="20"/>
        </w:rPr>
        <w:t xml:space="preserve"> na podsufitce, nad przednim rzędem siedzeń </w:t>
      </w:r>
      <w:r w:rsidRPr="00664BD1">
        <w:rPr>
          <w:rFonts w:ascii="Arial" w:hAnsi="Arial" w:cs="Arial"/>
          <w:bCs/>
          <w:sz w:val="20"/>
          <w:szCs w:val="20"/>
        </w:rPr>
        <w:t xml:space="preserve">oraz tylnym </w:t>
      </w:r>
      <w:r w:rsidR="003A3EF4" w:rsidRPr="00664BD1">
        <w:rPr>
          <w:rFonts w:ascii="Arial" w:hAnsi="Arial" w:cs="Arial"/>
          <w:bCs/>
          <w:sz w:val="20"/>
          <w:szCs w:val="20"/>
        </w:rPr>
        <w:t xml:space="preserve">należy zamontować dodatkowe oświetlenie wnętrza firmy HORPOL </w:t>
      </w:r>
      <w:r w:rsidR="00150BC5" w:rsidRPr="00664BD1">
        <w:rPr>
          <w:rFonts w:ascii="Arial" w:hAnsi="Arial" w:cs="Arial"/>
          <w:bCs/>
          <w:sz w:val="20"/>
          <w:szCs w:val="20"/>
        </w:rPr>
        <w:t>model :</w:t>
      </w:r>
      <w:r w:rsidR="00AA57BB" w:rsidRPr="00664BD1">
        <w:rPr>
          <w:rFonts w:ascii="Arial" w:hAnsi="Arial" w:cs="Arial"/>
          <w:b/>
          <w:bCs/>
          <w:color w:val="303030"/>
          <w:sz w:val="20"/>
          <w:szCs w:val="20"/>
        </w:rPr>
        <w:t xml:space="preserve"> HOR62  LWD 658  o </w:t>
      </w:r>
      <w:r w:rsidRPr="00664BD1">
        <w:rPr>
          <w:rFonts w:ascii="Arial" w:hAnsi="Arial" w:cs="Arial"/>
          <w:b/>
          <w:bCs/>
          <w:color w:val="303030"/>
          <w:sz w:val="20"/>
          <w:szCs w:val="20"/>
        </w:rPr>
        <w:t>mocy 6W -  2 sztuki na pojazd.</w:t>
      </w:r>
    </w:p>
    <w:p w:rsidR="006164DF" w:rsidRPr="00664BD1" w:rsidRDefault="00AE3203" w:rsidP="00AA57BB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303030"/>
          <w:sz w:val="20"/>
          <w:szCs w:val="20"/>
        </w:rPr>
      </w:pPr>
      <w:r w:rsidRPr="00664BD1">
        <w:rPr>
          <w:rFonts w:ascii="Arial" w:hAnsi="Arial" w:cs="Arial"/>
          <w:bCs/>
          <w:sz w:val="20"/>
          <w:szCs w:val="20"/>
        </w:rPr>
        <w:t>Powyższ</w:t>
      </w:r>
      <w:r w:rsidR="001565B0" w:rsidRPr="00664BD1">
        <w:rPr>
          <w:rFonts w:ascii="Arial" w:hAnsi="Arial" w:cs="Arial"/>
          <w:bCs/>
          <w:sz w:val="20"/>
          <w:szCs w:val="20"/>
        </w:rPr>
        <w:t xml:space="preserve">a </w:t>
      </w:r>
      <w:r w:rsidRPr="00664BD1">
        <w:rPr>
          <w:rFonts w:ascii="Arial" w:hAnsi="Arial" w:cs="Arial"/>
          <w:bCs/>
          <w:sz w:val="20"/>
          <w:szCs w:val="20"/>
        </w:rPr>
        <w:t>galeria</w:t>
      </w:r>
      <w:r w:rsidR="00AA57BB" w:rsidRPr="00664BD1">
        <w:rPr>
          <w:rFonts w:ascii="Arial" w:hAnsi="Arial" w:cs="Arial"/>
          <w:bCs/>
          <w:sz w:val="20"/>
          <w:szCs w:val="20"/>
        </w:rPr>
        <w:t xml:space="preserve"> sygnałowa (pkt. 9.4.1.) </w:t>
      </w:r>
      <w:r w:rsidRPr="00664BD1">
        <w:rPr>
          <w:rFonts w:ascii="Arial" w:hAnsi="Arial" w:cs="Arial"/>
          <w:bCs/>
          <w:sz w:val="20"/>
          <w:szCs w:val="20"/>
        </w:rPr>
        <w:t xml:space="preserve"> </w:t>
      </w:r>
      <w:r w:rsidR="001565B0" w:rsidRPr="00664BD1">
        <w:rPr>
          <w:rFonts w:ascii="Arial" w:hAnsi="Arial" w:cs="Arial"/>
          <w:bCs/>
          <w:sz w:val="20"/>
          <w:szCs w:val="20"/>
        </w:rPr>
        <w:t xml:space="preserve">ma być </w:t>
      </w:r>
      <w:r w:rsidRPr="00664BD1">
        <w:rPr>
          <w:rFonts w:ascii="Arial" w:hAnsi="Arial" w:cs="Arial"/>
          <w:bCs/>
          <w:sz w:val="20"/>
          <w:szCs w:val="20"/>
        </w:rPr>
        <w:t xml:space="preserve">zamontowana </w:t>
      </w:r>
      <w:r w:rsidR="00416458" w:rsidRPr="00664BD1">
        <w:rPr>
          <w:rFonts w:ascii="Arial" w:hAnsi="Arial" w:cs="Arial"/>
          <w:bCs/>
          <w:sz w:val="20"/>
          <w:szCs w:val="20"/>
        </w:rPr>
        <w:t xml:space="preserve"> </w:t>
      </w:r>
      <w:r w:rsidR="006164DF" w:rsidRPr="00664BD1">
        <w:rPr>
          <w:rFonts w:ascii="Arial" w:hAnsi="Arial" w:cs="Arial"/>
          <w:bCs/>
          <w:sz w:val="20"/>
          <w:szCs w:val="20"/>
        </w:rPr>
        <w:t xml:space="preserve">w przedniej części dachu </w:t>
      </w:r>
      <w:r w:rsidR="00416458" w:rsidRPr="00664BD1">
        <w:rPr>
          <w:rFonts w:ascii="Arial" w:hAnsi="Arial" w:cs="Arial"/>
          <w:bCs/>
          <w:sz w:val="20"/>
          <w:szCs w:val="20"/>
        </w:rPr>
        <w:t xml:space="preserve">zgodnie z wytycznymi producenta urządzenia </w:t>
      </w:r>
      <w:r w:rsidR="006164DF" w:rsidRPr="00664BD1">
        <w:rPr>
          <w:rFonts w:ascii="Arial" w:hAnsi="Arial" w:cs="Arial"/>
          <w:sz w:val="20"/>
          <w:szCs w:val="20"/>
        </w:rPr>
        <w:t xml:space="preserve"> z pilotem sterującym umieszczonym w sposób ergonomiczny </w:t>
      </w:r>
      <w:r w:rsidR="00083E84" w:rsidRPr="00664BD1">
        <w:rPr>
          <w:rFonts w:ascii="Arial" w:hAnsi="Arial" w:cs="Arial"/>
          <w:sz w:val="20"/>
          <w:szCs w:val="20"/>
        </w:rPr>
        <w:t>do obsługi prawą ręką kierowcy.</w:t>
      </w:r>
      <w:r w:rsidR="006164DF" w:rsidRPr="00664BD1">
        <w:rPr>
          <w:rFonts w:ascii="Arial" w:hAnsi="Arial" w:cs="Arial"/>
          <w:sz w:val="20"/>
          <w:szCs w:val="20"/>
        </w:rPr>
        <w:t xml:space="preserve"> Galerie </w:t>
      </w:r>
      <w:r w:rsidR="006164DF" w:rsidRPr="00664BD1">
        <w:rPr>
          <w:rFonts w:ascii="Arial" w:hAnsi="Arial" w:cs="Arial"/>
          <w:bCs/>
          <w:sz w:val="20"/>
          <w:szCs w:val="20"/>
        </w:rPr>
        <w:t xml:space="preserve"> mają spełniać następujące wymagania:</w:t>
      </w:r>
    </w:p>
    <w:p w:rsidR="006164DF" w:rsidRPr="00664BD1" w:rsidRDefault="006164DF" w:rsidP="0004653B">
      <w:pPr>
        <w:pStyle w:val="NormalnyWeb"/>
        <w:numPr>
          <w:ilvl w:val="1"/>
          <w:numId w:val="4"/>
        </w:numPr>
        <w:shd w:val="clear" w:color="auto" w:fill="FFFFFF"/>
        <w:ind w:left="851" w:hanging="491"/>
        <w:jc w:val="both"/>
        <w:rPr>
          <w:rFonts w:ascii="Arial" w:hAnsi="Arial" w:cs="Arial"/>
          <w:color w:val="303030"/>
          <w:sz w:val="20"/>
          <w:szCs w:val="20"/>
        </w:rPr>
      </w:pPr>
      <w:r w:rsidRPr="00664BD1">
        <w:rPr>
          <w:rFonts w:ascii="Arial" w:hAnsi="Arial" w:cs="Arial"/>
          <w:sz w:val="20"/>
          <w:szCs w:val="20"/>
        </w:rPr>
        <w:t xml:space="preserve">zasilanie 12V, </w:t>
      </w:r>
    </w:p>
    <w:p w:rsidR="006164DF" w:rsidRPr="00664BD1" w:rsidRDefault="006164DF" w:rsidP="0004653B">
      <w:pPr>
        <w:pStyle w:val="NormalnyWeb"/>
        <w:numPr>
          <w:ilvl w:val="1"/>
          <w:numId w:val="4"/>
        </w:numPr>
        <w:shd w:val="clear" w:color="auto" w:fill="FFFFFF"/>
        <w:ind w:left="851" w:hanging="491"/>
        <w:jc w:val="both"/>
        <w:rPr>
          <w:rFonts w:ascii="Arial" w:hAnsi="Arial" w:cs="Arial"/>
          <w:color w:val="303030"/>
          <w:sz w:val="20"/>
          <w:szCs w:val="20"/>
        </w:rPr>
      </w:pPr>
      <w:r w:rsidRPr="00664BD1">
        <w:rPr>
          <w:rFonts w:ascii="Arial" w:hAnsi="Arial" w:cs="Arial"/>
          <w:sz w:val="20"/>
          <w:szCs w:val="20"/>
        </w:rPr>
        <w:t xml:space="preserve">belka wyposażona w 2 sygnalizatory  o barwie pracy niebieskie i </w:t>
      </w:r>
      <w:r w:rsidR="00727A5D" w:rsidRPr="00664BD1">
        <w:rPr>
          <w:rFonts w:ascii="Arial" w:hAnsi="Arial" w:cs="Arial"/>
          <w:sz w:val="20"/>
          <w:szCs w:val="20"/>
        </w:rPr>
        <w:t>żółtej</w:t>
      </w:r>
      <w:r w:rsidRPr="00664BD1">
        <w:rPr>
          <w:rFonts w:ascii="Arial" w:hAnsi="Arial" w:cs="Arial"/>
          <w:sz w:val="20"/>
          <w:szCs w:val="20"/>
        </w:rPr>
        <w:t xml:space="preserve"> z </w:t>
      </w:r>
      <w:r w:rsidR="00727A5D" w:rsidRPr="00664BD1">
        <w:rPr>
          <w:rFonts w:ascii="Arial" w:hAnsi="Arial" w:cs="Arial"/>
          <w:sz w:val="20"/>
          <w:szCs w:val="20"/>
        </w:rPr>
        <w:t>centralnie</w:t>
      </w:r>
      <w:r w:rsidRPr="00664BD1">
        <w:rPr>
          <w:rFonts w:ascii="Arial" w:hAnsi="Arial" w:cs="Arial"/>
          <w:sz w:val="20"/>
          <w:szCs w:val="20"/>
        </w:rPr>
        <w:t xml:space="preserve"> umieszczonym napisem</w:t>
      </w:r>
      <w:r w:rsidR="00AE3203" w:rsidRPr="00664BD1">
        <w:rPr>
          <w:rFonts w:ascii="Arial" w:hAnsi="Arial" w:cs="Arial"/>
          <w:sz w:val="20"/>
          <w:szCs w:val="20"/>
        </w:rPr>
        <w:t xml:space="preserve"> koloru czarnego </w:t>
      </w:r>
      <w:r w:rsidR="0004653B" w:rsidRPr="00664BD1">
        <w:rPr>
          <w:rFonts w:ascii="Arial" w:hAnsi="Arial" w:cs="Arial"/>
          <w:sz w:val="20"/>
          <w:szCs w:val="20"/>
        </w:rPr>
        <w:t xml:space="preserve"> „</w:t>
      </w:r>
      <w:r w:rsidRPr="00664BD1">
        <w:rPr>
          <w:rFonts w:ascii="Arial" w:hAnsi="Arial" w:cs="Arial"/>
          <w:sz w:val="20"/>
          <w:szCs w:val="20"/>
        </w:rPr>
        <w:t>MPK”</w:t>
      </w:r>
      <w:r w:rsidR="00AE3203" w:rsidRPr="00664BD1">
        <w:rPr>
          <w:rFonts w:ascii="Arial" w:hAnsi="Arial" w:cs="Arial"/>
          <w:sz w:val="20"/>
          <w:szCs w:val="20"/>
        </w:rPr>
        <w:t xml:space="preserve"> </w:t>
      </w:r>
      <w:r w:rsidRPr="00664BD1">
        <w:rPr>
          <w:rFonts w:ascii="Arial" w:hAnsi="Arial" w:cs="Arial"/>
          <w:sz w:val="20"/>
          <w:szCs w:val="20"/>
        </w:rPr>
        <w:t>na białym tle.</w:t>
      </w:r>
    </w:p>
    <w:p w:rsidR="006164DF" w:rsidRPr="00664BD1" w:rsidRDefault="00F52D2B" w:rsidP="0004653B">
      <w:pPr>
        <w:pStyle w:val="NormalnyWeb"/>
        <w:numPr>
          <w:ilvl w:val="1"/>
          <w:numId w:val="4"/>
        </w:numPr>
        <w:shd w:val="clear" w:color="auto" w:fill="FFFFFF"/>
        <w:ind w:left="851" w:hanging="491"/>
        <w:jc w:val="both"/>
        <w:rPr>
          <w:rFonts w:ascii="Arial" w:hAnsi="Arial" w:cs="Arial"/>
          <w:color w:val="303030"/>
          <w:sz w:val="20"/>
          <w:szCs w:val="20"/>
        </w:rPr>
      </w:pPr>
      <w:r w:rsidRPr="00664BD1">
        <w:rPr>
          <w:rFonts w:ascii="Arial" w:hAnsi="Arial" w:cs="Arial"/>
          <w:sz w:val="20"/>
          <w:szCs w:val="20"/>
        </w:rPr>
        <w:t>p</w:t>
      </w:r>
      <w:r w:rsidR="006164DF" w:rsidRPr="00664BD1">
        <w:rPr>
          <w:rFonts w:ascii="Arial" w:hAnsi="Arial" w:cs="Arial"/>
          <w:sz w:val="20"/>
          <w:szCs w:val="20"/>
        </w:rPr>
        <w:t xml:space="preserve">odświetlenie w technologii led  w/w napisu </w:t>
      </w:r>
      <w:r w:rsidR="00727A5D" w:rsidRPr="00664BD1">
        <w:rPr>
          <w:rFonts w:ascii="Arial" w:hAnsi="Arial" w:cs="Arial"/>
          <w:sz w:val="20"/>
          <w:szCs w:val="20"/>
        </w:rPr>
        <w:t>następować</w:t>
      </w:r>
      <w:r w:rsidR="00AE3203" w:rsidRPr="00664BD1">
        <w:rPr>
          <w:rFonts w:ascii="Arial" w:hAnsi="Arial" w:cs="Arial"/>
          <w:sz w:val="20"/>
          <w:szCs w:val="20"/>
        </w:rPr>
        <w:t xml:space="preserve"> ma równocześnie</w:t>
      </w:r>
      <w:r w:rsidR="00AA57BB" w:rsidRPr="00664BD1">
        <w:rPr>
          <w:rFonts w:ascii="Arial" w:hAnsi="Arial" w:cs="Arial"/>
          <w:sz w:val="20"/>
          <w:szCs w:val="20"/>
        </w:rPr>
        <w:t xml:space="preserve"> z </w:t>
      </w:r>
      <w:r w:rsidR="006164DF" w:rsidRPr="00664BD1">
        <w:rPr>
          <w:rFonts w:ascii="Arial" w:hAnsi="Arial" w:cs="Arial"/>
          <w:sz w:val="20"/>
          <w:szCs w:val="20"/>
        </w:rPr>
        <w:t>włącz</w:t>
      </w:r>
      <w:r w:rsidR="00AE3203" w:rsidRPr="00664BD1">
        <w:rPr>
          <w:rFonts w:ascii="Arial" w:hAnsi="Arial" w:cs="Arial"/>
          <w:sz w:val="20"/>
          <w:szCs w:val="20"/>
        </w:rPr>
        <w:t xml:space="preserve">eniem świateł   mijania lub pozycyjnymi </w:t>
      </w:r>
      <w:r w:rsidRPr="00664BD1">
        <w:rPr>
          <w:rFonts w:ascii="Arial" w:hAnsi="Arial" w:cs="Arial"/>
          <w:sz w:val="20"/>
          <w:szCs w:val="20"/>
        </w:rPr>
        <w:t>( z każdym z wymienionych</w:t>
      </w:r>
      <w:r w:rsidR="006164DF" w:rsidRPr="00664BD1">
        <w:rPr>
          <w:rFonts w:ascii="Arial" w:hAnsi="Arial" w:cs="Arial"/>
          <w:sz w:val="20"/>
          <w:szCs w:val="20"/>
        </w:rPr>
        <w:t>).</w:t>
      </w:r>
    </w:p>
    <w:p w:rsidR="00D02825" w:rsidRPr="00664BD1" w:rsidRDefault="006164DF" w:rsidP="00AA57BB">
      <w:pPr>
        <w:pStyle w:val="NormalnyWeb"/>
        <w:shd w:val="clear" w:color="auto" w:fill="FFFFFF"/>
        <w:ind w:left="360"/>
        <w:jc w:val="both"/>
        <w:rPr>
          <w:rFonts w:ascii="Arial" w:hAnsi="Arial" w:cs="Arial"/>
          <w:color w:val="303030"/>
          <w:sz w:val="20"/>
          <w:szCs w:val="20"/>
        </w:rPr>
      </w:pPr>
      <w:r w:rsidRPr="00664BD1">
        <w:rPr>
          <w:rFonts w:ascii="Arial" w:hAnsi="Arial" w:cs="Arial"/>
          <w:sz w:val="20"/>
          <w:szCs w:val="20"/>
        </w:rPr>
        <w:t>Załączanie funkcji świateł roboczych żółtych galerii ma się odbywać z pominięciem pilota sterującego, za pomocą dodatkowego włącznika z intensywną kontrolką led,  um</w:t>
      </w:r>
      <w:r w:rsidR="00AA57BB" w:rsidRPr="00664BD1">
        <w:rPr>
          <w:rFonts w:ascii="Arial" w:hAnsi="Arial" w:cs="Arial"/>
          <w:sz w:val="20"/>
          <w:szCs w:val="20"/>
        </w:rPr>
        <w:t>ieszczonego w </w:t>
      </w:r>
      <w:r w:rsidR="00294F41" w:rsidRPr="00664BD1">
        <w:rPr>
          <w:rFonts w:ascii="Arial" w:hAnsi="Arial" w:cs="Arial"/>
          <w:sz w:val="20"/>
          <w:szCs w:val="20"/>
        </w:rPr>
        <w:t xml:space="preserve">sposób widoczny i </w:t>
      </w:r>
      <w:r w:rsidR="00AE3203" w:rsidRPr="00664BD1">
        <w:rPr>
          <w:rFonts w:ascii="Arial" w:hAnsi="Arial" w:cs="Arial"/>
          <w:sz w:val="20"/>
          <w:szCs w:val="20"/>
        </w:rPr>
        <w:t xml:space="preserve">ergonomiczny, </w:t>
      </w:r>
      <w:r w:rsidRPr="00664BD1">
        <w:rPr>
          <w:rFonts w:ascii="Arial" w:hAnsi="Arial" w:cs="Arial"/>
          <w:sz w:val="20"/>
          <w:szCs w:val="20"/>
        </w:rPr>
        <w:t xml:space="preserve"> obsługi</w:t>
      </w:r>
      <w:r w:rsidR="00AE3203" w:rsidRPr="00664BD1">
        <w:rPr>
          <w:rFonts w:ascii="Arial" w:hAnsi="Arial" w:cs="Arial"/>
          <w:sz w:val="20"/>
          <w:szCs w:val="20"/>
        </w:rPr>
        <w:t xml:space="preserve">wanego </w:t>
      </w:r>
      <w:r w:rsidRPr="00664BD1">
        <w:rPr>
          <w:rFonts w:ascii="Arial" w:hAnsi="Arial" w:cs="Arial"/>
          <w:sz w:val="20"/>
          <w:szCs w:val="20"/>
        </w:rPr>
        <w:t xml:space="preserve"> prawą ręką kierowcy.</w:t>
      </w:r>
    </w:p>
    <w:p w:rsidR="006C5EEC" w:rsidRPr="00467C18" w:rsidRDefault="006C5EEC" w:rsidP="004A358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67C18">
        <w:rPr>
          <w:rFonts w:ascii="Arial" w:hAnsi="Arial" w:cs="Arial"/>
          <w:sz w:val="20"/>
          <w:szCs w:val="20"/>
        </w:rPr>
        <w:t xml:space="preserve">Samochody </w:t>
      </w:r>
      <w:r w:rsidR="0004653B" w:rsidRPr="00467C18">
        <w:rPr>
          <w:rFonts w:ascii="Arial" w:hAnsi="Arial" w:cs="Arial"/>
          <w:sz w:val="20"/>
          <w:szCs w:val="20"/>
        </w:rPr>
        <w:t xml:space="preserve">muszą </w:t>
      </w:r>
      <w:r w:rsidRPr="00467C18">
        <w:rPr>
          <w:rFonts w:ascii="Arial" w:hAnsi="Arial" w:cs="Arial"/>
          <w:sz w:val="20"/>
          <w:szCs w:val="20"/>
        </w:rPr>
        <w:t xml:space="preserve">spełniać dodatkowe </w:t>
      </w:r>
      <w:r w:rsidRPr="00467C18">
        <w:rPr>
          <w:rFonts w:ascii="Arial" w:eastAsia="Times New Roman" w:hAnsi="Arial" w:cs="Arial"/>
          <w:bCs/>
          <w:sz w:val="20"/>
          <w:szCs w:val="20"/>
          <w:lang w:eastAsia="pl-PL"/>
        </w:rPr>
        <w:t>wymagania techniczne z rozdziału 8</w:t>
      </w:r>
      <w:r w:rsidR="0004653B" w:rsidRPr="00467C18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2D12A7" w:rsidRPr="00467C18">
        <w:rPr>
          <w:rFonts w:ascii="Arial" w:eastAsia="Times New Roman" w:hAnsi="Arial" w:cs="Arial"/>
          <w:bCs/>
          <w:sz w:val="20"/>
          <w:szCs w:val="20"/>
          <w:lang w:eastAsia="pl-PL"/>
        </w:rPr>
        <w:t>„Warunki dodatkowe dla pojazdu samochodowego uprzywilejowanego”</w:t>
      </w:r>
      <w:r w:rsidR="0004653B" w:rsidRPr="00467C1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Rozporządzenia M</w:t>
      </w:r>
      <w:r w:rsidRPr="00467C18">
        <w:rPr>
          <w:rFonts w:ascii="Arial" w:eastAsia="Times New Roman" w:hAnsi="Arial" w:cs="Arial"/>
          <w:bCs/>
          <w:sz w:val="20"/>
          <w:szCs w:val="20"/>
          <w:lang w:eastAsia="pl-PL"/>
        </w:rPr>
        <w:t>inistra Infrastruktury z dnia 31 grudnia 2002 r. w sprawie warunków technicznych pojazdów oraz ich niezbędnego wyposażenia</w:t>
      </w:r>
      <w:r w:rsidR="00AA57BB" w:rsidRPr="00467C1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(tekst jednolity Dz. U.2016.2022 z późn. zm.)</w:t>
      </w:r>
      <w:r w:rsidRPr="00467C1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bookmarkStart w:id="0" w:name="_GoBack"/>
      <w:bookmarkEnd w:id="0"/>
    </w:p>
    <w:p w:rsidR="002F373C" w:rsidRDefault="002F373C"/>
    <w:sectPr w:rsidR="002F373C" w:rsidSect="00467C18">
      <w:headerReference w:type="default" r:id="rId7"/>
      <w:footerReference w:type="default" r:id="rId8"/>
      <w:pgSz w:w="11906" w:h="16838"/>
      <w:pgMar w:top="1134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97" w:rsidRDefault="00301B97" w:rsidP="001A65BB">
      <w:pPr>
        <w:spacing w:after="0" w:line="240" w:lineRule="auto"/>
      </w:pPr>
      <w:r>
        <w:separator/>
      </w:r>
    </w:p>
  </w:endnote>
  <w:endnote w:type="continuationSeparator" w:id="0">
    <w:p w:rsidR="00301B97" w:rsidRDefault="00301B97" w:rsidP="001A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353059"/>
      <w:docPartObj>
        <w:docPartGallery w:val="Page Numbers (Bottom of Page)"/>
        <w:docPartUnique/>
      </w:docPartObj>
    </w:sdtPr>
    <w:sdtEndPr/>
    <w:sdtContent>
      <w:sdt>
        <w:sdtPr>
          <w:id w:val="-658686640"/>
          <w:docPartObj>
            <w:docPartGallery w:val="Page Numbers (Top of Page)"/>
            <w:docPartUnique/>
          </w:docPartObj>
        </w:sdtPr>
        <w:sdtEndPr/>
        <w:sdtContent>
          <w:p w:rsidR="00F52D2B" w:rsidRDefault="00F52D2B">
            <w:pPr>
              <w:pStyle w:val="Stopka"/>
              <w:jc w:val="right"/>
            </w:pPr>
            <w:r>
              <w:t xml:space="preserve">Strona </w:t>
            </w:r>
            <w:r w:rsidR="0085248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5248C">
              <w:rPr>
                <w:b/>
                <w:bCs/>
                <w:sz w:val="24"/>
                <w:szCs w:val="24"/>
              </w:rPr>
              <w:fldChar w:fldCharType="separate"/>
            </w:r>
            <w:r w:rsidR="00467C18">
              <w:rPr>
                <w:b/>
                <w:bCs/>
                <w:noProof/>
              </w:rPr>
              <w:t>2</w:t>
            </w:r>
            <w:r w:rsidR="0085248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5248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5248C">
              <w:rPr>
                <w:b/>
                <w:bCs/>
                <w:sz w:val="24"/>
                <w:szCs w:val="24"/>
              </w:rPr>
              <w:fldChar w:fldCharType="separate"/>
            </w:r>
            <w:r w:rsidR="00467C18">
              <w:rPr>
                <w:b/>
                <w:bCs/>
                <w:noProof/>
              </w:rPr>
              <w:t>2</w:t>
            </w:r>
            <w:r w:rsidR="0085248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2D2B" w:rsidRDefault="00F52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97" w:rsidRDefault="00301B97" w:rsidP="001A65BB">
      <w:pPr>
        <w:spacing w:after="0" w:line="240" w:lineRule="auto"/>
      </w:pPr>
      <w:r>
        <w:separator/>
      </w:r>
    </w:p>
  </w:footnote>
  <w:footnote w:type="continuationSeparator" w:id="0">
    <w:p w:rsidR="00301B97" w:rsidRDefault="00301B97" w:rsidP="001A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2B" w:rsidRPr="00D43A1E" w:rsidRDefault="00F52D2B" w:rsidP="00F52D2B">
    <w:pPr>
      <w:pStyle w:val="Zwykytekst"/>
      <w:ind w:left="5529" w:firstLine="708"/>
      <w:rPr>
        <w:rFonts w:ascii="Arial" w:hAnsi="Arial" w:cs="Arial"/>
        <w:i/>
      </w:rPr>
    </w:pPr>
    <w:r w:rsidRPr="00D43A1E">
      <w:rPr>
        <w:rFonts w:ascii="Arial" w:hAnsi="Arial" w:cs="Arial"/>
        <w:i/>
      </w:rPr>
      <w:t xml:space="preserve">Załącznik nr </w:t>
    </w:r>
    <w:r>
      <w:rPr>
        <w:rFonts w:ascii="Arial" w:hAnsi="Arial" w:cs="Arial"/>
        <w:i/>
      </w:rPr>
      <w:t>1</w:t>
    </w:r>
    <w:r w:rsidRPr="00D43A1E">
      <w:rPr>
        <w:rFonts w:ascii="Arial" w:hAnsi="Arial" w:cs="Arial"/>
        <w:i/>
      </w:rPr>
      <w:t xml:space="preserve"> do SIWZ</w:t>
    </w:r>
  </w:p>
  <w:p w:rsidR="00F52D2B" w:rsidRPr="0026212B" w:rsidRDefault="00F52D2B" w:rsidP="00F52D2B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>
      <w:rPr>
        <w:rFonts w:ascii="Arial" w:hAnsi="Arial" w:cs="Arial"/>
        <w:b/>
      </w:rPr>
      <w:t>L</w:t>
    </w:r>
    <w:r w:rsidRPr="00D43A1E">
      <w:rPr>
        <w:rFonts w:ascii="Arial" w:hAnsi="Arial" w:cs="Arial"/>
        <w:b/>
      </w:rPr>
      <w:t>Z-281-</w:t>
    </w:r>
    <w:r>
      <w:rPr>
        <w:rFonts w:ascii="Arial" w:hAnsi="Arial" w:cs="Arial"/>
        <w:b/>
      </w:rPr>
      <w:t>45/18</w:t>
    </w:r>
  </w:p>
  <w:p w:rsidR="00F52D2B" w:rsidRDefault="00F52D2B">
    <w:pPr>
      <w:pStyle w:val="Nagwek"/>
    </w:pPr>
  </w:p>
  <w:p w:rsidR="00532FB1" w:rsidRDefault="00532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775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56D5041"/>
    <w:multiLevelType w:val="hybridMultilevel"/>
    <w:tmpl w:val="24A8C8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6D50DE6"/>
    <w:multiLevelType w:val="multilevel"/>
    <w:tmpl w:val="BFE2B72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B5C199C"/>
    <w:multiLevelType w:val="multilevel"/>
    <w:tmpl w:val="E8E4F6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Theme="minorHAnsi" w:hAnsi="Arial" w:cs="Arial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A607EE4"/>
    <w:multiLevelType w:val="hybridMultilevel"/>
    <w:tmpl w:val="84C61108"/>
    <w:lvl w:ilvl="0" w:tplc="15665B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99"/>
    <w:rsid w:val="00010A71"/>
    <w:rsid w:val="00032A5B"/>
    <w:rsid w:val="0004653B"/>
    <w:rsid w:val="000544EE"/>
    <w:rsid w:val="0006026D"/>
    <w:rsid w:val="000611D6"/>
    <w:rsid w:val="0007566E"/>
    <w:rsid w:val="00083E84"/>
    <w:rsid w:val="00085E20"/>
    <w:rsid w:val="00092E1B"/>
    <w:rsid w:val="000D5AED"/>
    <w:rsid w:val="000D71EE"/>
    <w:rsid w:val="000E7807"/>
    <w:rsid w:val="00107913"/>
    <w:rsid w:val="00112463"/>
    <w:rsid w:val="00122892"/>
    <w:rsid w:val="00150BC5"/>
    <w:rsid w:val="00156532"/>
    <w:rsid w:val="001565B0"/>
    <w:rsid w:val="00170500"/>
    <w:rsid w:val="00171F3B"/>
    <w:rsid w:val="001A65BB"/>
    <w:rsid w:val="001B56B8"/>
    <w:rsid w:val="001C0CA2"/>
    <w:rsid w:val="00227CED"/>
    <w:rsid w:val="00263896"/>
    <w:rsid w:val="00266EE3"/>
    <w:rsid w:val="0027791F"/>
    <w:rsid w:val="002940E8"/>
    <w:rsid w:val="00294F41"/>
    <w:rsid w:val="002A5C1A"/>
    <w:rsid w:val="002C623F"/>
    <w:rsid w:val="002D12A7"/>
    <w:rsid w:val="002F373C"/>
    <w:rsid w:val="00301B97"/>
    <w:rsid w:val="00374E97"/>
    <w:rsid w:val="003A3EF4"/>
    <w:rsid w:val="003B2963"/>
    <w:rsid w:val="003E5699"/>
    <w:rsid w:val="003E708B"/>
    <w:rsid w:val="00413DEA"/>
    <w:rsid w:val="00416458"/>
    <w:rsid w:val="00454486"/>
    <w:rsid w:val="0046460E"/>
    <w:rsid w:val="00467C18"/>
    <w:rsid w:val="00470299"/>
    <w:rsid w:val="004846AD"/>
    <w:rsid w:val="004C612B"/>
    <w:rsid w:val="004D4926"/>
    <w:rsid w:val="0050788B"/>
    <w:rsid w:val="00515587"/>
    <w:rsid w:val="00532FB1"/>
    <w:rsid w:val="00544988"/>
    <w:rsid w:val="00566F04"/>
    <w:rsid w:val="005750C3"/>
    <w:rsid w:val="005A28D2"/>
    <w:rsid w:val="005B6865"/>
    <w:rsid w:val="005C0F98"/>
    <w:rsid w:val="005E59A7"/>
    <w:rsid w:val="006164DF"/>
    <w:rsid w:val="00630362"/>
    <w:rsid w:val="00664BD1"/>
    <w:rsid w:val="0066567B"/>
    <w:rsid w:val="0067258F"/>
    <w:rsid w:val="0067548E"/>
    <w:rsid w:val="0067664B"/>
    <w:rsid w:val="00682CE9"/>
    <w:rsid w:val="00695DD0"/>
    <w:rsid w:val="006B09AB"/>
    <w:rsid w:val="006C5EEC"/>
    <w:rsid w:val="006E09F4"/>
    <w:rsid w:val="00721652"/>
    <w:rsid w:val="00727A5D"/>
    <w:rsid w:val="007418E3"/>
    <w:rsid w:val="00782E9D"/>
    <w:rsid w:val="007B2EE5"/>
    <w:rsid w:val="007E4521"/>
    <w:rsid w:val="008045FB"/>
    <w:rsid w:val="0085248C"/>
    <w:rsid w:val="008B62C4"/>
    <w:rsid w:val="008C514F"/>
    <w:rsid w:val="008D3DDC"/>
    <w:rsid w:val="008D4116"/>
    <w:rsid w:val="0090307E"/>
    <w:rsid w:val="009050C3"/>
    <w:rsid w:val="0093707C"/>
    <w:rsid w:val="009430FA"/>
    <w:rsid w:val="009634E0"/>
    <w:rsid w:val="009645E0"/>
    <w:rsid w:val="00995E3C"/>
    <w:rsid w:val="009B6E95"/>
    <w:rsid w:val="009C2BBE"/>
    <w:rsid w:val="009C6A71"/>
    <w:rsid w:val="009D1630"/>
    <w:rsid w:val="009F47A3"/>
    <w:rsid w:val="00A56F19"/>
    <w:rsid w:val="00AA57BB"/>
    <w:rsid w:val="00AD073F"/>
    <w:rsid w:val="00AE161C"/>
    <w:rsid w:val="00AE1F5F"/>
    <w:rsid w:val="00AE3203"/>
    <w:rsid w:val="00AF593E"/>
    <w:rsid w:val="00B0686F"/>
    <w:rsid w:val="00B22B40"/>
    <w:rsid w:val="00B9527D"/>
    <w:rsid w:val="00BB0C1A"/>
    <w:rsid w:val="00C05DD0"/>
    <w:rsid w:val="00C808DF"/>
    <w:rsid w:val="00C82E43"/>
    <w:rsid w:val="00C87942"/>
    <w:rsid w:val="00C9271E"/>
    <w:rsid w:val="00C97169"/>
    <w:rsid w:val="00CC756B"/>
    <w:rsid w:val="00D02825"/>
    <w:rsid w:val="00D046A8"/>
    <w:rsid w:val="00D047C6"/>
    <w:rsid w:val="00D17D6A"/>
    <w:rsid w:val="00D2074F"/>
    <w:rsid w:val="00D26400"/>
    <w:rsid w:val="00D47EF3"/>
    <w:rsid w:val="00DE4EFC"/>
    <w:rsid w:val="00DF4E76"/>
    <w:rsid w:val="00E114DA"/>
    <w:rsid w:val="00E169B4"/>
    <w:rsid w:val="00E47DC2"/>
    <w:rsid w:val="00E606A2"/>
    <w:rsid w:val="00E80DDD"/>
    <w:rsid w:val="00EA46E2"/>
    <w:rsid w:val="00EB6F33"/>
    <w:rsid w:val="00ED66A1"/>
    <w:rsid w:val="00F16747"/>
    <w:rsid w:val="00F25E67"/>
    <w:rsid w:val="00F41DBD"/>
    <w:rsid w:val="00F52D2B"/>
    <w:rsid w:val="00F81FDD"/>
    <w:rsid w:val="00FD0FE9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FBC921-4AC9-42D4-9037-97EBF40D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basedOn w:val="Domylnaczcionkaakapitu"/>
    <w:link w:val="pkt"/>
    <w:uiPriority w:val="99"/>
    <w:locked/>
    <w:rsid w:val="003E5699"/>
    <w:rPr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E5699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5BB"/>
  </w:style>
  <w:style w:type="paragraph" w:styleId="Stopka">
    <w:name w:val="footer"/>
    <w:basedOn w:val="Normalny"/>
    <w:link w:val="StopkaZnak"/>
    <w:uiPriority w:val="99"/>
    <w:unhideWhenUsed/>
    <w:rsid w:val="001A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5BB"/>
  </w:style>
  <w:style w:type="paragraph" w:styleId="Tekstdymka">
    <w:name w:val="Balloon Text"/>
    <w:basedOn w:val="Normalny"/>
    <w:link w:val="TekstdymkaZnak"/>
    <w:uiPriority w:val="99"/>
    <w:semiHidden/>
    <w:unhideWhenUsed/>
    <w:rsid w:val="001A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5B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1A65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5B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246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3E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4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9781">
          <w:marLeft w:val="0"/>
          <w:marRight w:val="0"/>
          <w:marTop w:val="0"/>
          <w:marBottom w:val="6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27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8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2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0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Prorok Magdalena</cp:lastModifiedBy>
  <cp:revision>4</cp:revision>
  <cp:lastPrinted>2018-04-18T08:21:00Z</cp:lastPrinted>
  <dcterms:created xsi:type="dcterms:W3CDTF">2018-04-18T06:05:00Z</dcterms:created>
  <dcterms:modified xsi:type="dcterms:W3CDTF">2018-04-18T08:21:00Z</dcterms:modified>
</cp:coreProperties>
</file>