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F2" w:rsidRDefault="009946F2" w:rsidP="00964933">
      <w:pPr>
        <w:spacing w:after="60" w:line="276" w:lineRule="auto"/>
      </w:pPr>
    </w:p>
    <w:p w:rsidR="009946F2" w:rsidRDefault="009946F2" w:rsidP="00964933">
      <w:pPr>
        <w:spacing w:after="60" w:line="276" w:lineRule="auto"/>
      </w:pPr>
    </w:p>
    <w:p w:rsidR="009946F2" w:rsidRPr="00645B90" w:rsidRDefault="009946F2" w:rsidP="00964933">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SPECYFIKACJA  ISTOTNYCH  WARUNKÓW  ZAMÓWIENIA</w:t>
      </w:r>
    </w:p>
    <w:p w:rsidR="009946F2" w:rsidRPr="00645B90" w:rsidRDefault="009946F2" w:rsidP="00964933">
      <w:pPr>
        <w:pStyle w:val="tytu"/>
        <w:spacing w:before="0" w:after="0" w:line="276" w:lineRule="auto"/>
        <w:contextualSpacing/>
        <w:rPr>
          <w:rFonts w:ascii="Arial" w:hAnsi="Arial" w:cs="Arial"/>
          <w:b w:val="0"/>
          <w:sz w:val="20"/>
          <w:szCs w:val="20"/>
        </w:rPr>
      </w:pPr>
    </w:p>
    <w:p w:rsidR="009946F2" w:rsidRPr="00645B90" w:rsidRDefault="00CC1B3D" w:rsidP="00964933">
      <w:pPr>
        <w:pStyle w:val="tytu"/>
        <w:spacing w:before="0" w:after="0" w:line="276" w:lineRule="auto"/>
        <w:contextualSpacing/>
        <w:rPr>
          <w:rFonts w:ascii="Arial" w:hAnsi="Arial" w:cs="Arial"/>
          <w:b w:val="0"/>
          <w:sz w:val="20"/>
          <w:szCs w:val="20"/>
        </w:rPr>
      </w:pPr>
      <w:r>
        <w:rPr>
          <w:rFonts w:ascii="Arial" w:hAnsi="Arial" w:cs="Arial"/>
          <w:b w:val="0"/>
          <w:sz w:val="20"/>
          <w:szCs w:val="20"/>
        </w:rPr>
        <w:t>na</w:t>
      </w:r>
      <w:r w:rsidR="009946F2">
        <w:rPr>
          <w:rFonts w:ascii="Arial" w:hAnsi="Arial" w:cs="Arial"/>
          <w:b w:val="0"/>
          <w:sz w:val="20"/>
          <w:szCs w:val="20"/>
        </w:rPr>
        <w:t xml:space="preserve"> </w:t>
      </w:r>
    </w:p>
    <w:p w:rsidR="009946F2" w:rsidRPr="00645B90" w:rsidRDefault="009946F2" w:rsidP="00964933">
      <w:pPr>
        <w:pStyle w:val="tytu"/>
        <w:spacing w:before="0" w:after="0" w:line="276" w:lineRule="auto"/>
        <w:contextualSpacing/>
        <w:rPr>
          <w:rFonts w:ascii="Arial" w:hAnsi="Arial" w:cs="Arial"/>
          <w:b w:val="0"/>
          <w:sz w:val="20"/>
          <w:szCs w:val="20"/>
        </w:rPr>
      </w:pPr>
    </w:p>
    <w:p w:rsidR="009946F2" w:rsidRPr="00A3386D" w:rsidRDefault="009946F2" w:rsidP="00964933">
      <w:pPr>
        <w:pStyle w:val="tytu"/>
        <w:spacing w:before="0" w:after="0" w:line="276" w:lineRule="auto"/>
        <w:contextualSpacing/>
        <w:rPr>
          <w:rFonts w:ascii="Arial" w:hAnsi="Arial" w:cs="Arial"/>
          <w:bCs w:val="0"/>
          <w:sz w:val="22"/>
          <w:szCs w:val="22"/>
        </w:rPr>
      </w:pPr>
      <w:r>
        <w:rPr>
          <w:rFonts w:ascii="Arial" w:hAnsi="Arial" w:cs="Arial"/>
          <w:bCs w:val="0"/>
          <w:sz w:val="22"/>
          <w:szCs w:val="22"/>
        </w:rPr>
        <w:t>„</w:t>
      </w:r>
      <w:r w:rsidR="00C7131B" w:rsidRPr="00C7131B">
        <w:rPr>
          <w:rFonts w:ascii="Arial" w:hAnsi="Arial" w:cs="Arial"/>
        </w:rPr>
        <w:t>Dostawy materiałów elektrycznych</w:t>
      </w:r>
      <w:r>
        <w:rPr>
          <w:rFonts w:ascii="Arial" w:hAnsi="Arial" w:cs="Arial"/>
          <w:bCs w:val="0"/>
          <w:sz w:val="22"/>
          <w:szCs w:val="22"/>
        </w:rPr>
        <w:t>”</w:t>
      </w:r>
    </w:p>
    <w:p w:rsidR="009946F2" w:rsidRPr="00645B90" w:rsidRDefault="009946F2" w:rsidP="00964933">
      <w:pPr>
        <w:pStyle w:val="tytu"/>
        <w:spacing w:before="0" w:after="0" w:line="276" w:lineRule="auto"/>
        <w:contextualSpacing/>
        <w:rPr>
          <w:rFonts w:ascii="Arial" w:hAnsi="Arial" w:cs="Arial"/>
          <w:sz w:val="20"/>
          <w:szCs w:val="20"/>
        </w:rPr>
      </w:pPr>
    </w:p>
    <w:p w:rsidR="009946F2" w:rsidRPr="00645B90" w:rsidRDefault="009946F2" w:rsidP="00964933">
      <w:pPr>
        <w:pStyle w:val="tytu"/>
        <w:spacing w:before="0" w:after="0" w:line="276" w:lineRule="auto"/>
        <w:contextualSpacing/>
        <w:rPr>
          <w:rFonts w:ascii="Arial" w:hAnsi="Arial" w:cs="Arial"/>
          <w:b w:val="0"/>
          <w:smallCaps/>
          <w:spacing w:val="20"/>
          <w:sz w:val="20"/>
          <w:szCs w:val="20"/>
        </w:rPr>
      </w:pPr>
      <w:r w:rsidRPr="00645B90">
        <w:rPr>
          <w:rFonts w:ascii="Arial" w:hAnsi="Arial" w:cs="Arial"/>
          <w:b w:val="0"/>
          <w:smallCaps/>
          <w:spacing w:val="20"/>
          <w:sz w:val="20"/>
          <w:szCs w:val="20"/>
        </w:rPr>
        <w:t>zamówienie sektorowe</w:t>
      </w:r>
    </w:p>
    <w:p w:rsidR="009946F2" w:rsidRPr="00645B90" w:rsidRDefault="009946F2" w:rsidP="00964933">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o wartości poniżej 4</w:t>
      </w:r>
      <w:r>
        <w:rPr>
          <w:rFonts w:ascii="Arial" w:hAnsi="Arial" w:cs="Arial"/>
          <w:b w:val="0"/>
          <w:sz w:val="20"/>
          <w:szCs w:val="20"/>
        </w:rPr>
        <w:t>43</w:t>
      </w:r>
      <w:r w:rsidRPr="00645B90">
        <w:rPr>
          <w:rFonts w:ascii="Arial" w:hAnsi="Arial" w:cs="Arial"/>
          <w:b w:val="0"/>
          <w:sz w:val="20"/>
          <w:szCs w:val="20"/>
        </w:rPr>
        <w:t xml:space="preserve"> 000 euro</w:t>
      </w:r>
    </w:p>
    <w:p w:rsidR="009946F2" w:rsidRPr="00645B90" w:rsidRDefault="009946F2" w:rsidP="00964933">
      <w:pPr>
        <w:pStyle w:val="tytu"/>
        <w:spacing w:before="0" w:after="0" w:line="276" w:lineRule="auto"/>
        <w:contextualSpacing/>
        <w:jc w:val="left"/>
        <w:rPr>
          <w:rFonts w:ascii="Arial" w:hAnsi="Arial" w:cs="Arial"/>
          <w:b w:val="0"/>
          <w:sz w:val="20"/>
          <w:szCs w:val="20"/>
        </w:rPr>
      </w:pPr>
    </w:p>
    <w:p w:rsidR="009946F2" w:rsidRPr="00645B90" w:rsidRDefault="009946F2" w:rsidP="00964933">
      <w:pPr>
        <w:pStyle w:val="tytu"/>
        <w:spacing w:before="0" w:after="0" w:line="276" w:lineRule="auto"/>
        <w:contextualSpacing/>
        <w:rPr>
          <w:rFonts w:ascii="Arial" w:hAnsi="Arial" w:cs="Arial"/>
          <w:b w:val="0"/>
          <w:sz w:val="20"/>
          <w:szCs w:val="20"/>
        </w:rPr>
      </w:pPr>
      <w:r w:rsidRPr="00645B90">
        <w:rPr>
          <w:rFonts w:ascii="Arial" w:hAnsi="Arial" w:cs="Arial"/>
          <w:b w:val="0"/>
          <w:sz w:val="20"/>
          <w:szCs w:val="20"/>
        </w:rPr>
        <w:t xml:space="preserve">Znak sprawy: </w:t>
      </w:r>
      <w:r w:rsidR="00C7131B">
        <w:rPr>
          <w:rFonts w:ascii="Arial" w:hAnsi="Arial" w:cs="Arial"/>
          <w:b w:val="0"/>
          <w:sz w:val="20"/>
          <w:szCs w:val="20"/>
        </w:rPr>
        <w:t>LP.281.8.2019</w:t>
      </w:r>
    </w:p>
    <w:p w:rsidR="009946F2" w:rsidRDefault="009946F2" w:rsidP="00964933">
      <w:pPr>
        <w:pStyle w:val="tytu"/>
        <w:spacing w:before="0" w:after="0" w:line="276" w:lineRule="auto"/>
        <w:contextualSpacing/>
        <w:jc w:val="left"/>
        <w:rPr>
          <w:rFonts w:ascii="Arial" w:hAnsi="Arial" w:cs="Arial"/>
          <w:b w:val="0"/>
          <w:sz w:val="20"/>
          <w:szCs w:val="20"/>
        </w:rPr>
      </w:pPr>
    </w:p>
    <w:p w:rsidR="009946F2" w:rsidRPr="00645B90" w:rsidRDefault="009946F2" w:rsidP="00964933">
      <w:pPr>
        <w:pStyle w:val="tytu"/>
        <w:spacing w:before="0" w:after="0" w:line="276" w:lineRule="auto"/>
        <w:contextualSpacing/>
        <w:jc w:val="left"/>
        <w:rPr>
          <w:rFonts w:ascii="Arial" w:hAnsi="Arial" w:cs="Arial"/>
          <w:b w:val="0"/>
          <w:sz w:val="20"/>
          <w:szCs w:val="20"/>
        </w:rPr>
      </w:pPr>
    </w:p>
    <w:p w:rsidR="009946F2" w:rsidRDefault="009946F2" w:rsidP="00964933">
      <w:pPr>
        <w:keepNext/>
        <w:spacing w:line="276" w:lineRule="auto"/>
        <w:contextualSpacing/>
        <w:jc w:val="center"/>
        <w:rPr>
          <w:rFonts w:ascii="Arial" w:hAnsi="Arial" w:cs="Arial"/>
          <w:bCs/>
          <w:sz w:val="20"/>
          <w:szCs w:val="20"/>
          <w:lang w:bidi="en-US"/>
        </w:rPr>
      </w:pPr>
      <w:r w:rsidRPr="00645B90">
        <w:rPr>
          <w:rFonts w:ascii="Arial" w:hAnsi="Arial" w:cs="Arial"/>
          <w:bCs/>
          <w:sz w:val="20"/>
          <w:szCs w:val="20"/>
          <w:lang w:bidi="en-US"/>
        </w:rPr>
        <w:t>Postępowanie o udzielenie zamówienia prowadzone jest w trybie przetargu sektorowego, na podstawie „Regulaminu udzielania zamówień sektorowych przez MPK S.A. w Krakowie”.</w:t>
      </w:r>
    </w:p>
    <w:p w:rsidR="009946F2" w:rsidRPr="00645B90" w:rsidRDefault="009946F2" w:rsidP="00964933">
      <w:pPr>
        <w:keepNext/>
        <w:spacing w:line="276" w:lineRule="auto"/>
        <w:contextualSpacing/>
        <w:jc w:val="center"/>
        <w:rPr>
          <w:rFonts w:ascii="Arial" w:hAnsi="Arial" w:cs="Arial"/>
          <w:bCs/>
          <w:sz w:val="20"/>
          <w:szCs w:val="20"/>
          <w:lang w:bidi="en-US"/>
        </w:rPr>
      </w:pPr>
    </w:p>
    <w:p w:rsidR="009946F2" w:rsidRDefault="009946F2" w:rsidP="00964933">
      <w:pPr>
        <w:pStyle w:val="tyt"/>
        <w:spacing w:before="0" w:after="0" w:line="276" w:lineRule="auto"/>
        <w:contextualSpacing/>
        <w:rPr>
          <w:rFonts w:ascii="Arial" w:hAnsi="Arial"/>
          <w:b w:val="0"/>
          <w:bCs w:val="0"/>
          <w:sz w:val="20"/>
          <w:szCs w:val="20"/>
          <w:lang w:eastAsia="en-US" w:bidi="en-US"/>
        </w:rPr>
      </w:pPr>
      <w:r w:rsidRPr="00645B90">
        <w:rPr>
          <w:rFonts w:ascii="Arial" w:hAnsi="Arial" w:cs="Arial"/>
          <w:b w:val="0"/>
          <w:bCs w:val="0"/>
          <w:sz w:val="20"/>
          <w:szCs w:val="20"/>
          <w:lang w:eastAsia="en-US" w:bidi="en-US"/>
        </w:rPr>
        <w:t xml:space="preserve">W przedmiotowym postępowaniu </w:t>
      </w:r>
      <w:r w:rsidRPr="00645B90">
        <w:rPr>
          <w:rFonts w:ascii="Arial" w:hAnsi="Arial" w:cs="Arial"/>
          <w:b w:val="0"/>
          <w:bCs w:val="0"/>
          <w:sz w:val="20"/>
          <w:szCs w:val="20"/>
          <w:u w:val="single"/>
          <w:lang w:eastAsia="en-US" w:bidi="en-US"/>
        </w:rPr>
        <w:t>nie stosuje się</w:t>
      </w:r>
      <w:r w:rsidRPr="00645B90">
        <w:rPr>
          <w:rFonts w:ascii="Arial" w:hAnsi="Arial" w:cs="Arial"/>
          <w:b w:val="0"/>
          <w:bCs w:val="0"/>
          <w:sz w:val="20"/>
          <w:szCs w:val="20"/>
          <w:lang w:eastAsia="en-US" w:bidi="en-US"/>
        </w:rPr>
        <w:t xml:space="preserve"> przepisów ustawy z dnia 29 stycznia 2004 r. Prawo zamówień publicznych </w:t>
      </w:r>
      <w:r w:rsidRPr="00556DD6">
        <w:rPr>
          <w:rFonts w:ascii="Arial" w:hAnsi="Arial" w:cs="Arial"/>
          <w:b w:val="0"/>
          <w:bCs w:val="0"/>
          <w:sz w:val="20"/>
          <w:szCs w:val="20"/>
          <w:lang w:eastAsia="en-US" w:bidi="en-US"/>
        </w:rPr>
        <w:t>(</w:t>
      </w:r>
      <w:r>
        <w:rPr>
          <w:rFonts w:ascii="Arial" w:hAnsi="Arial" w:cs="Arial"/>
          <w:b w:val="0"/>
          <w:bCs w:val="0"/>
          <w:sz w:val="20"/>
          <w:szCs w:val="20"/>
          <w:lang w:eastAsia="en-US" w:bidi="en-US"/>
        </w:rPr>
        <w:t>t.j.</w:t>
      </w:r>
      <w:r w:rsidRPr="000D6825">
        <w:rPr>
          <w:rFonts w:ascii="Arial" w:hAnsi="Arial" w:cs="Arial"/>
          <w:b w:val="0"/>
          <w:bCs w:val="0"/>
          <w:sz w:val="20"/>
          <w:szCs w:val="20"/>
          <w:lang w:eastAsia="en-US" w:bidi="en-US"/>
        </w:rPr>
        <w:t xml:space="preserve"> </w:t>
      </w:r>
      <w:r>
        <w:rPr>
          <w:rFonts w:ascii="Arial" w:hAnsi="Arial"/>
          <w:b w:val="0"/>
          <w:bCs w:val="0"/>
          <w:sz w:val="20"/>
          <w:szCs w:val="20"/>
          <w:lang w:eastAsia="en-US" w:bidi="en-US"/>
        </w:rPr>
        <w:t>Dz.</w:t>
      </w:r>
      <w:r w:rsidRPr="006B53B1">
        <w:rPr>
          <w:rFonts w:ascii="Arial" w:hAnsi="Arial"/>
          <w:b w:val="0"/>
          <w:bCs w:val="0"/>
          <w:sz w:val="20"/>
          <w:szCs w:val="20"/>
          <w:lang w:eastAsia="en-US" w:bidi="en-US"/>
        </w:rPr>
        <w:t>U. 2018 poz.1986 z późn. zm.)</w:t>
      </w:r>
    </w:p>
    <w:p w:rsidR="009946F2" w:rsidRPr="00645B90" w:rsidRDefault="009946F2" w:rsidP="00964933">
      <w:pPr>
        <w:pStyle w:val="tyt"/>
        <w:spacing w:before="0" w:after="0" w:line="276" w:lineRule="auto"/>
        <w:contextualSpacing/>
        <w:rPr>
          <w:rFonts w:ascii="Arial" w:hAnsi="Arial" w:cs="Arial"/>
          <w:b w:val="0"/>
          <w:sz w:val="20"/>
          <w:szCs w:val="20"/>
          <w:lang w:eastAsia="en-US" w:bidi="en-US"/>
        </w:rPr>
      </w:pPr>
      <w:r w:rsidRPr="00645B90">
        <w:rPr>
          <w:rFonts w:ascii="Arial" w:hAnsi="Arial" w:cs="Arial"/>
          <w:b w:val="0"/>
          <w:sz w:val="20"/>
          <w:szCs w:val="20"/>
          <w:lang w:eastAsia="en-US" w:bidi="en-US"/>
        </w:rPr>
        <w:t xml:space="preserve">na podstawie art. 132 ust. </w:t>
      </w:r>
      <w:r w:rsidRPr="008872BF">
        <w:rPr>
          <w:rFonts w:ascii="Arial" w:hAnsi="Arial" w:cs="Arial"/>
          <w:b w:val="0"/>
          <w:sz w:val="20"/>
          <w:szCs w:val="20"/>
          <w:lang w:eastAsia="en-US" w:bidi="en-US"/>
        </w:rPr>
        <w:t>1 pkt.</w:t>
      </w:r>
      <w:r>
        <w:rPr>
          <w:rFonts w:ascii="Arial" w:hAnsi="Arial" w:cs="Arial"/>
          <w:b w:val="0"/>
          <w:sz w:val="20"/>
          <w:szCs w:val="20"/>
          <w:lang w:eastAsia="en-US" w:bidi="en-US"/>
        </w:rPr>
        <w:t xml:space="preserve"> 5 </w:t>
      </w:r>
      <w:r w:rsidR="00C7131B">
        <w:rPr>
          <w:rFonts w:ascii="Arial" w:hAnsi="Arial" w:cs="Arial"/>
          <w:b w:val="0"/>
          <w:sz w:val="20"/>
          <w:szCs w:val="20"/>
          <w:lang w:eastAsia="en-US" w:bidi="en-US"/>
        </w:rPr>
        <w:t xml:space="preserve">i 6 </w:t>
      </w:r>
      <w:r w:rsidRPr="008872BF">
        <w:rPr>
          <w:rFonts w:ascii="Arial" w:hAnsi="Arial" w:cs="Arial"/>
          <w:b w:val="0"/>
          <w:sz w:val="20"/>
          <w:szCs w:val="20"/>
          <w:lang w:eastAsia="en-US" w:bidi="en-US"/>
        </w:rPr>
        <w:t>oraz art. 133 ust. 1 ustawy.</w:t>
      </w:r>
    </w:p>
    <w:p w:rsidR="009946F2" w:rsidRPr="00645B90" w:rsidRDefault="009946F2" w:rsidP="00964933">
      <w:pPr>
        <w:pStyle w:val="tytu"/>
        <w:spacing w:before="0" w:after="0" w:line="276" w:lineRule="auto"/>
        <w:contextualSpacing/>
        <w:rPr>
          <w:rFonts w:ascii="Arial" w:hAnsi="Arial" w:cs="Arial"/>
          <w:b w:val="0"/>
          <w:sz w:val="20"/>
          <w:szCs w:val="20"/>
        </w:rPr>
      </w:pPr>
    </w:p>
    <w:p w:rsidR="009946F2" w:rsidRDefault="009946F2" w:rsidP="00964933">
      <w:pPr>
        <w:pStyle w:val="tytu"/>
        <w:spacing w:before="0" w:after="0" w:line="276" w:lineRule="auto"/>
        <w:contextualSpacing/>
        <w:jc w:val="left"/>
        <w:rPr>
          <w:rFonts w:ascii="Arial" w:hAnsi="Arial" w:cs="Arial"/>
          <w:b w:val="0"/>
          <w:sz w:val="20"/>
          <w:szCs w:val="20"/>
        </w:rPr>
      </w:pPr>
    </w:p>
    <w:p w:rsidR="009946F2" w:rsidRDefault="009946F2" w:rsidP="00964933">
      <w:pPr>
        <w:pStyle w:val="tytu"/>
        <w:spacing w:before="0" w:after="0" w:line="276" w:lineRule="auto"/>
        <w:contextualSpacing/>
        <w:jc w:val="left"/>
        <w:rPr>
          <w:rFonts w:ascii="Arial" w:hAnsi="Arial" w:cs="Arial"/>
          <w:b w:val="0"/>
          <w:sz w:val="20"/>
          <w:szCs w:val="20"/>
        </w:rPr>
      </w:pPr>
    </w:p>
    <w:p w:rsidR="009946F2" w:rsidRPr="00645B90" w:rsidRDefault="009946F2" w:rsidP="00964933">
      <w:pPr>
        <w:pStyle w:val="tytu"/>
        <w:spacing w:before="0" w:after="0" w:line="276" w:lineRule="auto"/>
        <w:contextualSpacing/>
        <w:jc w:val="left"/>
        <w:rPr>
          <w:rFonts w:ascii="Arial" w:hAnsi="Arial" w:cs="Arial"/>
          <w:b w:val="0"/>
          <w:sz w:val="20"/>
          <w:szCs w:val="20"/>
        </w:rPr>
      </w:pPr>
    </w:p>
    <w:p w:rsidR="009946F2" w:rsidRPr="00645B90" w:rsidRDefault="009946F2" w:rsidP="00964933">
      <w:pPr>
        <w:spacing w:line="276" w:lineRule="auto"/>
        <w:contextualSpacing/>
        <w:rPr>
          <w:rFonts w:ascii="Arial" w:hAnsi="Arial" w:cs="Arial"/>
          <w:sz w:val="20"/>
          <w:szCs w:val="20"/>
          <w:lang w:bidi="en-US"/>
        </w:rPr>
      </w:pPr>
      <w:r w:rsidRPr="00645B90">
        <w:rPr>
          <w:rFonts w:ascii="Arial" w:hAnsi="Arial" w:cs="Arial"/>
          <w:sz w:val="20"/>
          <w:szCs w:val="20"/>
          <w:u w:val="single"/>
          <w:lang w:bidi="en-US"/>
        </w:rPr>
        <w:t>Zamawiający</w:t>
      </w:r>
      <w:r w:rsidRPr="00645B90">
        <w:rPr>
          <w:rFonts w:ascii="Arial" w:hAnsi="Arial" w:cs="Arial"/>
          <w:sz w:val="20"/>
          <w:szCs w:val="20"/>
          <w:lang w:bidi="en-US"/>
        </w:rPr>
        <w:t>:</w:t>
      </w:r>
    </w:p>
    <w:p w:rsidR="009946F2" w:rsidRPr="00645B90" w:rsidRDefault="009946F2" w:rsidP="00964933">
      <w:pPr>
        <w:spacing w:line="276" w:lineRule="auto"/>
        <w:contextualSpacing/>
        <w:rPr>
          <w:rFonts w:ascii="Arial" w:hAnsi="Arial" w:cs="Arial"/>
          <w:sz w:val="20"/>
          <w:szCs w:val="20"/>
          <w:lang w:bidi="en-US"/>
        </w:rPr>
      </w:pPr>
      <w:r w:rsidRPr="00645B90">
        <w:rPr>
          <w:rFonts w:ascii="Arial" w:hAnsi="Arial" w:cs="Arial"/>
          <w:sz w:val="20"/>
          <w:szCs w:val="20"/>
          <w:lang w:bidi="en-US"/>
        </w:rPr>
        <w:t>Miejskie Przedsiębiorstwo Komunikacyjne Spółka Akcyjna w Krakowie</w:t>
      </w:r>
    </w:p>
    <w:p w:rsidR="009946F2" w:rsidRPr="00645B90" w:rsidRDefault="009946F2" w:rsidP="00964933">
      <w:pPr>
        <w:spacing w:line="276" w:lineRule="auto"/>
        <w:contextualSpacing/>
        <w:rPr>
          <w:rFonts w:ascii="Arial" w:hAnsi="Arial" w:cs="Arial"/>
          <w:sz w:val="20"/>
          <w:szCs w:val="20"/>
          <w:lang w:bidi="en-US"/>
        </w:rPr>
      </w:pPr>
      <w:r w:rsidRPr="00645B90">
        <w:rPr>
          <w:rFonts w:ascii="Arial" w:hAnsi="Arial" w:cs="Arial"/>
          <w:sz w:val="20"/>
          <w:szCs w:val="20"/>
          <w:lang w:bidi="en-US"/>
        </w:rPr>
        <w:t>31-060 Kraków, ul. św. Wawrzyńca 13</w:t>
      </w:r>
    </w:p>
    <w:p w:rsidR="009946F2" w:rsidRPr="00645B90" w:rsidRDefault="009946F2" w:rsidP="00964933">
      <w:pPr>
        <w:spacing w:line="276" w:lineRule="auto"/>
        <w:contextualSpacing/>
        <w:rPr>
          <w:rFonts w:ascii="Arial" w:hAnsi="Arial" w:cs="Arial"/>
          <w:b/>
          <w:sz w:val="20"/>
          <w:szCs w:val="20"/>
          <w:lang w:bidi="en-US"/>
        </w:rPr>
      </w:pPr>
      <w:r w:rsidRPr="00645B90">
        <w:rPr>
          <w:rFonts w:ascii="Arial" w:hAnsi="Arial" w:cs="Arial"/>
          <w:b/>
          <w:sz w:val="20"/>
          <w:szCs w:val="20"/>
          <w:lang w:bidi="en-US"/>
        </w:rPr>
        <w:t xml:space="preserve">Adres do korespondencji: </w:t>
      </w:r>
    </w:p>
    <w:p w:rsidR="009946F2" w:rsidRPr="00645B90" w:rsidRDefault="009946F2" w:rsidP="00964933">
      <w:pPr>
        <w:spacing w:line="276" w:lineRule="auto"/>
        <w:contextualSpacing/>
        <w:rPr>
          <w:rFonts w:ascii="Arial" w:hAnsi="Arial" w:cs="Arial"/>
          <w:b/>
          <w:sz w:val="20"/>
          <w:szCs w:val="20"/>
          <w:lang w:bidi="en-US"/>
        </w:rPr>
      </w:pPr>
      <w:r w:rsidRPr="00645B90">
        <w:rPr>
          <w:rFonts w:ascii="Arial" w:hAnsi="Arial" w:cs="Arial"/>
          <w:b/>
          <w:sz w:val="20"/>
          <w:szCs w:val="20"/>
          <w:lang w:bidi="en-US"/>
        </w:rPr>
        <w:t>30-347 Kraków, ul. Jana Brożka 3</w:t>
      </w:r>
    </w:p>
    <w:p w:rsidR="009946F2" w:rsidRPr="00645B90" w:rsidRDefault="009946F2" w:rsidP="00964933">
      <w:pPr>
        <w:spacing w:line="276" w:lineRule="auto"/>
        <w:contextualSpacing/>
        <w:rPr>
          <w:rFonts w:ascii="Arial" w:hAnsi="Arial" w:cs="Arial"/>
          <w:b/>
          <w:sz w:val="20"/>
          <w:szCs w:val="20"/>
          <w:lang w:bidi="en-US"/>
        </w:rPr>
      </w:pPr>
      <w:r w:rsidRPr="00645B90">
        <w:rPr>
          <w:rFonts w:ascii="Arial" w:hAnsi="Arial" w:cs="Arial"/>
          <w:b/>
          <w:sz w:val="20"/>
          <w:szCs w:val="20"/>
          <w:lang w:bidi="en-US"/>
        </w:rPr>
        <w:t xml:space="preserve">– Dział </w:t>
      </w:r>
      <w:r>
        <w:rPr>
          <w:rFonts w:ascii="Arial" w:hAnsi="Arial" w:cs="Arial"/>
          <w:b/>
          <w:sz w:val="20"/>
          <w:szCs w:val="20"/>
          <w:lang w:bidi="en-US"/>
        </w:rPr>
        <w:t>Postępowań ds. Zamówień</w:t>
      </w:r>
    </w:p>
    <w:p w:rsidR="009946F2" w:rsidRPr="00645B90" w:rsidRDefault="009946F2" w:rsidP="00964933">
      <w:pPr>
        <w:spacing w:line="276" w:lineRule="auto"/>
        <w:contextualSpacing/>
        <w:rPr>
          <w:rFonts w:ascii="Arial" w:hAnsi="Arial" w:cs="Arial"/>
          <w:b/>
          <w:sz w:val="20"/>
          <w:szCs w:val="20"/>
          <w:lang w:bidi="en-US"/>
        </w:rPr>
      </w:pPr>
    </w:p>
    <w:p w:rsidR="009946F2" w:rsidRPr="00645B90" w:rsidRDefault="009946F2" w:rsidP="00964933">
      <w:pPr>
        <w:spacing w:line="276" w:lineRule="auto"/>
        <w:contextualSpacing/>
        <w:rPr>
          <w:rFonts w:ascii="Arial" w:hAnsi="Arial" w:cs="Arial"/>
          <w:b/>
          <w:sz w:val="20"/>
          <w:szCs w:val="20"/>
          <w:lang w:val="de-AT" w:bidi="en-US"/>
        </w:rPr>
      </w:pPr>
      <w:r w:rsidRPr="00645B90">
        <w:rPr>
          <w:rFonts w:ascii="Arial" w:hAnsi="Arial" w:cs="Arial"/>
          <w:b/>
          <w:sz w:val="20"/>
          <w:szCs w:val="20"/>
          <w:lang w:val="de-AT" w:bidi="en-US"/>
        </w:rPr>
        <w:t xml:space="preserve">Telefon: 12 254 </w:t>
      </w:r>
      <w:r>
        <w:rPr>
          <w:rFonts w:ascii="Arial" w:hAnsi="Arial" w:cs="Arial"/>
          <w:b/>
          <w:sz w:val="20"/>
          <w:szCs w:val="20"/>
          <w:lang w:val="de-AT" w:bidi="en-US"/>
        </w:rPr>
        <w:t>12 44</w:t>
      </w:r>
    </w:p>
    <w:p w:rsidR="009946F2" w:rsidRDefault="009946F2" w:rsidP="00964933">
      <w:pPr>
        <w:spacing w:line="276" w:lineRule="auto"/>
        <w:contextualSpacing/>
        <w:rPr>
          <w:rFonts w:ascii="Arial" w:hAnsi="Arial" w:cs="Arial"/>
          <w:b/>
          <w:sz w:val="20"/>
          <w:szCs w:val="20"/>
          <w:lang w:val="de-AT" w:bidi="en-US"/>
        </w:rPr>
      </w:pPr>
      <w:r w:rsidRPr="00645B90">
        <w:rPr>
          <w:rFonts w:ascii="Arial" w:hAnsi="Arial" w:cs="Arial"/>
          <w:b/>
          <w:sz w:val="20"/>
          <w:szCs w:val="20"/>
          <w:lang w:val="de-AT" w:bidi="en-US"/>
        </w:rPr>
        <w:t xml:space="preserve">e-mail: </w:t>
      </w:r>
      <w:hyperlink r:id="rId8" w:history="1">
        <w:r w:rsidRPr="00B97497">
          <w:rPr>
            <w:rStyle w:val="Hipercze"/>
            <w:rFonts w:ascii="Arial" w:hAnsi="Arial" w:cs="Arial"/>
            <w:b/>
            <w:sz w:val="20"/>
            <w:szCs w:val="20"/>
            <w:lang w:val="de-AT" w:bidi="en-US"/>
          </w:rPr>
          <w:t>zamowienia@mpk.krakow.pl</w:t>
        </w:r>
      </w:hyperlink>
    </w:p>
    <w:p w:rsidR="009946F2" w:rsidRDefault="009946F2" w:rsidP="00964933">
      <w:pPr>
        <w:spacing w:line="276" w:lineRule="auto"/>
        <w:contextualSpacing/>
        <w:rPr>
          <w:rFonts w:ascii="Arial" w:hAnsi="Arial" w:cs="Arial"/>
          <w:b/>
          <w:sz w:val="20"/>
          <w:szCs w:val="20"/>
          <w:lang w:val="de-AT" w:bidi="en-US"/>
        </w:rPr>
      </w:pPr>
    </w:p>
    <w:p w:rsidR="009946F2" w:rsidRPr="00C2399C" w:rsidRDefault="009946F2" w:rsidP="00964933">
      <w:pPr>
        <w:spacing w:line="276" w:lineRule="auto"/>
        <w:jc w:val="both"/>
        <w:rPr>
          <w:rFonts w:ascii="Arial" w:hAnsi="Arial" w:cs="Arial"/>
          <w:color w:val="000000"/>
          <w:sz w:val="14"/>
          <w:szCs w:val="14"/>
        </w:rPr>
      </w:pPr>
      <w:r w:rsidRPr="00C2399C">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w:t>
      </w:r>
      <w:r>
        <w:rPr>
          <w:rFonts w:ascii="Arial" w:hAnsi="Arial" w:cs="Arial"/>
          <w:color w:val="000000"/>
          <w:sz w:val="14"/>
          <w:szCs w:val="14"/>
        </w:rPr>
        <w:t>rawie ochrony osób fizycznych w </w:t>
      </w:r>
      <w:r w:rsidRPr="00C2399C">
        <w:rPr>
          <w:rFonts w:ascii="Arial" w:hAnsi="Arial" w:cs="Arial"/>
          <w:color w:val="000000"/>
          <w:sz w:val="14"/>
          <w:szCs w:val="14"/>
        </w:rPr>
        <w:t>związku z przetwarzaniem danych osobowych i w sprawie swobodnego przepływu takich danych oraz uchylenia dyrektywy 95/46/WE</w:t>
      </w:r>
      <w:r>
        <w:rPr>
          <w:rFonts w:ascii="Arial" w:hAnsi="Arial" w:cs="Arial"/>
          <w:color w:val="000000"/>
          <w:sz w:val="14"/>
          <w:szCs w:val="14"/>
        </w:rPr>
        <w:t xml:space="preserve"> (RODO)</w:t>
      </w:r>
      <w:r w:rsidRPr="00C2399C">
        <w:rPr>
          <w:rFonts w:ascii="Arial" w:hAnsi="Arial" w:cs="Arial"/>
          <w:color w:val="000000"/>
          <w:sz w:val="14"/>
          <w:szCs w:val="14"/>
        </w:rPr>
        <w:t>.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w:t>
      </w:r>
      <w:r>
        <w:rPr>
          <w:rFonts w:ascii="Arial" w:hAnsi="Arial" w:cs="Arial"/>
          <w:color w:val="000000"/>
          <w:sz w:val="14"/>
          <w:szCs w:val="14"/>
        </w:rPr>
        <w:t>ek pytań możliwy jest kontakt z </w:t>
      </w:r>
      <w:r w:rsidRPr="00C2399C">
        <w:rPr>
          <w:rFonts w:ascii="Arial" w:hAnsi="Arial" w:cs="Arial"/>
          <w:color w:val="000000"/>
          <w:sz w:val="14"/>
          <w:szCs w:val="14"/>
        </w:rPr>
        <w:t>Inspektorem Ochrony Danych Osobowych MPK S.A. w Krakowie poprzez adres email: </w:t>
      </w:r>
      <w:hyperlink r:id="rId9" w:history="1">
        <w:r w:rsidRPr="00C2399C">
          <w:rPr>
            <w:rFonts w:ascii="Arial" w:hAnsi="Arial" w:cs="Arial"/>
            <w:color w:val="000000"/>
            <w:sz w:val="14"/>
            <w:szCs w:val="14"/>
            <w:u w:val="single"/>
          </w:rPr>
          <w:t>iodo@mpk.krakow.pl</w:t>
        </w:r>
      </w:hyperlink>
      <w:r w:rsidRPr="00C2399C">
        <w:rPr>
          <w:rFonts w:ascii="Arial" w:hAnsi="Arial" w:cs="Arial"/>
          <w:color w:val="000000"/>
          <w:sz w:val="14"/>
          <w:szCs w:val="14"/>
        </w:rPr>
        <w:t> lub telefonicznie  +48 12 254 14 54.</w:t>
      </w:r>
    </w:p>
    <w:p w:rsidR="009946F2" w:rsidRPr="00C2399C" w:rsidRDefault="009946F2" w:rsidP="00964933">
      <w:pPr>
        <w:spacing w:line="276" w:lineRule="auto"/>
        <w:jc w:val="both"/>
        <w:rPr>
          <w:rFonts w:ascii="Arial" w:hAnsi="Arial" w:cs="Arial"/>
          <w:sz w:val="14"/>
          <w:szCs w:val="14"/>
        </w:rPr>
      </w:pPr>
      <w:r w:rsidRPr="00C2399C">
        <w:rPr>
          <w:rFonts w:ascii="Arial" w:hAnsi="Arial" w:cs="Arial"/>
          <w:b/>
          <w:bCs/>
          <w:color w:val="000000"/>
          <w:sz w:val="14"/>
          <w:szCs w:val="14"/>
        </w:rPr>
        <w:t>Po stronie Wykonawcy leży obowiązek uzyskania zgody osoby fizycznej na wskazanie jej danych w postępowaniu o udzielenie zamówienia, w tym w składanej ofercie</w:t>
      </w:r>
      <w:r w:rsidRPr="00C2399C">
        <w:rPr>
          <w:rFonts w:ascii="Arial" w:hAnsi="Arial" w:cs="Arial"/>
          <w:color w:val="000000"/>
          <w:sz w:val="14"/>
          <w:szCs w:val="14"/>
        </w:rPr>
        <w:t>.</w:t>
      </w:r>
    </w:p>
    <w:p w:rsidR="009946F2" w:rsidRPr="00E115F7" w:rsidRDefault="009946F2" w:rsidP="00964933">
      <w:pPr>
        <w:pStyle w:val="tytu"/>
        <w:spacing w:before="0" w:after="0" w:line="276" w:lineRule="auto"/>
        <w:contextualSpacing/>
        <w:rPr>
          <w:rFonts w:ascii="Arial" w:hAnsi="Arial" w:cs="Arial"/>
          <w:b w:val="0"/>
        </w:rPr>
      </w:pPr>
      <w:r>
        <w:br w:type="page"/>
      </w:r>
      <w:r w:rsidRPr="00E115F7">
        <w:rPr>
          <w:rFonts w:ascii="Arial" w:hAnsi="Arial" w:cs="Arial"/>
          <w:b w:val="0"/>
        </w:rPr>
        <w:lastRenderedPageBreak/>
        <w:t xml:space="preserve"> </w:t>
      </w:r>
    </w:p>
    <w:sdt>
      <w:sdtPr>
        <w:rPr>
          <w:rFonts w:ascii="Times New Roman" w:eastAsia="Times New Roman" w:hAnsi="Times New Roman" w:cs="Times New Roman"/>
          <w:color w:val="auto"/>
          <w:sz w:val="24"/>
          <w:szCs w:val="24"/>
        </w:rPr>
        <w:id w:val="1119644922"/>
        <w:docPartObj>
          <w:docPartGallery w:val="Table of Contents"/>
          <w:docPartUnique/>
        </w:docPartObj>
      </w:sdtPr>
      <w:sdtEndPr>
        <w:rPr>
          <w:b/>
          <w:bCs/>
        </w:rPr>
      </w:sdtEndPr>
      <w:sdtContent>
        <w:p w:rsidR="000F0784" w:rsidRDefault="000F0784" w:rsidP="00964933">
          <w:pPr>
            <w:pStyle w:val="Nagwekspisutreci"/>
            <w:spacing w:line="276" w:lineRule="auto"/>
          </w:pPr>
          <w:r>
            <w:t>Spis treści</w:t>
          </w:r>
        </w:p>
        <w:p w:rsidR="00BC245D" w:rsidRDefault="000F0784" w:rsidP="00964933">
          <w:pPr>
            <w:pStyle w:val="Spistreci1"/>
            <w:rPr>
              <w:rFonts w:asciiTheme="minorHAnsi" w:eastAsiaTheme="minorEastAsia" w:hAnsiTheme="minorHAnsi" w:cstheme="minorBidi"/>
              <w:b w:val="0"/>
            </w:rPr>
          </w:pPr>
          <w:r>
            <w:rPr>
              <w:bCs/>
            </w:rPr>
            <w:fldChar w:fldCharType="begin"/>
          </w:r>
          <w:r>
            <w:rPr>
              <w:bCs/>
            </w:rPr>
            <w:instrText xml:space="preserve"> TOC \o "1-3" \h \z \u </w:instrText>
          </w:r>
          <w:r>
            <w:rPr>
              <w:bCs/>
            </w:rPr>
            <w:fldChar w:fldCharType="separate"/>
          </w:r>
          <w:hyperlink w:anchor="_Toc534975192" w:history="1">
            <w:r w:rsidR="00BC245D" w:rsidRPr="002A7E8F">
              <w:rPr>
                <w:rStyle w:val="Hipercze"/>
              </w:rPr>
              <w:t>I.</w:t>
            </w:r>
            <w:r w:rsidR="00BC245D">
              <w:rPr>
                <w:rFonts w:asciiTheme="minorHAnsi" w:eastAsiaTheme="minorEastAsia" w:hAnsiTheme="minorHAnsi" w:cstheme="minorBidi"/>
                <w:b w:val="0"/>
              </w:rPr>
              <w:tab/>
            </w:r>
            <w:r w:rsidR="00BC245D" w:rsidRPr="002A7E8F">
              <w:rPr>
                <w:rStyle w:val="Hipercze"/>
              </w:rPr>
              <w:t>Opis przedmiotu zamówienia</w:t>
            </w:r>
            <w:r w:rsidR="00BC245D">
              <w:rPr>
                <w:webHidden/>
              </w:rPr>
              <w:tab/>
            </w:r>
            <w:r w:rsidR="00BC245D">
              <w:rPr>
                <w:webHidden/>
              </w:rPr>
              <w:fldChar w:fldCharType="begin"/>
            </w:r>
            <w:r w:rsidR="00BC245D">
              <w:rPr>
                <w:webHidden/>
              </w:rPr>
              <w:instrText xml:space="preserve"> PAGEREF _Toc534975192 \h </w:instrText>
            </w:r>
            <w:r w:rsidR="00BC245D">
              <w:rPr>
                <w:webHidden/>
              </w:rPr>
            </w:r>
            <w:r w:rsidR="00BC245D">
              <w:rPr>
                <w:webHidden/>
              </w:rPr>
              <w:fldChar w:fldCharType="separate"/>
            </w:r>
            <w:r w:rsidR="00975878">
              <w:rPr>
                <w:webHidden/>
              </w:rPr>
              <w:t>3</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3" w:history="1">
            <w:r w:rsidR="00BC245D" w:rsidRPr="002A7E8F">
              <w:rPr>
                <w:rStyle w:val="Hipercze"/>
              </w:rPr>
              <w:t>II.</w:t>
            </w:r>
            <w:r w:rsidR="00BC245D">
              <w:rPr>
                <w:rFonts w:asciiTheme="minorHAnsi" w:eastAsiaTheme="minorEastAsia" w:hAnsiTheme="minorHAnsi" w:cstheme="minorBidi"/>
                <w:b w:val="0"/>
              </w:rPr>
              <w:tab/>
            </w:r>
            <w:r w:rsidR="00BC245D" w:rsidRPr="002A7E8F">
              <w:rPr>
                <w:rStyle w:val="Hipercze"/>
              </w:rPr>
              <w:t>Termin wykonania zamówienia</w:t>
            </w:r>
            <w:r w:rsidR="00BC245D">
              <w:rPr>
                <w:webHidden/>
              </w:rPr>
              <w:tab/>
            </w:r>
            <w:r w:rsidR="00BC245D">
              <w:rPr>
                <w:webHidden/>
              </w:rPr>
              <w:fldChar w:fldCharType="begin"/>
            </w:r>
            <w:r w:rsidR="00BC245D">
              <w:rPr>
                <w:webHidden/>
              </w:rPr>
              <w:instrText xml:space="preserve"> PAGEREF _Toc534975193 \h </w:instrText>
            </w:r>
            <w:r w:rsidR="00BC245D">
              <w:rPr>
                <w:webHidden/>
              </w:rPr>
            </w:r>
            <w:r w:rsidR="00BC245D">
              <w:rPr>
                <w:webHidden/>
              </w:rPr>
              <w:fldChar w:fldCharType="separate"/>
            </w:r>
            <w:r>
              <w:rPr>
                <w:webHidden/>
              </w:rPr>
              <w:t>4</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4" w:history="1">
            <w:r w:rsidR="00BC245D" w:rsidRPr="002A7E8F">
              <w:rPr>
                <w:rStyle w:val="Hipercze"/>
              </w:rPr>
              <w:t>III.</w:t>
            </w:r>
            <w:r w:rsidR="00BC245D">
              <w:rPr>
                <w:rFonts w:asciiTheme="minorHAnsi" w:eastAsiaTheme="minorEastAsia" w:hAnsiTheme="minorHAnsi" w:cstheme="minorBidi"/>
                <w:b w:val="0"/>
              </w:rPr>
              <w:tab/>
            </w:r>
            <w:r w:rsidR="00BC245D" w:rsidRPr="002A7E8F">
              <w:rPr>
                <w:rStyle w:val="Hipercze"/>
              </w:rPr>
              <w:t>Opis warunków udziału w postępowaniu oraz opis sposobu dokonywania oceny spełniania tych warunków</w:t>
            </w:r>
            <w:r w:rsidR="00BC245D">
              <w:rPr>
                <w:webHidden/>
              </w:rPr>
              <w:tab/>
            </w:r>
            <w:r w:rsidR="00BC245D">
              <w:rPr>
                <w:webHidden/>
              </w:rPr>
              <w:fldChar w:fldCharType="begin"/>
            </w:r>
            <w:r w:rsidR="00BC245D">
              <w:rPr>
                <w:webHidden/>
              </w:rPr>
              <w:instrText xml:space="preserve"> PAGEREF _Toc534975194 \h </w:instrText>
            </w:r>
            <w:r w:rsidR="00BC245D">
              <w:rPr>
                <w:webHidden/>
              </w:rPr>
            </w:r>
            <w:r w:rsidR="00BC245D">
              <w:rPr>
                <w:webHidden/>
              </w:rPr>
              <w:fldChar w:fldCharType="separate"/>
            </w:r>
            <w:r>
              <w:rPr>
                <w:webHidden/>
              </w:rPr>
              <w:t>4</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5" w:history="1">
            <w:r w:rsidR="00BC245D" w:rsidRPr="002A7E8F">
              <w:rPr>
                <w:rStyle w:val="Hipercze"/>
              </w:rPr>
              <w:t>IV.</w:t>
            </w:r>
            <w:r w:rsidR="00BC245D">
              <w:rPr>
                <w:rFonts w:asciiTheme="minorHAnsi" w:eastAsiaTheme="minorEastAsia" w:hAnsiTheme="minorHAnsi" w:cstheme="minorBidi"/>
                <w:b w:val="0"/>
              </w:rPr>
              <w:tab/>
            </w:r>
            <w:r w:rsidR="00BC245D" w:rsidRPr="002A7E8F">
              <w:rPr>
                <w:rStyle w:val="Hipercze"/>
              </w:rPr>
              <w:t>Wykaz oświadczeń i dokumentów, jakie mają dostarczyć Wykonawcy w celu potwierdzenia spełnienia warunków udziału w postępowaniu</w:t>
            </w:r>
            <w:r w:rsidR="00BC245D">
              <w:rPr>
                <w:webHidden/>
              </w:rPr>
              <w:tab/>
            </w:r>
            <w:r w:rsidR="00BC245D">
              <w:rPr>
                <w:webHidden/>
              </w:rPr>
              <w:fldChar w:fldCharType="begin"/>
            </w:r>
            <w:r w:rsidR="00BC245D">
              <w:rPr>
                <w:webHidden/>
              </w:rPr>
              <w:instrText xml:space="preserve"> PAGEREF _Toc534975195 \h </w:instrText>
            </w:r>
            <w:r w:rsidR="00BC245D">
              <w:rPr>
                <w:webHidden/>
              </w:rPr>
            </w:r>
            <w:r w:rsidR="00BC245D">
              <w:rPr>
                <w:webHidden/>
              </w:rPr>
              <w:fldChar w:fldCharType="separate"/>
            </w:r>
            <w:r>
              <w:rPr>
                <w:webHidden/>
              </w:rPr>
              <w:t>6</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6" w:history="1">
            <w:r w:rsidR="00BC245D" w:rsidRPr="002A7E8F">
              <w:rPr>
                <w:rStyle w:val="Hipercze"/>
              </w:rPr>
              <w:t>V.</w:t>
            </w:r>
            <w:r w:rsidR="00BC245D">
              <w:rPr>
                <w:rFonts w:asciiTheme="minorHAnsi" w:eastAsiaTheme="minorEastAsia" w:hAnsiTheme="minorHAnsi" w:cstheme="minorBidi"/>
                <w:b w:val="0"/>
              </w:rPr>
              <w:tab/>
            </w:r>
            <w:r w:rsidR="00BC245D" w:rsidRPr="002A7E8F">
              <w:rPr>
                <w:rStyle w:val="Hipercze"/>
              </w:rPr>
              <w:t>Informacja o sposobie porozumiewania się Zamawiającego z Wykonawcami oraz  przekazywania oświadczeń  i  dokumentów</w:t>
            </w:r>
            <w:r w:rsidR="00BC245D">
              <w:rPr>
                <w:webHidden/>
              </w:rPr>
              <w:tab/>
            </w:r>
            <w:r w:rsidR="00BC245D">
              <w:rPr>
                <w:webHidden/>
              </w:rPr>
              <w:fldChar w:fldCharType="begin"/>
            </w:r>
            <w:r w:rsidR="00BC245D">
              <w:rPr>
                <w:webHidden/>
              </w:rPr>
              <w:instrText xml:space="preserve"> PAGEREF _Toc534975196 \h </w:instrText>
            </w:r>
            <w:r w:rsidR="00BC245D">
              <w:rPr>
                <w:webHidden/>
              </w:rPr>
            </w:r>
            <w:r w:rsidR="00BC245D">
              <w:rPr>
                <w:webHidden/>
              </w:rPr>
              <w:fldChar w:fldCharType="separate"/>
            </w:r>
            <w:r>
              <w:rPr>
                <w:webHidden/>
              </w:rPr>
              <w:t>7</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7" w:history="1">
            <w:r w:rsidR="00BC245D" w:rsidRPr="002A7E8F">
              <w:rPr>
                <w:rStyle w:val="Hipercze"/>
              </w:rPr>
              <w:t>VI.</w:t>
            </w:r>
            <w:r w:rsidR="00BC245D">
              <w:rPr>
                <w:rFonts w:asciiTheme="minorHAnsi" w:eastAsiaTheme="minorEastAsia" w:hAnsiTheme="minorHAnsi" w:cstheme="minorBidi"/>
                <w:b w:val="0"/>
              </w:rPr>
              <w:tab/>
            </w:r>
            <w:r w:rsidR="00BC245D" w:rsidRPr="002A7E8F">
              <w:rPr>
                <w:rStyle w:val="Hipercze"/>
              </w:rPr>
              <w:t>Wskazanie osób uprawnionych do porozumiewania się z wykonawcami</w:t>
            </w:r>
            <w:r w:rsidR="00BC245D">
              <w:rPr>
                <w:webHidden/>
              </w:rPr>
              <w:tab/>
            </w:r>
            <w:r w:rsidR="00BC245D">
              <w:rPr>
                <w:webHidden/>
              </w:rPr>
              <w:fldChar w:fldCharType="begin"/>
            </w:r>
            <w:r w:rsidR="00BC245D">
              <w:rPr>
                <w:webHidden/>
              </w:rPr>
              <w:instrText xml:space="preserve"> PAGEREF _Toc534975197 \h </w:instrText>
            </w:r>
            <w:r w:rsidR="00BC245D">
              <w:rPr>
                <w:webHidden/>
              </w:rPr>
            </w:r>
            <w:r w:rsidR="00BC245D">
              <w:rPr>
                <w:webHidden/>
              </w:rPr>
              <w:fldChar w:fldCharType="separate"/>
            </w:r>
            <w:r>
              <w:rPr>
                <w:webHidden/>
              </w:rPr>
              <w:t>7</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8" w:history="1">
            <w:r w:rsidR="00BC245D" w:rsidRPr="002A7E8F">
              <w:rPr>
                <w:rStyle w:val="Hipercze"/>
              </w:rPr>
              <w:t>VII.</w:t>
            </w:r>
            <w:r w:rsidR="00BC245D">
              <w:rPr>
                <w:rFonts w:asciiTheme="minorHAnsi" w:eastAsiaTheme="minorEastAsia" w:hAnsiTheme="minorHAnsi" w:cstheme="minorBidi"/>
                <w:b w:val="0"/>
              </w:rPr>
              <w:tab/>
            </w:r>
            <w:r w:rsidR="00BC245D" w:rsidRPr="002A7E8F">
              <w:rPr>
                <w:rStyle w:val="Hipercze"/>
              </w:rPr>
              <w:t>Termin związania ofertą</w:t>
            </w:r>
            <w:r w:rsidR="00BC245D">
              <w:rPr>
                <w:webHidden/>
              </w:rPr>
              <w:tab/>
            </w:r>
            <w:r w:rsidR="00BC245D">
              <w:rPr>
                <w:webHidden/>
              </w:rPr>
              <w:fldChar w:fldCharType="begin"/>
            </w:r>
            <w:r w:rsidR="00BC245D">
              <w:rPr>
                <w:webHidden/>
              </w:rPr>
              <w:instrText xml:space="preserve"> PAGEREF _Toc534975198 \h </w:instrText>
            </w:r>
            <w:r w:rsidR="00BC245D">
              <w:rPr>
                <w:webHidden/>
              </w:rPr>
            </w:r>
            <w:r w:rsidR="00BC245D">
              <w:rPr>
                <w:webHidden/>
              </w:rPr>
              <w:fldChar w:fldCharType="separate"/>
            </w:r>
            <w:r>
              <w:rPr>
                <w:webHidden/>
              </w:rPr>
              <w:t>7</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199" w:history="1">
            <w:r w:rsidR="00BC245D" w:rsidRPr="002A7E8F">
              <w:rPr>
                <w:rStyle w:val="Hipercze"/>
              </w:rPr>
              <w:t>VIII.</w:t>
            </w:r>
            <w:r w:rsidR="00BC245D">
              <w:rPr>
                <w:rFonts w:asciiTheme="minorHAnsi" w:eastAsiaTheme="minorEastAsia" w:hAnsiTheme="minorHAnsi" w:cstheme="minorBidi"/>
                <w:b w:val="0"/>
              </w:rPr>
              <w:tab/>
            </w:r>
            <w:r w:rsidR="00BC245D" w:rsidRPr="002A7E8F">
              <w:rPr>
                <w:rStyle w:val="Hipercze"/>
              </w:rPr>
              <w:t>Wymagania dotyczące wadium</w:t>
            </w:r>
            <w:r w:rsidR="00BC245D">
              <w:rPr>
                <w:webHidden/>
              </w:rPr>
              <w:tab/>
            </w:r>
            <w:r w:rsidR="00BC245D">
              <w:rPr>
                <w:webHidden/>
              </w:rPr>
              <w:fldChar w:fldCharType="begin"/>
            </w:r>
            <w:r w:rsidR="00BC245D">
              <w:rPr>
                <w:webHidden/>
              </w:rPr>
              <w:instrText xml:space="preserve"> PAGEREF _Toc534975199 \h </w:instrText>
            </w:r>
            <w:r w:rsidR="00BC245D">
              <w:rPr>
                <w:webHidden/>
              </w:rPr>
            </w:r>
            <w:r w:rsidR="00BC245D">
              <w:rPr>
                <w:webHidden/>
              </w:rPr>
              <w:fldChar w:fldCharType="separate"/>
            </w:r>
            <w:r>
              <w:rPr>
                <w:webHidden/>
              </w:rPr>
              <w:t>7</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0" w:history="1">
            <w:r w:rsidR="00BC245D" w:rsidRPr="002A7E8F">
              <w:rPr>
                <w:rStyle w:val="Hipercze"/>
              </w:rPr>
              <w:t>IX.</w:t>
            </w:r>
            <w:r w:rsidR="00BC245D">
              <w:rPr>
                <w:rFonts w:asciiTheme="minorHAnsi" w:eastAsiaTheme="minorEastAsia" w:hAnsiTheme="minorHAnsi" w:cstheme="minorBidi"/>
                <w:b w:val="0"/>
              </w:rPr>
              <w:tab/>
            </w:r>
            <w:r w:rsidR="00BC245D" w:rsidRPr="002A7E8F">
              <w:rPr>
                <w:rStyle w:val="Hipercze"/>
              </w:rPr>
              <w:t>Opis sposobu przygotowywania ofert</w:t>
            </w:r>
            <w:r w:rsidR="00BC245D">
              <w:rPr>
                <w:webHidden/>
              </w:rPr>
              <w:tab/>
            </w:r>
            <w:r w:rsidR="00BC245D">
              <w:rPr>
                <w:webHidden/>
              </w:rPr>
              <w:fldChar w:fldCharType="begin"/>
            </w:r>
            <w:r w:rsidR="00BC245D">
              <w:rPr>
                <w:webHidden/>
              </w:rPr>
              <w:instrText xml:space="preserve"> PAGEREF _Toc534975200 \h </w:instrText>
            </w:r>
            <w:r w:rsidR="00BC245D">
              <w:rPr>
                <w:webHidden/>
              </w:rPr>
            </w:r>
            <w:r w:rsidR="00BC245D">
              <w:rPr>
                <w:webHidden/>
              </w:rPr>
              <w:fldChar w:fldCharType="separate"/>
            </w:r>
            <w:r>
              <w:rPr>
                <w:webHidden/>
              </w:rPr>
              <w:t>9</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1" w:history="1">
            <w:r w:rsidR="00BC245D" w:rsidRPr="002A7E8F">
              <w:rPr>
                <w:rStyle w:val="Hipercze"/>
              </w:rPr>
              <w:t>X.</w:t>
            </w:r>
            <w:r w:rsidR="00BC245D">
              <w:rPr>
                <w:rFonts w:asciiTheme="minorHAnsi" w:eastAsiaTheme="minorEastAsia" w:hAnsiTheme="minorHAnsi" w:cstheme="minorBidi"/>
                <w:b w:val="0"/>
              </w:rPr>
              <w:tab/>
            </w:r>
            <w:r w:rsidR="00BC245D" w:rsidRPr="002A7E8F">
              <w:rPr>
                <w:rStyle w:val="Hipercze"/>
              </w:rPr>
              <w:t>Miejsce oraz termin składania i otwarcia ofert</w:t>
            </w:r>
            <w:r w:rsidR="00BC245D">
              <w:rPr>
                <w:webHidden/>
              </w:rPr>
              <w:tab/>
            </w:r>
            <w:r w:rsidR="00BC245D">
              <w:rPr>
                <w:webHidden/>
              </w:rPr>
              <w:fldChar w:fldCharType="begin"/>
            </w:r>
            <w:r w:rsidR="00BC245D">
              <w:rPr>
                <w:webHidden/>
              </w:rPr>
              <w:instrText xml:space="preserve"> PAGEREF _Toc534975201 \h </w:instrText>
            </w:r>
            <w:r w:rsidR="00BC245D">
              <w:rPr>
                <w:webHidden/>
              </w:rPr>
            </w:r>
            <w:r w:rsidR="00BC245D">
              <w:rPr>
                <w:webHidden/>
              </w:rPr>
              <w:fldChar w:fldCharType="separate"/>
            </w:r>
            <w:r>
              <w:rPr>
                <w:webHidden/>
              </w:rPr>
              <w:t>10</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2" w:history="1">
            <w:r w:rsidR="00BC245D" w:rsidRPr="002A7E8F">
              <w:rPr>
                <w:rStyle w:val="Hipercze"/>
              </w:rPr>
              <w:t>XI.</w:t>
            </w:r>
            <w:r w:rsidR="00BC245D">
              <w:rPr>
                <w:rFonts w:asciiTheme="minorHAnsi" w:eastAsiaTheme="minorEastAsia" w:hAnsiTheme="minorHAnsi" w:cstheme="minorBidi"/>
                <w:b w:val="0"/>
              </w:rPr>
              <w:tab/>
            </w:r>
            <w:r w:rsidR="00BC245D" w:rsidRPr="002A7E8F">
              <w:rPr>
                <w:rStyle w:val="Hipercze"/>
              </w:rPr>
              <w:t>Opis sposobu obliczenia ceny</w:t>
            </w:r>
            <w:r w:rsidR="00BC245D">
              <w:rPr>
                <w:webHidden/>
              </w:rPr>
              <w:tab/>
            </w:r>
            <w:r w:rsidR="00BC245D">
              <w:rPr>
                <w:webHidden/>
              </w:rPr>
              <w:fldChar w:fldCharType="begin"/>
            </w:r>
            <w:r w:rsidR="00BC245D">
              <w:rPr>
                <w:webHidden/>
              </w:rPr>
              <w:instrText xml:space="preserve"> PAGEREF _Toc534975202 \h </w:instrText>
            </w:r>
            <w:r w:rsidR="00BC245D">
              <w:rPr>
                <w:webHidden/>
              </w:rPr>
            </w:r>
            <w:r w:rsidR="00BC245D">
              <w:rPr>
                <w:webHidden/>
              </w:rPr>
              <w:fldChar w:fldCharType="separate"/>
            </w:r>
            <w:r>
              <w:rPr>
                <w:webHidden/>
              </w:rPr>
              <w:t>11</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3" w:history="1">
            <w:r w:rsidR="00BC245D" w:rsidRPr="000307DE">
              <w:rPr>
                <w:rStyle w:val="Hipercze"/>
              </w:rPr>
              <w:t>XII.</w:t>
            </w:r>
            <w:r w:rsidR="00BC245D" w:rsidRPr="000307DE">
              <w:rPr>
                <w:rStyle w:val="Hipercze"/>
                <w:rFonts w:eastAsiaTheme="minorEastAsia"/>
              </w:rPr>
              <w:tab/>
            </w:r>
            <w:r w:rsidR="00BC245D" w:rsidRPr="000307DE">
              <w:rPr>
                <w:rStyle w:val="Hipercze"/>
              </w:rPr>
              <w:t>Oferty składane przez osoby fizyczne nie prowadzące działalności gospodarczej</w:t>
            </w:r>
            <w:r w:rsidR="00BC245D" w:rsidRPr="000307DE">
              <w:rPr>
                <w:rStyle w:val="Hipercze"/>
                <w:webHidden/>
              </w:rPr>
              <w:tab/>
            </w:r>
            <w:r w:rsidR="00BC245D" w:rsidRPr="000307DE">
              <w:rPr>
                <w:rStyle w:val="Hipercze"/>
                <w:webHidden/>
              </w:rPr>
              <w:fldChar w:fldCharType="begin"/>
            </w:r>
            <w:r w:rsidR="00BC245D" w:rsidRPr="000307DE">
              <w:rPr>
                <w:rStyle w:val="Hipercze"/>
                <w:webHidden/>
              </w:rPr>
              <w:instrText xml:space="preserve"> PAGEREF _Toc534975203 \h </w:instrText>
            </w:r>
            <w:r w:rsidR="00BC245D" w:rsidRPr="000307DE">
              <w:rPr>
                <w:rStyle w:val="Hipercze"/>
                <w:webHidden/>
              </w:rPr>
            </w:r>
            <w:r w:rsidR="00BC245D" w:rsidRPr="000307DE">
              <w:rPr>
                <w:rStyle w:val="Hipercze"/>
                <w:webHidden/>
              </w:rPr>
              <w:fldChar w:fldCharType="separate"/>
            </w:r>
            <w:r>
              <w:rPr>
                <w:rStyle w:val="Hipercze"/>
                <w:webHidden/>
              </w:rPr>
              <w:t>11</w:t>
            </w:r>
            <w:r w:rsidR="00BC245D" w:rsidRPr="000307DE">
              <w:rPr>
                <w:rStyle w:val="Hipercze"/>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4" w:history="1">
            <w:r w:rsidR="00BC245D" w:rsidRPr="002A7E8F">
              <w:rPr>
                <w:rStyle w:val="Hipercze"/>
              </w:rPr>
              <w:t>XIII.</w:t>
            </w:r>
            <w:r w:rsidR="00BC245D">
              <w:rPr>
                <w:rFonts w:asciiTheme="minorHAnsi" w:eastAsiaTheme="minorEastAsia" w:hAnsiTheme="minorHAnsi" w:cstheme="minorBidi"/>
                <w:b w:val="0"/>
              </w:rPr>
              <w:tab/>
            </w:r>
            <w:r w:rsidR="00BC245D" w:rsidRPr="002A7E8F">
              <w:rPr>
                <w:rStyle w:val="Hipercze"/>
              </w:rPr>
              <w:t>Opis kryteriów, którymi Zamawiający będzie się kierował przy wyborze oferty wraz z podaniem znaczenia tych kryteriów oraz sposobu oceny ofert</w:t>
            </w:r>
            <w:r w:rsidR="00BC245D">
              <w:rPr>
                <w:webHidden/>
              </w:rPr>
              <w:tab/>
            </w:r>
            <w:r w:rsidR="00BC245D">
              <w:rPr>
                <w:webHidden/>
              </w:rPr>
              <w:fldChar w:fldCharType="begin"/>
            </w:r>
            <w:r w:rsidR="00BC245D">
              <w:rPr>
                <w:webHidden/>
              </w:rPr>
              <w:instrText xml:space="preserve"> PAGEREF _Toc534975204 \h </w:instrText>
            </w:r>
            <w:r w:rsidR="00BC245D">
              <w:rPr>
                <w:webHidden/>
              </w:rPr>
            </w:r>
            <w:r w:rsidR="00BC245D">
              <w:rPr>
                <w:webHidden/>
              </w:rPr>
              <w:fldChar w:fldCharType="separate"/>
            </w:r>
            <w:r>
              <w:rPr>
                <w:webHidden/>
              </w:rPr>
              <w:t>12</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5" w:history="1">
            <w:r w:rsidR="00BC245D" w:rsidRPr="002A7E8F">
              <w:rPr>
                <w:rStyle w:val="Hipercze"/>
              </w:rPr>
              <w:t>XIV.</w:t>
            </w:r>
            <w:r w:rsidR="00BC245D">
              <w:rPr>
                <w:rFonts w:asciiTheme="minorHAnsi" w:eastAsiaTheme="minorEastAsia" w:hAnsiTheme="minorHAnsi" w:cstheme="minorBidi"/>
                <w:b w:val="0"/>
              </w:rPr>
              <w:tab/>
            </w:r>
            <w:r w:rsidR="00BC245D" w:rsidRPr="002A7E8F">
              <w:rPr>
                <w:rStyle w:val="Hipercze"/>
              </w:rPr>
              <w:t>Informacja o formalnościach, jakie powinny zostać dopełnione po wyborze oferty w celu zawarcia umowy w sprawie zamówienia.</w:t>
            </w:r>
            <w:r w:rsidR="00BC245D">
              <w:rPr>
                <w:webHidden/>
              </w:rPr>
              <w:tab/>
            </w:r>
            <w:r w:rsidR="00BC245D">
              <w:rPr>
                <w:webHidden/>
              </w:rPr>
              <w:fldChar w:fldCharType="begin"/>
            </w:r>
            <w:r w:rsidR="00BC245D">
              <w:rPr>
                <w:webHidden/>
              </w:rPr>
              <w:instrText xml:space="preserve"> PAGEREF _Toc534975205 \h </w:instrText>
            </w:r>
            <w:r w:rsidR="00BC245D">
              <w:rPr>
                <w:webHidden/>
              </w:rPr>
            </w:r>
            <w:r w:rsidR="00BC245D">
              <w:rPr>
                <w:webHidden/>
              </w:rPr>
              <w:fldChar w:fldCharType="separate"/>
            </w:r>
            <w:r>
              <w:rPr>
                <w:webHidden/>
              </w:rPr>
              <w:t>13</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6" w:history="1">
            <w:r w:rsidR="00BC245D" w:rsidRPr="002A7E8F">
              <w:rPr>
                <w:rStyle w:val="Hipercze"/>
              </w:rPr>
              <w:t>XV.</w:t>
            </w:r>
            <w:r w:rsidR="00BC245D">
              <w:rPr>
                <w:rFonts w:asciiTheme="minorHAnsi" w:eastAsiaTheme="minorEastAsia" w:hAnsiTheme="minorHAnsi" w:cstheme="minorBidi"/>
                <w:b w:val="0"/>
              </w:rPr>
              <w:tab/>
            </w:r>
            <w:r w:rsidR="00BC245D" w:rsidRPr="002A7E8F">
              <w:rPr>
                <w:rStyle w:val="Hipercze"/>
              </w:rPr>
              <w:t>Informacja o formalnościach, jakie powinny zostać dopełnione po zawarciu umowy</w:t>
            </w:r>
            <w:r w:rsidR="00BC245D">
              <w:rPr>
                <w:webHidden/>
              </w:rPr>
              <w:tab/>
            </w:r>
            <w:r w:rsidR="00BC245D">
              <w:rPr>
                <w:webHidden/>
              </w:rPr>
              <w:fldChar w:fldCharType="begin"/>
            </w:r>
            <w:r w:rsidR="00BC245D">
              <w:rPr>
                <w:webHidden/>
              </w:rPr>
              <w:instrText xml:space="preserve"> PAGEREF _Toc534975206 \h </w:instrText>
            </w:r>
            <w:r w:rsidR="00BC245D">
              <w:rPr>
                <w:webHidden/>
              </w:rPr>
            </w:r>
            <w:r w:rsidR="00BC245D">
              <w:rPr>
                <w:webHidden/>
              </w:rPr>
              <w:fldChar w:fldCharType="separate"/>
            </w:r>
            <w:r>
              <w:rPr>
                <w:webHidden/>
              </w:rPr>
              <w:t>14</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7" w:history="1">
            <w:r w:rsidR="00BC245D" w:rsidRPr="002A7E8F">
              <w:rPr>
                <w:rStyle w:val="Hipercze"/>
              </w:rPr>
              <w:t>XVI.</w:t>
            </w:r>
            <w:r w:rsidR="00BC245D">
              <w:rPr>
                <w:rFonts w:asciiTheme="minorHAnsi" w:eastAsiaTheme="minorEastAsia" w:hAnsiTheme="minorHAnsi" w:cstheme="minorBidi"/>
                <w:b w:val="0"/>
              </w:rPr>
              <w:tab/>
            </w:r>
            <w:r w:rsidR="00BC245D" w:rsidRPr="002A7E8F">
              <w:rPr>
                <w:rStyle w:val="Hipercze"/>
              </w:rPr>
              <w:t xml:space="preserve">Istotne dla stron postanowienia, które zostaną wprowadzone do treści zawieranej    umowy w sprawie </w:t>
            </w:r>
            <w:bookmarkStart w:id="0" w:name="_GoBack"/>
            <w:bookmarkEnd w:id="0"/>
            <w:r w:rsidR="00BC245D" w:rsidRPr="002A7E8F">
              <w:rPr>
                <w:rStyle w:val="Hipercze"/>
              </w:rPr>
              <w:t>zamówienia, ogólne warunki umowy albo wzór umowy, jeżeli Zamawiający wymaga od Wykonawcy aby zawarł z nim umowę w sprawie zamówienia na takich warunkach</w:t>
            </w:r>
            <w:r w:rsidR="00BC245D">
              <w:rPr>
                <w:webHidden/>
              </w:rPr>
              <w:tab/>
            </w:r>
            <w:r w:rsidR="00BC245D">
              <w:rPr>
                <w:webHidden/>
              </w:rPr>
              <w:fldChar w:fldCharType="begin"/>
            </w:r>
            <w:r w:rsidR="00BC245D">
              <w:rPr>
                <w:webHidden/>
              </w:rPr>
              <w:instrText xml:space="preserve"> PAGEREF _Toc534975207 \h </w:instrText>
            </w:r>
            <w:r w:rsidR="00BC245D">
              <w:rPr>
                <w:webHidden/>
              </w:rPr>
            </w:r>
            <w:r w:rsidR="00BC245D">
              <w:rPr>
                <w:webHidden/>
              </w:rPr>
              <w:fldChar w:fldCharType="separate"/>
            </w:r>
            <w:r>
              <w:rPr>
                <w:webHidden/>
              </w:rPr>
              <w:t>14</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8" w:history="1">
            <w:r w:rsidR="00BC245D" w:rsidRPr="002A7E8F">
              <w:rPr>
                <w:rStyle w:val="Hipercze"/>
              </w:rPr>
              <w:t>XVII.</w:t>
            </w:r>
            <w:r w:rsidR="00BC245D">
              <w:rPr>
                <w:rFonts w:asciiTheme="minorHAnsi" w:eastAsiaTheme="minorEastAsia" w:hAnsiTheme="minorHAnsi" w:cstheme="minorBidi"/>
                <w:b w:val="0"/>
              </w:rPr>
              <w:tab/>
            </w:r>
            <w:r w:rsidR="00BC245D" w:rsidRPr="002A7E8F">
              <w:rPr>
                <w:rStyle w:val="Hipercze"/>
              </w:rPr>
              <w:t>Pouczenie o środkach ochrony prawnej przysługujących Wykonawcy w toku  postępowania o udzielenie zamówienia</w:t>
            </w:r>
            <w:r w:rsidR="00BC245D">
              <w:rPr>
                <w:webHidden/>
              </w:rPr>
              <w:tab/>
            </w:r>
            <w:r w:rsidR="00BC245D">
              <w:rPr>
                <w:webHidden/>
              </w:rPr>
              <w:fldChar w:fldCharType="begin"/>
            </w:r>
            <w:r w:rsidR="00BC245D">
              <w:rPr>
                <w:webHidden/>
              </w:rPr>
              <w:instrText xml:space="preserve"> PAGEREF _Toc534975208 \h </w:instrText>
            </w:r>
            <w:r w:rsidR="00BC245D">
              <w:rPr>
                <w:webHidden/>
              </w:rPr>
            </w:r>
            <w:r w:rsidR="00BC245D">
              <w:rPr>
                <w:webHidden/>
              </w:rPr>
              <w:fldChar w:fldCharType="separate"/>
            </w:r>
            <w:r>
              <w:rPr>
                <w:webHidden/>
              </w:rPr>
              <w:t>15</w:t>
            </w:r>
            <w:r w:rsidR="00BC245D">
              <w:rPr>
                <w:webHidden/>
              </w:rPr>
              <w:fldChar w:fldCharType="end"/>
            </w:r>
          </w:hyperlink>
        </w:p>
        <w:p w:rsidR="00BC245D" w:rsidRDefault="00975878" w:rsidP="00964933">
          <w:pPr>
            <w:pStyle w:val="Spistreci1"/>
            <w:rPr>
              <w:rFonts w:asciiTheme="minorHAnsi" w:eastAsiaTheme="minorEastAsia" w:hAnsiTheme="minorHAnsi" w:cstheme="minorBidi"/>
              <w:b w:val="0"/>
            </w:rPr>
          </w:pPr>
          <w:hyperlink w:anchor="_Toc534975209" w:history="1">
            <w:r w:rsidR="00BC245D" w:rsidRPr="002A7E8F">
              <w:rPr>
                <w:rStyle w:val="Hipercze"/>
              </w:rPr>
              <w:t>XVIII.</w:t>
            </w:r>
            <w:r w:rsidR="00BC245D">
              <w:rPr>
                <w:rFonts w:asciiTheme="minorHAnsi" w:eastAsiaTheme="minorEastAsia" w:hAnsiTheme="minorHAnsi" w:cstheme="minorBidi"/>
                <w:b w:val="0"/>
              </w:rPr>
              <w:tab/>
            </w:r>
            <w:r w:rsidR="00BC245D" w:rsidRPr="002A7E8F">
              <w:rPr>
                <w:rStyle w:val="Hipercze"/>
              </w:rPr>
              <w:t>Pozostałe informacje</w:t>
            </w:r>
            <w:r w:rsidR="00BC245D">
              <w:rPr>
                <w:webHidden/>
              </w:rPr>
              <w:tab/>
            </w:r>
            <w:r w:rsidR="00BC245D">
              <w:rPr>
                <w:webHidden/>
              </w:rPr>
              <w:fldChar w:fldCharType="begin"/>
            </w:r>
            <w:r w:rsidR="00BC245D">
              <w:rPr>
                <w:webHidden/>
              </w:rPr>
              <w:instrText xml:space="preserve"> PAGEREF _Toc534975209 \h </w:instrText>
            </w:r>
            <w:r w:rsidR="00BC245D">
              <w:rPr>
                <w:webHidden/>
              </w:rPr>
            </w:r>
            <w:r w:rsidR="00BC245D">
              <w:rPr>
                <w:webHidden/>
              </w:rPr>
              <w:fldChar w:fldCharType="separate"/>
            </w:r>
            <w:r>
              <w:rPr>
                <w:webHidden/>
              </w:rPr>
              <w:t>15</w:t>
            </w:r>
            <w:r w:rsidR="00BC245D">
              <w:rPr>
                <w:webHidden/>
              </w:rPr>
              <w:fldChar w:fldCharType="end"/>
            </w:r>
          </w:hyperlink>
        </w:p>
        <w:p w:rsidR="000F0784" w:rsidRDefault="000F0784" w:rsidP="00964933">
          <w:pPr>
            <w:spacing w:line="276" w:lineRule="auto"/>
          </w:pPr>
          <w:r>
            <w:rPr>
              <w:b/>
              <w:bCs/>
            </w:rPr>
            <w:fldChar w:fldCharType="end"/>
          </w:r>
        </w:p>
      </w:sdtContent>
    </w:sdt>
    <w:p w:rsidR="009946F2" w:rsidRDefault="009946F2" w:rsidP="00964933">
      <w:pPr>
        <w:pStyle w:val="Zwykytekst"/>
        <w:tabs>
          <w:tab w:val="left" w:pos="-1980"/>
          <w:tab w:val="left" w:pos="540"/>
          <w:tab w:val="left" w:pos="567"/>
        </w:tabs>
        <w:spacing w:after="60" w:line="276" w:lineRule="auto"/>
        <w:ind w:left="567" w:hanging="567"/>
        <w:contextualSpacing/>
        <w:jc w:val="both"/>
        <w:rPr>
          <w:rFonts w:ascii="Arial" w:hAnsi="Arial" w:cs="Arial"/>
          <w:b/>
          <w:caps/>
          <w:noProof/>
        </w:rPr>
      </w:pPr>
    </w:p>
    <w:p w:rsidR="009946F2" w:rsidRDefault="009946F2" w:rsidP="00964933">
      <w:pPr>
        <w:pStyle w:val="Zwykytekst"/>
        <w:tabs>
          <w:tab w:val="left" w:pos="-1980"/>
          <w:tab w:val="left" w:pos="540"/>
          <w:tab w:val="left" w:pos="567"/>
        </w:tabs>
        <w:spacing w:after="60" w:line="276" w:lineRule="auto"/>
        <w:ind w:left="567" w:hanging="567"/>
        <w:contextualSpacing/>
        <w:jc w:val="both"/>
        <w:rPr>
          <w:rFonts w:ascii="Arial" w:hAnsi="Arial" w:cs="Arial"/>
          <w:b/>
          <w:caps/>
          <w:noProof/>
        </w:rPr>
      </w:pPr>
    </w:p>
    <w:p w:rsidR="009946F2" w:rsidRDefault="009946F2" w:rsidP="00964933">
      <w:pPr>
        <w:pStyle w:val="Zwykytekst"/>
        <w:tabs>
          <w:tab w:val="left" w:pos="-1980"/>
          <w:tab w:val="left" w:pos="540"/>
          <w:tab w:val="left" w:pos="567"/>
        </w:tabs>
        <w:spacing w:after="60" w:line="276" w:lineRule="auto"/>
        <w:ind w:left="567" w:hanging="567"/>
        <w:contextualSpacing/>
        <w:jc w:val="both"/>
        <w:rPr>
          <w:rFonts w:ascii="Arial" w:hAnsi="Arial" w:cs="Arial"/>
          <w:u w:val="single"/>
        </w:rPr>
      </w:pPr>
      <w:r>
        <w:rPr>
          <w:rFonts w:ascii="Arial" w:hAnsi="Arial" w:cs="Arial"/>
          <w:u w:val="single"/>
        </w:rPr>
        <w:t>Załącznikami do niniejszej specyfikacji są:</w:t>
      </w:r>
    </w:p>
    <w:p w:rsidR="009946F2" w:rsidRDefault="009946F2" w:rsidP="00964933">
      <w:pPr>
        <w:numPr>
          <w:ilvl w:val="0"/>
          <w:numId w:val="2"/>
        </w:numPr>
        <w:spacing w:after="60" w:line="276" w:lineRule="auto"/>
        <w:jc w:val="both"/>
        <w:rPr>
          <w:rFonts w:ascii="Arial" w:hAnsi="Arial" w:cs="Arial"/>
          <w:sz w:val="20"/>
          <w:szCs w:val="20"/>
        </w:rPr>
      </w:pPr>
      <w:r>
        <w:rPr>
          <w:rFonts w:ascii="Arial" w:hAnsi="Arial" w:cs="Arial"/>
          <w:sz w:val="20"/>
          <w:szCs w:val="20"/>
        </w:rPr>
        <w:t>wymagania techniczne i technologiczne (załącznik 1),</w:t>
      </w:r>
    </w:p>
    <w:p w:rsidR="009946F2" w:rsidRDefault="009946F2" w:rsidP="00964933">
      <w:pPr>
        <w:numPr>
          <w:ilvl w:val="0"/>
          <w:numId w:val="2"/>
        </w:numPr>
        <w:spacing w:after="60" w:line="276" w:lineRule="auto"/>
        <w:jc w:val="both"/>
        <w:rPr>
          <w:rFonts w:ascii="Arial" w:hAnsi="Arial" w:cs="Arial"/>
          <w:sz w:val="20"/>
          <w:szCs w:val="20"/>
        </w:rPr>
      </w:pPr>
      <w:r>
        <w:rPr>
          <w:rFonts w:ascii="Arial" w:hAnsi="Arial" w:cs="Arial"/>
          <w:sz w:val="20"/>
          <w:szCs w:val="20"/>
        </w:rPr>
        <w:t>wzór formularza oferty (załącznik nr 2),</w:t>
      </w:r>
    </w:p>
    <w:p w:rsidR="009946F2" w:rsidRDefault="00C7131B" w:rsidP="00964933">
      <w:pPr>
        <w:numPr>
          <w:ilvl w:val="0"/>
          <w:numId w:val="2"/>
        </w:numPr>
        <w:spacing w:after="60" w:line="276" w:lineRule="auto"/>
        <w:jc w:val="both"/>
        <w:rPr>
          <w:rFonts w:ascii="Arial" w:hAnsi="Arial" w:cs="Arial"/>
          <w:sz w:val="20"/>
          <w:szCs w:val="20"/>
        </w:rPr>
      </w:pPr>
      <w:r>
        <w:rPr>
          <w:rFonts w:ascii="Arial" w:hAnsi="Arial" w:cs="Arial"/>
          <w:sz w:val="20"/>
          <w:szCs w:val="20"/>
        </w:rPr>
        <w:t xml:space="preserve">formularz cenowy </w:t>
      </w:r>
      <w:r w:rsidR="009946F2">
        <w:rPr>
          <w:rFonts w:ascii="Arial" w:hAnsi="Arial" w:cs="Arial"/>
          <w:sz w:val="20"/>
          <w:szCs w:val="20"/>
        </w:rPr>
        <w:t>(załącznik</w:t>
      </w:r>
      <w:r>
        <w:rPr>
          <w:rFonts w:ascii="Arial" w:hAnsi="Arial" w:cs="Arial"/>
          <w:sz w:val="20"/>
          <w:szCs w:val="20"/>
        </w:rPr>
        <w:t>i</w:t>
      </w:r>
      <w:r w:rsidR="009946F2">
        <w:rPr>
          <w:rFonts w:ascii="Arial" w:hAnsi="Arial" w:cs="Arial"/>
          <w:sz w:val="20"/>
          <w:szCs w:val="20"/>
        </w:rPr>
        <w:t xml:space="preserve"> nr 3</w:t>
      </w:r>
      <w:r>
        <w:rPr>
          <w:rFonts w:ascii="Arial" w:hAnsi="Arial" w:cs="Arial"/>
          <w:sz w:val="20"/>
          <w:szCs w:val="20"/>
        </w:rPr>
        <w:t>.1 – 3.9</w:t>
      </w:r>
      <w:r w:rsidR="009946F2">
        <w:rPr>
          <w:rFonts w:ascii="Arial" w:hAnsi="Arial" w:cs="Arial"/>
          <w:sz w:val="20"/>
          <w:szCs w:val="20"/>
        </w:rPr>
        <w:t>),</w:t>
      </w:r>
    </w:p>
    <w:p w:rsidR="009946F2" w:rsidRDefault="009946F2" w:rsidP="00964933">
      <w:pPr>
        <w:numPr>
          <w:ilvl w:val="0"/>
          <w:numId w:val="2"/>
        </w:numPr>
        <w:spacing w:after="60" w:line="276" w:lineRule="auto"/>
        <w:jc w:val="both"/>
        <w:rPr>
          <w:rFonts w:ascii="Arial" w:hAnsi="Arial" w:cs="Arial"/>
          <w:sz w:val="20"/>
          <w:szCs w:val="20"/>
        </w:rPr>
      </w:pPr>
      <w:r>
        <w:rPr>
          <w:rFonts w:ascii="Arial" w:hAnsi="Arial" w:cs="Arial"/>
          <w:sz w:val="20"/>
          <w:szCs w:val="20"/>
        </w:rPr>
        <w:t>projekt umowy (załącznik nr 4),</w:t>
      </w:r>
    </w:p>
    <w:p w:rsidR="009946F2" w:rsidRDefault="009946F2" w:rsidP="00964933">
      <w:pPr>
        <w:numPr>
          <w:ilvl w:val="0"/>
          <w:numId w:val="2"/>
        </w:numPr>
        <w:spacing w:after="60" w:line="276" w:lineRule="auto"/>
        <w:jc w:val="both"/>
        <w:rPr>
          <w:rFonts w:ascii="Arial" w:hAnsi="Arial" w:cs="Arial"/>
          <w:sz w:val="20"/>
          <w:szCs w:val="20"/>
        </w:rPr>
      </w:pPr>
      <w:r>
        <w:rPr>
          <w:rFonts w:ascii="Arial" w:hAnsi="Arial" w:cs="Arial"/>
          <w:sz w:val="20"/>
          <w:szCs w:val="20"/>
        </w:rPr>
        <w:t>warunki gwarancji bankowej / gwarancji ubezpieczeniowej lub poręczenia wnoszonych jako wadium  (załącznik nr 5),</w:t>
      </w:r>
    </w:p>
    <w:p w:rsidR="009946F2" w:rsidRDefault="00C7131B" w:rsidP="00964933">
      <w:pPr>
        <w:numPr>
          <w:ilvl w:val="0"/>
          <w:numId w:val="2"/>
        </w:numPr>
        <w:spacing w:after="60" w:line="276" w:lineRule="auto"/>
        <w:jc w:val="both"/>
        <w:rPr>
          <w:rFonts w:ascii="Arial" w:hAnsi="Arial" w:cs="Arial"/>
          <w:sz w:val="20"/>
          <w:szCs w:val="20"/>
        </w:rPr>
      </w:pPr>
      <w:r>
        <w:rPr>
          <w:rFonts w:ascii="Arial" w:hAnsi="Arial" w:cs="Arial"/>
          <w:sz w:val="20"/>
          <w:szCs w:val="20"/>
        </w:rPr>
        <w:t xml:space="preserve">wzór oświadczenia o spełnianiu warunków udziału w postępowaniu </w:t>
      </w:r>
      <w:r w:rsidR="009946F2">
        <w:rPr>
          <w:rFonts w:ascii="Arial" w:hAnsi="Arial" w:cs="Arial"/>
          <w:sz w:val="20"/>
          <w:szCs w:val="20"/>
        </w:rPr>
        <w:t>(załącznik nr 6).</w:t>
      </w:r>
    </w:p>
    <w:p w:rsidR="009946F2" w:rsidRDefault="009946F2" w:rsidP="00964933">
      <w:pPr>
        <w:pStyle w:val="pkt"/>
        <w:spacing w:before="0" w:line="276" w:lineRule="auto"/>
        <w:rPr>
          <w:rFonts w:ascii="Arial" w:hAnsi="Arial" w:cs="Arial"/>
          <w:noProof/>
          <w:sz w:val="20"/>
          <w:szCs w:val="20"/>
        </w:rPr>
      </w:pPr>
    </w:p>
    <w:p w:rsidR="009946F2" w:rsidRDefault="009946F2" w:rsidP="00964933">
      <w:pPr>
        <w:pStyle w:val="pkt"/>
        <w:spacing w:before="0" w:line="276" w:lineRule="auto"/>
        <w:rPr>
          <w:rFonts w:ascii="Arial" w:hAnsi="Arial" w:cs="Arial"/>
          <w:noProof/>
          <w:sz w:val="20"/>
          <w:szCs w:val="20"/>
        </w:rPr>
      </w:pPr>
    </w:p>
    <w:p w:rsidR="001F5CE6" w:rsidRDefault="001F5CE6" w:rsidP="00964933">
      <w:pPr>
        <w:pStyle w:val="pkt"/>
        <w:spacing w:before="0" w:line="276" w:lineRule="auto"/>
        <w:rPr>
          <w:rFonts w:ascii="Arial" w:hAnsi="Arial" w:cs="Arial"/>
          <w:noProof/>
          <w:sz w:val="20"/>
          <w:szCs w:val="20"/>
        </w:rPr>
      </w:pPr>
    </w:p>
    <w:p w:rsidR="009946F2" w:rsidRPr="00264AAE" w:rsidRDefault="009946F2" w:rsidP="00964933">
      <w:pPr>
        <w:pStyle w:val="Nagwek1"/>
        <w:tabs>
          <w:tab w:val="clear" w:pos="426"/>
          <w:tab w:val="num" w:pos="1260"/>
        </w:tabs>
        <w:spacing w:line="276" w:lineRule="auto"/>
        <w:ind w:left="994" w:hanging="454"/>
      </w:pPr>
      <w:bookmarkStart w:id="1" w:name="_Toc462638231"/>
      <w:bookmarkStart w:id="2" w:name="_Toc534975192"/>
      <w:r w:rsidRPr="00264AAE">
        <w:lastRenderedPageBreak/>
        <w:t>Opis przedmiotu zamówienia</w:t>
      </w:r>
      <w:bookmarkEnd w:id="1"/>
      <w:bookmarkEnd w:id="2"/>
    </w:p>
    <w:p w:rsidR="009946F2" w:rsidRPr="00264AAE" w:rsidRDefault="009946F2" w:rsidP="00964933">
      <w:pPr>
        <w:spacing w:line="276" w:lineRule="auto"/>
        <w:rPr>
          <w:rFonts w:ascii="Arial" w:hAnsi="Arial" w:cs="Arial"/>
          <w:sz w:val="20"/>
          <w:szCs w:val="20"/>
        </w:rPr>
      </w:pPr>
    </w:p>
    <w:p w:rsidR="009946F2" w:rsidRPr="00964933" w:rsidRDefault="00C7131B" w:rsidP="00964933">
      <w:pPr>
        <w:numPr>
          <w:ilvl w:val="0"/>
          <w:numId w:val="3"/>
        </w:numPr>
        <w:spacing w:line="276" w:lineRule="auto"/>
        <w:jc w:val="both"/>
        <w:rPr>
          <w:rFonts w:ascii="Arial" w:hAnsi="Arial" w:cs="Arial"/>
          <w:sz w:val="20"/>
          <w:szCs w:val="20"/>
        </w:rPr>
      </w:pPr>
      <w:r w:rsidRPr="00C7131B">
        <w:rPr>
          <w:rFonts w:ascii="Arial" w:hAnsi="Arial" w:cs="Arial"/>
          <w:sz w:val="20"/>
          <w:szCs w:val="20"/>
        </w:rPr>
        <w:t>Przedmiotem zamówienia są sukcesywne dostawy materiałów elektrycznych przeznaczonych do bieżącej działalności MPK S.A. związanej z obsługą sieci świadczących publiczne usługi w zakresie transportu tramwajowego i autobusowego, w zakresie określonym w zał. nr 3</w:t>
      </w:r>
      <w:r>
        <w:rPr>
          <w:rFonts w:ascii="Arial" w:hAnsi="Arial" w:cs="Arial"/>
          <w:sz w:val="20"/>
          <w:szCs w:val="20"/>
        </w:rPr>
        <w:t>.1</w:t>
      </w:r>
      <w:r w:rsidRPr="00C7131B">
        <w:rPr>
          <w:rFonts w:ascii="Arial" w:hAnsi="Arial" w:cs="Arial"/>
          <w:sz w:val="20"/>
          <w:szCs w:val="20"/>
        </w:rPr>
        <w:t xml:space="preserve"> – 3</w:t>
      </w:r>
      <w:r>
        <w:rPr>
          <w:rFonts w:ascii="Arial" w:hAnsi="Arial" w:cs="Arial"/>
          <w:sz w:val="20"/>
          <w:szCs w:val="20"/>
        </w:rPr>
        <w:t>.9</w:t>
      </w:r>
      <w:r w:rsidRPr="00C7131B">
        <w:rPr>
          <w:rFonts w:ascii="Arial" w:hAnsi="Arial" w:cs="Arial"/>
          <w:sz w:val="20"/>
          <w:szCs w:val="20"/>
        </w:rPr>
        <w:t xml:space="preserve"> SIWZ</w:t>
      </w:r>
      <w:r w:rsidR="00625A2C">
        <w:rPr>
          <w:rFonts w:ascii="Arial" w:hAnsi="Arial" w:cs="Arial"/>
          <w:sz w:val="20"/>
          <w:szCs w:val="20"/>
        </w:rPr>
        <w:t xml:space="preserve"> (zwane dalej produktami)</w:t>
      </w:r>
      <w:r w:rsidR="009946F2" w:rsidRPr="00264AAE">
        <w:rPr>
          <w:rFonts w:ascii="Arial" w:hAnsi="Arial" w:cs="Arial"/>
          <w:sz w:val="20"/>
          <w:szCs w:val="20"/>
        </w:rPr>
        <w:t>.</w:t>
      </w:r>
    </w:p>
    <w:p w:rsidR="00C7131B" w:rsidRDefault="00C7131B" w:rsidP="00964933">
      <w:pPr>
        <w:numPr>
          <w:ilvl w:val="0"/>
          <w:numId w:val="3"/>
        </w:numPr>
        <w:spacing w:line="276" w:lineRule="auto"/>
        <w:jc w:val="both"/>
        <w:rPr>
          <w:rFonts w:ascii="Arial" w:hAnsi="Arial" w:cs="Arial"/>
          <w:sz w:val="20"/>
          <w:szCs w:val="20"/>
        </w:rPr>
      </w:pPr>
      <w:r w:rsidRPr="00B27369">
        <w:rPr>
          <w:rFonts w:ascii="Arial" w:hAnsi="Arial" w:cs="Arial"/>
          <w:sz w:val="20"/>
          <w:szCs w:val="20"/>
        </w:rPr>
        <w:t xml:space="preserve">Ilości podane </w:t>
      </w:r>
      <w:r>
        <w:rPr>
          <w:rFonts w:ascii="Arial" w:hAnsi="Arial" w:cs="Arial"/>
          <w:sz w:val="20"/>
          <w:szCs w:val="20"/>
        </w:rPr>
        <w:t xml:space="preserve">w zał. nr </w:t>
      </w:r>
      <w:r w:rsidRPr="00D7248E">
        <w:rPr>
          <w:rFonts w:ascii="Arial" w:hAnsi="Arial" w:cs="Arial"/>
          <w:sz w:val="20"/>
          <w:szCs w:val="20"/>
        </w:rPr>
        <w:t>3</w:t>
      </w:r>
      <w:r>
        <w:rPr>
          <w:rFonts w:ascii="Arial" w:hAnsi="Arial" w:cs="Arial"/>
          <w:sz w:val="20"/>
          <w:szCs w:val="20"/>
        </w:rPr>
        <w:t>.1 – 3.9</w:t>
      </w:r>
      <w:r w:rsidRPr="00B27369">
        <w:rPr>
          <w:rFonts w:ascii="Arial" w:hAnsi="Arial" w:cs="Arial"/>
          <w:sz w:val="20"/>
          <w:szCs w:val="20"/>
        </w:rPr>
        <w:t xml:space="preserve"> SIWZ określają szacunkowe potrzeby w okresie </w:t>
      </w:r>
      <w:r>
        <w:rPr>
          <w:rFonts w:ascii="Arial" w:hAnsi="Arial" w:cs="Arial"/>
          <w:b/>
          <w:sz w:val="20"/>
          <w:szCs w:val="20"/>
        </w:rPr>
        <w:t>18</w:t>
      </w:r>
      <w:r w:rsidRPr="00B27369">
        <w:rPr>
          <w:rFonts w:ascii="Arial" w:hAnsi="Arial" w:cs="Arial"/>
          <w:b/>
          <w:sz w:val="20"/>
          <w:szCs w:val="20"/>
        </w:rPr>
        <w:t xml:space="preserve"> miesięcy</w:t>
      </w:r>
      <w:r w:rsidRPr="00B27369">
        <w:rPr>
          <w:rFonts w:ascii="Arial" w:hAnsi="Arial" w:cs="Arial"/>
          <w:sz w:val="20"/>
          <w:szCs w:val="20"/>
        </w:rPr>
        <w:t xml:space="preserve"> i nie stanowią zobowiązania dla Zamawiającego do jego pełnej realizacji, ani podstawy do dochodzenia roszczeń odszkodowawczych przez Wykonawcę z tytułu niezrealizowania całości zamówienia</w:t>
      </w:r>
    </w:p>
    <w:p w:rsidR="009946F2" w:rsidRPr="00EF6CC8" w:rsidRDefault="00C7131B" w:rsidP="00964933">
      <w:pPr>
        <w:numPr>
          <w:ilvl w:val="0"/>
          <w:numId w:val="3"/>
        </w:numPr>
        <w:spacing w:line="276" w:lineRule="auto"/>
        <w:jc w:val="both"/>
        <w:rPr>
          <w:rFonts w:ascii="Arial" w:hAnsi="Arial" w:cs="Arial"/>
          <w:sz w:val="20"/>
          <w:szCs w:val="20"/>
        </w:rPr>
      </w:pPr>
      <w:r w:rsidRPr="00B27369">
        <w:rPr>
          <w:rFonts w:ascii="Arial" w:hAnsi="Arial" w:cs="Arial"/>
          <w:sz w:val="20"/>
          <w:szCs w:val="20"/>
        </w:rPr>
        <w:t>Zamawiający w ramach maksymalnej wartości zamówienia zastrzega sobie możliwość zmiany ilości poszczególnych p</w:t>
      </w:r>
      <w:r>
        <w:rPr>
          <w:rFonts w:ascii="Arial" w:hAnsi="Arial" w:cs="Arial"/>
          <w:sz w:val="20"/>
          <w:szCs w:val="20"/>
        </w:rPr>
        <w:t xml:space="preserve">ozycji zawartych w zał. nr </w:t>
      </w:r>
      <w:r w:rsidRPr="00D7248E">
        <w:rPr>
          <w:rFonts w:ascii="Arial" w:hAnsi="Arial" w:cs="Arial"/>
          <w:sz w:val="20"/>
          <w:szCs w:val="20"/>
        </w:rPr>
        <w:t>3</w:t>
      </w:r>
      <w:r>
        <w:rPr>
          <w:rFonts w:ascii="Arial" w:hAnsi="Arial" w:cs="Arial"/>
          <w:sz w:val="20"/>
          <w:szCs w:val="20"/>
        </w:rPr>
        <w:t>.1 – 3.9</w:t>
      </w:r>
      <w:r w:rsidRPr="00B27369">
        <w:rPr>
          <w:rFonts w:ascii="Arial" w:hAnsi="Arial" w:cs="Arial"/>
          <w:sz w:val="20"/>
          <w:szCs w:val="20"/>
        </w:rPr>
        <w:t xml:space="preserve"> SIWZ, w zależności od aktualnego </w:t>
      </w:r>
      <w:r w:rsidRPr="00EF6CC8">
        <w:rPr>
          <w:rFonts w:ascii="Arial" w:hAnsi="Arial" w:cs="Arial"/>
          <w:sz w:val="20"/>
          <w:szCs w:val="20"/>
        </w:rPr>
        <w:t>zapotrzebowania.</w:t>
      </w:r>
    </w:p>
    <w:p w:rsidR="00C7131B" w:rsidRPr="00EF6CC8" w:rsidRDefault="00C7131B" w:rsidP="00964933">
      <w:pPr>
        <w:pStyle w:val="pkt"/>
        <w:widowControl w:val="0"/>
        <w:numPr>
          <w:ilvl w:val="0"/>
          <w:numId w:val="3"/>
        </w:numPr>
        <w:adjustRightInd w:val="0"/>
        <w:spacing w:before="40" w:after="0" w:line="276" w:lineRule="auto"/>
        <w:ind w:left="400" w:hanging="400"/>
        <w:textAlignment w:val="baseline"/>
        <w:rPr>
          <w:rFonts w:ascii="Arial" w:hAnsi="Arial" w:cs="Arial"/>
          <w:sz w:val="20"/>
          <w:szCs w:val="20"/>
        </w:rPr>
      </w:pPr>
      <w:r w:rsidRPr="00EF6CC8">
        <w:rPr>
          <w:rFonts w:ascii="Arial" w:hAnsi="Arial" w:cs="Arial"/>
          <w:sz w:val="20"/>
          <w:szCs w:val="20"/>
        </w:rPr>
        <w:t>Dopuszcza się składanie ofert częściowych według podziału:</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 xml:space="preserve">Zadanie 1 – części produkcji Schaltbau </w:t>
      </w:r>
    </w:p>
    <w:p w:rsidR="00EF6CC8"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 xml:space="preserve">Zadanie 2  - części Wago-Elwag </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Z</w:t>
      </w:r>
      <w:r w:rsidR="00EF6CC8" w:rsidRPr="00EF6CC8">
        <w:rPr>
          <w:rFonts w:ascii="Arial" w:hAnsi="Arial" w:cs="Arial"/>
          <w:sz w:val="20"/>
          <w:szCs w:val="20"/>
        </w:rPr>
        <w:t xml:space="preserve">adanie 3 – osprzęt elektryczny </w:t>
      </w:r>
    </w:p>
    <w:p w:rsidR="00EF6CC8"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 xml:space="preserve">Zadanie 4 – </w:t>
      </w:r>
      <w:r w:rsidR="0090472D" w:rsidRPr="00EF6CC8">
        <w:rPr>
          <w:rFonts w:ascii="Arial" w:hAnsi="Arial" w:cs="Arial"/>
          <w:sz w:val="20"/>
          <w:szCs w:val="20"/>
        </w:rPr>
        <w:t xml:space="preserve">osprzęt elektryczny: bezpieczniki, wyłączniki, wkładki bezpiecznikowe </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Zadanie 5 – przekaźniki z zastosowaniem do taboru autobuso</w:t>
      </w:r>
      <w:r w:rsidR="00EF6CC8" w:rsidRPr="00EF6CC8">
        <w:rPr>
          <w:rFonts w:ascii="Arial" w:hAnsi="Arial" w:cs="Arial"/>
          <w:sz w:val="20"/>
          <w:szCs w:val="20"/>
        </w:rPr>
        <w:t>wego i tramwajowego</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Zadanie 6 – opaski kablowe, listwy zaciskowe</w:t>
      </w:r>
      <w:r w:rsidR="00EF6CC8" w:rsidRPr="00EF6CC8">
        <w:rPr>
          <w:rFonts w:ascii="Arial" w:hAnsi="Arial" w:cs="Arial"/>
          <w:sz w:val="20"/>
          <w:szCs w:val="20"/>
        </w:rPr>
        <w:t xml:space="preserve">, złącza przewodowe, kostki </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Zadanie 7 – produkty ochrony wiązek kablowych PMA, Lapp Kabel, Ergom, korytka montażowe Defem oraz Hellermann Tyton, rury termokurczliwe wraz z oznacznikami przewodó</w:t>
      </w:r>
      <w:r w:rsidR="00EF6CC8" w:rsidRPr="00EF6CC8">
        <w:rPr>
          <w:rFonts w:ascii="Arial" w:hAnsi="Arial" w:cs="Arial"/>
          <w:sz w:val="20"/>
          <w:szCs w:val="20"/>
        </w:rPr>
        <w:t>w Hellermann Tyton</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Zadanie 8 – produkty ochrony wiązek kablowych Tea</w:t>
      </w:r>
      <w:r w:rsidR="00EF6CC8" w:rsidRPr="00EF6CC8">
        <w:rPr>
          <w:rFonts w:ascii="Arial" w:hAnsi="Arial" w:cs="Arial"/>
          <w:sz w:val="20"/>
          <w:szCs w:val="20"/>
        </w:rPr>
        <w:t xml:space="preserve">flex </w:t>
      </w:r>
    </w:p>
    <w:p w:rsidR="00C7131B" w:rsidRPr="00EF6CC8" w:rsidRDefault="00C7131B" w:rsidP="00964933">
      <w:pPr>
        <w:pStyle w:val="pkt"/>
        <w:widowControl w:val="0"/>
        <w:numPr>
          <w:ilvl w:val="1"/>
          <w:numId w:val="3"/>
        </w:numPr>
        <w:adjustRightInd w:val="0"/>
        <w:spacing w:before="40" w:after="0" w:line="276" w:lineRule="auto"/>
        <w:ind w:left="858"/>
        <w:textAlignment w:val="baseline"/>
        <w:rPr>
          <w:rFonts w:ascii="Arial" w:hAnsi="Arial" w:cs="Arial"/>
          <w:sz w:val="20"/>
          <w:szCs w:val="20"/>
        </w:rPr>
      </w:pPr>
      <w:r w:rsidRPr="00EF6CC8">
        <w:rPr>
          <w:rFonts w:ascii="Arial" w:hAnsi="Arial" w:cs="Arial"/>
          <w:sz w:val="20"/>
          <w:szCs w:val="20"/>
        </w:rPr>
        <w:t xml:space="preserve">Zadanie 9 – </w:t>
      </w:r>
      <w:r w:rsidR="0090472D" w:rsidRPr="00EF6CC8">
        <w:rPr>
          <w:rFonts w:ascii="Arial" w:hAnsi="Arial" w:cs="Arial"/>
          <w:sz w:val="20"/>
          <w:szCs w:val="20"/>
        </w:rPr>
        <w:t>lampy do pojazdów szynowych, wyłącznik nadmiarowy,</w:t>
      </w:r>
      <w:r w:rsidR="00EF6CC8" w:rsidRPr="00EF6CC8">
        <w:rPr>
          <w:rFonts w:ascii="Arial" w:hAnsi="Arial" w:cs="Arial"/>
          <w:sz w:val="20"/>
          <w:szCs w:val="20"/>
        </w:rPr>
        <w:t xml:space="preserve"> </w:t>
      </w:r>
      <w:r w:rsidR="0090472D" w:rsidRPr="00EF6CC8">
        <w:rPr>
          <w:rFonts w:ascii="Arial" w:hAnsi="Arial" w:cs="Arial"/>
          <w:sz w:val="20"/>
          <w:szCs w:val="20"/>
        </w:rPr>
        <w:t>czujnik ciśnienia, pompki spryskiwaczy, zespół napędowy wycieraczki</w:t>
      </w:r>
      <w:r w:rsidR="00EF6CC8" w:rsidRPr="00EF6CC8">
        <w:rPr>
          <w:rFonts w:ascii="Arial" w:hAnsi="Arial" w:cs="Arial"/>
          <w:sz w:val="20"/>
          <w:szCs w:val="20"/>
        </w:rPr>
        <w:t xml:space="preserve"> </w:t>
      </w:r>
    </w:p>
    <w:p w:rsidR="00C7131B" w:rsidRPr="00C7131B" w:rsidRDefault="00C7131B" w:rsidP="00964933">
      <w:pPr>
        <w:numPr>
          <w:ilvl w:val="0"/>
          <w:numId w:val="3"/>
        </w:numPr>
        <w:spacing w:line="276" w:lineRule="auto"/>
        <w:jc w:val="both"/>
        <w:rPr>
          <w:rFonts w:ascii="Arial" w:hAnsi="Arial" w:cs="Arial"/>
          <w:sz w:val="20"/>
          <w:szCs w:val="20"/>
        </w:rPr>
      </w:pPr>
      <w:r w:rsidRPr="00EF6CC8">
        <w:rPr>
          <w:rFonts w:ascii="Arial" w:hAnsi="Arial" w:cs="Arial"/>
          <w:sz w:val="20"/>
          <w:szCs w:val="20"/>
        </w:rPr>
        <w:t>W pozycjach gdzie wskazany jest producent lub jego numer katalogowy nie dopuszcza się</w:t>
      </w:r>
      <w:r w:rsidRPr="006802F0">
        <w:rPr>
          <w:rFonts w:ascii="Arial" w:hAnsi="Arial" w:cs="Arial"/>
          <w:sz w:val="20"/>
          <w:szCs w:val="20"/>
        </w:rPr>
        <w:t xml:space="preserve"> oferowania produktów innych producentów</w:t>
      </w:r>
      <w:r>
        <w:rPr>
          <w:rFonts w:ascii="Arial" w:hAnsi="Arial" w:cs="Arial"/>
          <w:sz w:val="20"/>
          <w:szCs w:val="20"/>
        </w:rPr>
        <w:t>.</w:t>
      </w:r>
    </w:p>
    <w:p w:rsidR="009946F2" w:rsidRPr="00264AAE" w:rsidRDefault="009946F2" w:rsidP="00964933">
      <w:pPr>
        <w:pStyle w:val="pkt"/>
        <w:numPr>
          <w:ilvl w:val="0"/>
          <w:numId w:val="3"/>
        </w:numPr>
        <w:spacing w:before="0" w:line="276" w:lineRule="auto"/>
        <w:ind w:left="357" w:hanging="357"/>
        <w:contextualSpacing/>
        <w:rPr>
          <w:rFonts w:ascii="Arial" w:hAnsi="Arial" w:cs="Arial"/>
          <w:sz w:val="20"/>
          <w:szCs w:val="20"/>
          <w:lang w:eastAsia="pl-PL"/>
        </w:rPr>
      </w:pPr>
      <w:r w:rsidRPr="00264AAE">
        <w:rPr>
          <w:rFonts w:ascii="Arial" w:hAnsi="Arial" w:cs="Arial"/>
          <w:sz w:val="20"/>
          <w:szCs w:val="20"/>
          <w:u w:val="single"/>
        </w:rPr>
        <w:t>Warunki realizacji zamówienia:</w:t>
      </w:r>
    </w:p>
    <w:p w:rsidR="009946F2" w:rsidRPr="00135B77" w:rsidRDefault="009946F2" w:rsidP="00964933">
      <w:pPr>
        <w:pStyle w:val="pkt"/>
        <w:numPr>
          <w:ilvl w:val="1"/>
          <w:numId w:val="3"/>
        </w:numPr>
        <w:spacing w:before="0" w:line="276" w:lineRule="auto"/>
        <w:ind w:left="851"/>
        <w:rPr>
          <w:rFonts w:ascii="Arial" w:hAnsi="Arial" w:cs="Arial"/>
          <w:sz w:val="20"/>
          <w:szCs w:val="20"/>
        </w:rPr>
      </w:pPr>
      <w:r w:rsidRPr="00135B77">
        <w:rPr>
          <w:rFonts w:ascii="Arial" w:hAnsi="Arial" w:cs="Arial"/>
          <w:sz w:val="20"/>
          <w:szCs w:val="20"/>
        </w:rPr>
        <w:t>Przedmiot zamówienia będzie przekazywany Zamawiającemu</w:t>
      </w:r>
      <w:r w:rsidR="00135B77" w:rsidRPr="00135B77">
        <w:rPr>
          <w:rFonts w:ascii="Arial" w:hAnsi="Arial" w:cs="Arial"/>
          <w:sz w:val="20"/>
          <w:szCs w:val="20"/>
        </w:rPr>
        <w:t xml:space="preserve"> </w:t>
      </w:r>
      <w:r w:rsidR="00FB11D4" w:rsidRPr="00135B77">
        <w:rPr>
          <w:rFonts w:ascii="Arial" w:hAnsi="Arial" w:cs="Arial"/>
          <w:sz w:val="20"/>
          <w:szCs w:val="20"/>
        </w:rPr>
        <w:t>wraz z fakturą</w:t>
      </w:r>
      <w:r w:rsidRPr="00135B77">
        <w:rPr>
          <w:rFonts w:ascii="Arial" w:hAnsi="Arial" w:cs="Arial"/>
          <w:sz w:val="20"/>
          <w:szCs w:val="20"/>
        </w:rPr>
        <w:t xml:space="preserve"> (jeden egzemplar</w:t>
      </w:r>
      <w:r w:rsidR="00135B77" w:rsidRPr="00135B77">
        <w:rPr>
          <w:rFonts w:ascii="Arial" w:hAnsi="Arial" w:cs="Arial"/>
          <w:sz w:val="20"/>
          <w:szCs w:val="20"/>
        </w:rPr>
        <w:t>z dla Zamawiającego) wystawioną</w:t>
      </w:r>
      <w:r w:rsidRPr="00135B77">
        <w:rPr>
          <w:rFonts w:ascii="Arial" w:hAnsi="Arial" w:cs="Arial"/>
          <w:sz w:val="20"/>
          <w:szCs w:val="20"/>
        </w:rPr>
        <w:t xml:space="preserve"> przez Wykonawcę, </w:t>
      </w:r>
      <w:r w:rsidRPr="00135B77">
        <w:rPr>
          <w:rFonts w:ascii="Arial" w:hAnsi="Arial" w:cs="Arial"/>
          <w:bCs/>
          <w:sz w:val="20"/>
          <w:szCs w:val="20"/>
        </w:rPr>
        <w:t>zgodnie ze zleceniem Zamawiającego. Na fakturach Wykonawca zobowiązany jest wpisać numer zawartej umowy</w:t>
      </w:r>
      <w:r w:rsidR="00625A2C">
        <w:rPr>
          <w:rFonts w:ascii="Arial" w:hAnsi="Arial" w:cs="Arial"/>
          <w:bCs/>
          <w:sz w:val="20"/>
          <w:szCs w:val="20"/>
        </w:rPr>
        <w:t xml:space="preserve"> i </w:t>
      </w:r>
      <w:r w:rsidR="00C7131B">
        <w:rPr>
          <w:rFonts w:ascii="Arial" w:hAnsi="Arial" w:cs="Arial"/>
          <w:bCs/>
          <w:sz w:val="20"/>
          <w:szCs w:val="20"/>
        </w:rPr>
        <w:t>nr pozycji Zamawiającego</w:t>
      </w:r>
      <w:r w:rsidRPr="00135B77">
        <w:rPr>
          <w:rFonts w:ascii="Arial" w:hAnsi="Arial" w:cs="Arial"/>
          <w:bCs/>
          <w:sz w:val="20"/>
          <w:szCs w:val="20"/>
        </w:rPr>
        <w:t xml:space="preserve">. </w:t>
      </w:r>
    </w:p>
    <w:p w:rsidR="009946F2" w:rsidRPr="00264AAE" w:rsidRDefault="009946F2" w:rsidP="00964933">
      <w:pPr>
        <w:pStyle w:val="pkt"/>
        <w:numPr>
          <w:ilvl w:val="1"/>
          <w:numId w:val="3"/>
        </w:numPr>
        <w:spacing w:before="0" w:line="276" w:lineRule="auto"/>
        <w:ind w:left="851"/>
        <w:contextualSpacing/>
        <w:rPr>
          <w:rFonts w:ascii="Arial" w:hAnsi="Arial" w:cs="Arial"/>
          <w:sz w:val="20"/>
          <w:szCs w:val="20"/>
        </w:rPr>
      </w:pPr>
      <w:r w:rsidRPr="00264AAE">
        <w:rPr>
          <w:rFonts w:ascii="Arial" w:hAnsi="Arial" w:cs="Arial"/>
          <w:b/>
          <w:sz w:val="20"/>
          <w:szCs w:val="20"/>
        </w:rPr>
        <w:t>Warunki płatności</w:t>
      </w:r>
      <w:r w:rsidRPr="00264AAE">
        <w:rPr>
          <w:rFonts w:ascii="Arial" w:hAnsi="Arial" w:cs="Arial"/>
          <w:sz w:val="20"/>
          <w:szCs w:val="20"/>
        </w:rPr>
        <w:t xml:space="preserve">: Zamawiający zapłaci wynagrodzenie przelewem na wskazany w umowie rachunek bankowy Wykonawcy w terminie </w:t>
      </w:r>
      <w:r w:rsidRPr="00264AAE">
        <w:rPr>
          <w:rFonts w:ascii="Arial" w:hAnsi="Arial" w:cs="Arial"/>
          <w:b/>
          <w:bCs/>
          <w:sz w:val="20"/>
          <w:szCs w:val="20"/>
        </w:rPr>
        <w:t>do 30 dni od daty doręczenia</w:t>
      </w:r>
      <w:r w:rsidRPr="00264AAE">
        <w:rPr>
          <w:rFonts w:ascii="Arial" w:hAnsi="Arial" w:cs="Arial"/>
          <w:sz w:val="20"/>
          <w:szCs w:val="20"/>
        </w:rPr>
        <w:t xml:space="preserve"> Zamawiającemu wystawionej prawidłowo i zgodnie z umową faktury potwierdzającej wykonanie przedmiotu zamówienia.</w:t>
      </w:r>
    </w:p>
    <w:p w:rsidR="009946F2" w:rsidRPr="00264AAE" w:rsidRDefault="009946F2" w:rsidP="00964933">
      <w:pPr>
        <w:pStyle w:val="pkt"/>
        <w:numPr>
          <w:ilvl w:val="1"/>
          <w:numId w:val="3"/>
        </w:numPr>
        <w:spacing w:before="0" w:line="276" w:lineRule="auto"/>
        <w:ind w:left="851"/>
        <w:contextualSpacing/>
        <w:rPr>
          <w:rFonts w:ascii="Arial" w:hAnsi="Arial" w:cs="Arial"/>
          <w:sz w:val="20"/>
          <w:szCs w:val="20"/>
        </w:rPr>
      </w:pPr>
      <w:r w:rsidRPr="00264AAE">
        <w:rPr>
          <w:rFonts w:ascii="Arial" w:hAnsi="Arial" w:cs="Arial"/>
          <w:sz w:val="20"/>
          <w:szCs w:val="20"/>
        </w:rPr>
        <w:t>Transport przedmiotu zamówienia do magazynu Zamawiającego każdorazowo zapewnia Wykonawca na swój koszt i ryzyko.</w:t>
      </w:r>
    </w:p>
    <w:p w:rsidR="009946F2" w:rsidRPr="00264AAE" w:rsidRDefault="00C7131B" w:rsidP="00964933">
      <w:pPr>
        <w:pStyle w:val="pkt"/>
        <w:numPr>
          <w:ilvl w:val="1"/>
          <w:numId w:val="3"/>
        </w:numPr>
        <w:spacing w:before="0" w:line="276" w:lineRule="auto"/>
        <w:ind w:left="851"/>
        <w:contextualSpacing/>
        <w:rPr>
          <w:rFonts w:ascii="Arial" w:hAnsi="Arial" w:cs="Arial"/>
          <w:sz w:val="20"/>
          <w:szCs w:val="20"/>
        </w:rPr>
      </w:pPr>
      <w:r>
        <w:rPr>
          <w:rFonts w:ascii="Arial" w:hAnsi="Arial" w:cs="Arial"/>
          <w:sz w:val="20"/>
          <w:szCs w:val="20"/>
        </w:rPr>
        <w:t>Ceny jednostkowe</w:t>
      </w:r>
      <w:r w:rsidR="00135B77">
        <w:rPr>
          <w:rFonts w:ascii="Arial" w:hAnsi="Arial" w:cs="Arial"/>
          <w:sz w:val="20"/>
          <w:szCs w:val="20"/>
        </w:rPr>
        <w:t xml:space="preserve"> zawiera</w:t>
      </w:r>
      <w:r>
        <w:rPr>
          <w:rFonts w:ascii="Arial" w:hAnsi="Arial" w:cs="Arial"/>
          <w:sz w:val="20"/>
          <w:szCs w:val="20"/>
        </w:rPr>
        <w:t>ją</w:t>
      </w:r>
      <w:r w:rsidR="009946F2" w:rsidRPr="00264AAE">
        <w:rPr>
          <w:rFonts w:ascii="Arial" w:hAnsi="Arial" w:cs="Arial"/>
          <w:sz w:val="20"/>
          <w:szCs w:val="20"/>
        </w:rPr>
        <w:t xml:space="preserve"> koszt transportu do Zamawiającego.</w:t>
      </w:r>
    </w:p>
    <w:p w:rsidR="009946F2" w:rsidRPr="00264AAE" w:rsidRDefault="009946F2" w:rsidP="00964933">
      <w:pPr>
        <w:pStyle w:val="pkt"/>
        <w:numPr>
          <w:ilvl w:val="1"/>
          <w:numId w:val="3"/>
        </w:numPr>
        <w:spacing w:before="0" w:line="276" w:lineRule="auto"/>
        <w:ind w:left="851"/>
        <w:contextualSpacing/>
        <w:rPr>
          <w:rFonts w:ascii="Arial" w:hAnsi="Arial" w:cs="Arial"/>
          <w:sz w:val="20"/>
          <w:szCs w:val="20"/>
        </w:rPr>
      </w:pPr>
      <w:r w:rsidRPr="00264AAE">
        <w:rPr>
          <w:rFonts w:ascii="Arial" w:hAnsi="Arial" w:cs="Arial"/>
          <w:sz w:val="20"/>
          <w:szCs w:val="20"/>
        </w:rPr>
        <w:t>Zamawiający nie dopuszcza dokonywania zaliczek.</w:t>
      </w:r>
    </w:p>
    <w:p w:rsidR="00C7131B" w:rsidRPr="00696B83" w:rsidRDefault="00C7131B" w:rsidP="00964933">
      <w:pPr>
        <w:pStyle w:val="pkt"/>
        <w:numPr>
          <w:ilvl w:val="0"/>
          <w:numId w:val="3"/>
        </w:numPr>
        <w:spacing w:before="40" w:after="0" w:line="276" w:lineRule="auto"/>
        <w:ind w:left="357" w:hanging="357"/>
        <w:contextualSpacing/>
        <w:rPr>
          <w:rFonts w:ascii="Arial" w:hAnsi="Arial" w:cs="Arial"/>
          <w:sz w:val="20"/>
          <w:szCs w:val="20"/>
          <w:u w:val="single"/>
        </w:rPr>
      </w:pPr>
      <w:r w:rsidRPr="00696B83">
        <w:rPr>
          <w:rFonts w:ascii="Arial" w:hAnsi="Arial" w:cs="Arial"/>
          <w:sz w:val="20"/>
          <w:szCs w:val="20"/>
          <w:u w:val="single"/>
        </w:rPr>
        <w:t>Wymagane warunki gwarancji</w:t>
      </w:r>
    </w:p>
    <w:p w:rsidR="00C7131B" w:rsidRDefault="00C7131B" w:rsidP="00964933">
      <w:pPr>
        <w:numPr>
          <w:ilvl w:val="1"/>
          <w:numId w:val="3"/>
        </w:numPr>
        <w:tabs>
          <w:tab w:val="num" w:pos="851"/>
        </w:tabs>
        <w:spacing w:before="40" w:line="276" w:lineRule="auto"/>
        <w:ind w:left="851" w:hanging="491"/>
        <w:jc w:val="both"/>
        <w:rPr>
          <w:rFonts w:ascii="Arial" w:hAnsi="Arial" w:cs="Arial"/>
          <w:sz w:val="20"/>
          <w:szCs w:val="20"/>
        </w:rPr>
      </w:pPr>
      <w:r w:rsidRPr="00696B83">
        <w:rPr>
          <w:rFonts w:ascii="Arial" w:hAnsi="Arial" w:cs="Arial"/>
          <w:sz w:val="20"/>
          <w:szCs w:val="20"/>
        </w:rPr>
        <w:t xml:space="preserve">Okres gwarancji: </w:t>
      </w:r>
      <w:r w:rsidRPr="00696B83">
        <w:rPr>
          <w:rFonts w:ascii="Arial" w:hAnsi="Arial" w:cs="Arial"/>
          <w:b/>
          <w:sz w:val="20"/>
          <w:szCs w:val="20"/>
        </w:rPr>
        <w:t>minimum 24 miesiące</w:t>
      </w:r>
      <w:r w:rsidRPr="00696B83">
        <w:rPr>
          <w:rFonts w:ascii="Arial" w:hAnsi="Arial" w:cs="Arial"/>
          <w:sz w:val="20"/>
          <w:szCs w:val="20"/>
        </w:rPr>
        <w:t xml:space="preserve"> </w:t>
      </w:r>
      <w:r w:rsidRPr="00696B83">
        <w:rPr>
          <w:rFonts w:ascii="Arial" w:hAnsi="Arial" w:cs="Arial"/>
          <w:b/>
          <w:sz w:val="20"/>
          <w:szCs w:val="20"/>
        </w:rPr>
        <w:t>od daty przyjęcia dostawy</w:t>
      </w:r>
      <w:r w:rsidRPr="00696B83">
        <w:rPr>
          <w:rFonts w:ascii="Arial" w:hAnsi="Arial" w:cs="Arial"/>
          <w:sz w:val="20"/>
          <w:szCs w:val="20"/>
        </w:rPr>
        <w:t xml:space="preserve"> każdej zamawianej partii przedmiotu zamówienia. Okres rękojmi wynosi </w:t>
      </w:r>
      <w:r w:rsidRPr="00696B83">
        <w:rPr>
          <w:rFonts w:ascii="Arial" w:hAnsi="Arial" w:cs="Arial"/>
          <w:b/>
          <w:sz w:val="20"/>
          <w:szCs w:val="20"/>
        </w:rPr>
        <w:t>24 miesiące</w:t>
      </w:r>
      <w:r w:rsidRPr="00696B83">
        <w:rPr>
          <w:rFonts w:ascii="Arial" w:hAnsi="Arial" w:cs="Arial"/>
          <w:sz w:val="20"/>
          <w:szCs w:val="20"/>
        </w:rPr>
        <w:t xml:space="preserve">. </w:t>
      </w:r>
    </w:p>
    <w:p w:rsidR="00C7131B" w:rsidRPr="00696B83" w:rsidRDefault="00C7131B" w:rsidP="00964933">
      <w:pPr>
        <w:spacing w:before="40" w:line="276" w:lineRule="auto"/>
        <w:ind w:left="360"/>
        <w:jc w:val="both"/>
        <w:rPr>
          <w:rFonts w:ascii="Arial" w:hAnsi="Arial" w:cs="Arial"/>
          <w:sz w:val="20"/>
          <w:szCs w:val="20"/>
        </w:rPr>
      </w:pPr>
      <w:r w:rsidRPr="00696B83">
        <w:rPr>
          <w:rFonts w:ascii="Arial" w:hAnsi="Arial" w:cs="Arial"/>
          <w:sz w:val="20"/>
          <w:szCs w:val="20"/>
        </w:rPr>
        <w:t>W przypadku gdy Wykonawca  zaoferuje okres gwarancji dłuższy niż 24 miesiące – okres rękojmi jest równy okresowi gwarancji.</w:t>
      </w:r>
    </w:p>
    <w:p w:rsidR="00C7131B" w:rsidRPr="00B27369" w:rsidRDefault="00C7131B" w:rsidP="00964933">
      <w:pPr>
        <w:numPr>
          <w:ilvl w:val="1"/>
          <w:numId w:val="3"/>
        </w:numPr>
        <w:tabs>
          <w:tab w:val="num" w:pos="851"/>
        </w:tabs>
        <w:spacing w:before="40" w:line="276" w:lineRule="auto"/>
        <w:ind w:left="851" w:hanging="491"/>
        <w:jc w:val="both"/>
        <w:rPr>
          <w:rFonts w:ascii="Arial" w:hAnsi="Arial"/>
          <w:sz w:val="20"/>
          <w:szCs w:val="20"/>
        </w:rPr>
      </w:pPr>
      <w:r w:rsidRPr="00B27369">
        <w:rPr>
          <w:rFonts w:ascii="Arial" w:hAnsi="Arial"/>
          <w:sz w:val="20"/>
          <w:szCs w:val="20"/>
        </w:rPr>
        <w:t xml:space="preserve">W przypadku stwierdzenia niezgodności ilościowych lub wad jakościowych oraz niezgodności z przedmiotem zamówienia określonym w SIWZ dostarczonej partii towaru, Zamawiający pozostawi </w:t>
      </w:r>
      <w:r w:rsidR="00625A2C">
        <w:rPr>
          <w:rFonts w:ascii="Arial" w:hAnsi="Arial"/>
          <w:sz w:val="20"/>
          <w:szCs w:val="20"/>
        </w:rPr>
        <w:t>produkty</w:t>
      </w:r>
      <w:r w:rsidRPr="00B27369">
        <w:rPr>
          <w:rFonts w:ascii="Arial" w:hAnsi="Arial"/>
          <w:sz w:val="20"/>
          <w:szCs w:val="20"/>
        </w:rPr>
        <w:t xml:space="preserve"> do dyspozycji Wykonawcy, powiadamiając o stwierdzonych brakach lub wadach. Wykonawcy nie przysługują z tego tytułu żadne roszczenia wobec </w:t>
      </w:r>
      <w:r>
        <w:rPr>
          <w:rFonts w:ascii="Arial" w:hAnsi="Arial"/>
          <w:sz w:val="20"/>
          <w:szCs w:val="20"/>
        </w:rPr>
        <w:t>Zamawiającego</w:t>
      </w:r>
      <w:r w:rsidRPr="00B27369">
        <w:rPr>
          <w:rFonts w:ascii="Arial" w:hAnsi="Arial"/>
          <w:sz w:val="20"/>
          <w:szCs w:val="20"/>
        </w:rPr>
        <w:t>.</w:t>
      </w:r>
    </w:p>
    <w:p w:rsidR="00C7131B" w:rsidRPr="00B27369" w:rsidRDefault="00C7131B" w:rsidP="00964933">
      <w:pPr>
        <w:numPr>
          <w:ilvl w:val="1"/>
          <w:numId w:val="3"/>
        </w:numPr>
        <w:tabs>
          <w:tab w:val="num" w:pos="851"/>
        </w:tabs>
        <w:spacing w:before="40" w:line="276" w:lineRule="auto"/>
        <w:ind w:left="850" w:hanging="493"/>
        <w:jc w:val="both"/>
        <w:rPr>
          <w:rFonts w:ascii="Arial" w:hAnsi="Arial" w:cs="Arial"/>
          <w:sz w:val="20"/>
          <w:szCs w:val="20"/>
        </w:rPr>
      </w:pPr>
      <w:r w:rsidRPr="00B27369">
        <w:rPr>
          <w:rFonts w:ascii="Arial" w:hAnsi="Arial" w:cs="Arial"/>
          <w:sz w:val="20"/>
          <w:szCs w:val="20"/>
        </w:rPr>
        <w:t xml:space="preserve">W razie wykrycia lub ujawnienia się wad w dostarczonym przedmiocie zamówienia, Wykonawca zobowiązany jest do nieodpłatnej wymiany wadliwego przedmiotu zamówienia </w:t>
      </w:r>
      <w:r w:rsidRPr="00B27369">
        <w:rPr>
          <w:rFonts w:ascii="Arial" w:hAnsi="Arial" w:cs="Arial"/>
          <w:sz w:val="20"/>
          <w:szCs w:val="20"/>
        </w:rPr>
        <w:lastRenderedPageBreak/>
        <w:t xml:space="preserve">na wolny od wad w terminie do </w:t>
      </w:r>
      <w:r>
        <w:rPr>
          <w:rFonts w:ascii="Arial" w:hAnsi="Arial" w:cs="Arial"/>
          <w:b/>
          <w:sz w:val="20"/>
          <w:szCs w:val="20"/>
        </w:rPr>
        <w:t>7</w:t>
      </w:r>
      <w:r w:rsidRPr="00B27369">
        <w:rPr>
          <w:rFonts w:ascii="Arial" w:hAnsi="Arial" w:cs="Arial"/>
          <w:b/>
          <w:sz w:val="20"/>
          <w:szCs w:val="20"/>
        </w:rPr>
        <w:t xml:space="preserve"> dni </w:t>
      </w:r>
      <w:r w:rsidR="00964933">
        <w:rPr>
          <w:rFonts w:ascii="Arial" w:hAnsi="Arial" w:cs="Arial"/>
          <w:b/>
          <w:sz w:val="20"/>
          <w:szCs w:val="20"/>
        </w:rPr>
        <w:t xml:space="preserve">kalendarzowych </w:t>
      </w:r>
      <w:r w:rsidRPr="00B27369">
        <w:rPr>
          <w:rFonts w:ascii="Arial" w:hAnsi="Arial" w:cs="Arial"/>
          <w:sz w:val="20"/>
          <w:szCs w:val="20"/>
        </w:rPr>
        <w:t>od daty złożenia reklamacji. Koszty transportu związane z wymianą wadliwego przedmiotu zamówienia ponosi Wykonawca.</w:t>
      </w:r>
    </w:p>
    <w:p w:rsidR="00C7131B" w:rsidRPr="009D0BAE" w:rsidRDefault="00C7131B" w:rsidP="00964933">
      <w:pPr>
        <w:pStyle w:val="pkt"/>
        <w:widowControl w:val="0"/>
        <w:numPr>
          <w:ilvl w:val="1"/>
          <w:numId w:val="3"/>
        </w:numPr>
        <w:tabs>
          <w:tab w:val="num" w:pos="851"/>
        </w:tabs>
        <w:adjustRightInd w:val="0"/>
        <w:spacing w:before="40" w:after="0" w:line="276" w:lineRule="auto"/>
        <w:ind w:left="851" w:hanging="491"/>
        <w:textAlignment w:val="baseline"/>
        <w:rPr>
          <w:rFonts w:ascii="Arial" w:hAnsi="Arial" w:cs="Arial"/>
          <w:sz w:val="20"/>
          <w:szCs w:val="20"/>
        </w:rPr>
      </w:pPr>
      <w:r w:rsidRPr="009D0BAE">
        <w:rPr>
          <w:rFonts w:ascii="Arial" w:hAnsi="Arial" w:cs="Arial"/>
          <w:sz w:val="20"/>
          <w:szCs w:val="20"/>
        </w:rPr>
        <w:t>Koszty związane z rozpatrzeniem reklamacji (w tym koszt odbioru i zwrotu reklamowanego przedmiotu zamówienia) ponosi Wykonawca. Postępowanie reklamacyjne prowadzone jest w</w:t>
      </w:r>
      <w:r w:rsidRPr="009D0BAE">
        <w:rPr>
          <w:rFonts w:ascii="Arial" w:hAnsi="Arial"/>
          <w:sz w:val="20"/>
          <w:szCs w:val="20"/>
        </w:rPr>
        <w:t> oparciu o dokumentację Zamawiającego (protokoły reklamacyjne).</w:t>
      </w:r>
    </w:p>
    <w:p w:rsidR="00C7131B" w:rsidRPr="00B27369" w:rsidRDefault="00C7131B" w:rsidP="00964933">
      <w:pPr>
        <w:pStyle w:val="Nagwek"/>
        <w:numPr>
          <w:ilvl w:val="1"/>
          <w:numId w:val="3"/>
        </w:numPr>
        <w:tabs>
          <w:tab w:val="clear" w:pos="4536"/>
          <w:tab w:val="clear" w:pos="9072"/>
          <w:tab w:val="num" w:pos="851"/>
          <w:tab w:val="num" w:pos="1191"/>
        </w:tabs>
        <w:spacing w:before="40" w:line="276" w:lineRule="auto"/>
        <w:ind w:left="792"/>
        <w:jc w:val="both"/>
        <w:rPr>
          <w:rFonts w:ascii="Arial" w:hAnsi="Arial" w:cs="Arial"/>
          <w:sz w:val="20"/>
          <w:szCs w:val="20"/>
          <w:u w:val="single"/>
        </w:rPr>
      </w:pPr>
      <w:r w:rsidRPr="00B27369">
        <w:rPr>
          <w:rFonts w:ascii="Arial" w:hAnsi="Arial" w:cs="Arial"/>
          <w:sz w:val="20"/>
          <w:szCs w:val="20"/>
          <w:u w:val="single"/>
        </w:rPr>
        <w:t xml:space="preserve">W przypadku powtarzających się reklamacji dotyczących złej jakości dostarczanych produktów i/lub nieterminowych dostaw, Zamawiający </w:t>
      </w:r>
      <w:r>
        <w:rPr>
          <w:rFonts w:ascii="Arial" w:hAnsi="Arial" w:cs="Arial"/>
          <w:sz w:val="20"/>
          <w:szCs w:val="20"/>
          <w:u w:val="single"/>
        </w:rPr>
        <w:t>ma prawo do rozwiązania umowy w </w:t>
      </w:r>
      <w:r w:rsidRPr="00B27369">
        <w:rPr>
          <w:rFonts w:ascii="Arial" w:hAnsi="Arial" w:cs="Arial"/>
          <w:sz w:val="20"/>
          <w:szCs w:val="20"/>
          <w:u w:val="single"/>
        </w:rPr>
        <w:t>trybie natychmiastowym.</w:t>
      </w:r>
    </w:p>
    <w:p w:rsidR="009946F2" w:rsidRPr="00264AAE" w:rsidRDefault="009946F2" w:rsidP="00964933">
      <w:pPr>
        <w:pStyle w:val="pkt"/>
        <w:numPr>
          <w:ilvl w:val="0"/>
          <w:numId w:val="3"/>
        </w:numPr>
        <w:spacing w:before="0" w:line="276" w:lineRule="auto"/>
        <w:contextualSpacing/>
        <w:rPr>
          <w:rFonts w:ascii="Arial" w:hAnsi="Arial" w:cs="Arial"/>
          <w:sz w:val="20"/>
          <w:szCs w:val="20"/>
          <w:u w:val="single"/>
        </w:rPr>
      </w:pPr>
      <w:r w:rsidRPr="00264AAE">
        <w:rPr>
          <w:rFonts w:ascii="Arial" w:hAnsi="Arial" w:cs="Arial"/>
          <w:color w:val="000000"/>
          <w:sz w:val="20"/>
          <w:szCs w:val="20"/>
        </w:rPr>
        <w:t>W ofercie Wykonawca obowiązany jest wskazać te części zamówienia, których wykonanie zamierza powierzyć podwykonawcom.</w:t>
      </w:r>
    </w:p>
    <w:p w:rsidR="009946F2" w:rsidRPr="00264AAE" w:rsidRDefault="009946F2" w:rsidP="00964933">
      <w:pPr>
        <w:pStyle w:val="pkt"/>
        <w:numPr>
          <w:ilvl w:val="0"/>
          <w:numId w:val="3"/>
        </w:numPr>
        <w:spacing w:before="0" w:line="276" w:lineRule="auto"/>
        <w:contextualSpacing/>
        <w:rPr>
          <w:rFonts w:ascii="Arial" w:hAnsi="Arial" w:cs="Arial"/>
          <w:sz w:val="20"/>
          <w:szCs w:val="20"/>
          <w:u w:val="single"/>
        </w:rPr>
      </w:pPr>
      <w:r w:rsidRPr="00264AAE">
        <w:rPr>
          <w:rFonts w:ascii="Arial" w:hAnsi="Arial" w:cs="Arial"/>
          <w:sz w:val="20"/>
          <w:szCs w:val="20"/>
        </w:rPr>
        <w:t xml:space="preserve">Miejsce wykonywania zamówienia (miejsce odbioru): </w:t>
      </w:r>
      <w:r w:rsidR="00C7131B" w:rsidRPr="004D7613">
        <w:rPr>
          <w:rFonts w:ascii="Arial" w:hAnsi="Arial" w:cs="Arial"/>
          <w:sz w:val="20"/>
          <w:szCs w:val="20"/>
        </w:rPr>
        <w:t>Magazyn Centralny nr 4, ul. Jana Brożka 3, 30</w:t>
      </w:r>
      <w:r w:rsidR="00C7131B" w:rsidRPr="004D7613">
        <w:rPr>
          <w:rFonts w:ascii="Arial" w:hAnsi="Arial" w:cs="Arial"/>
          <w:sz w:val="20"/>
          <w:szCs w:val="20"/>
        </w:rPr>
        <w:noBreakHyphen/>
        <w:t>347 Kraków, Dostawy są przyjmowane  w dni robocze w godzinach od 6:00 do 13:30.</w:t>
      </w:r>
      <w:r w:rsidR="00964933">
        <w:rPr>
          <w:rFonts w:ascii="Arial" w:hAnsi="Arial" w:cs="Arial"/>
          <w:sz w:val="20"/>
          <w:szCs w:val="20"/>
        </w:rPr>
        <w:t xml:space="preserve"> Przez dni robocze rozumie się kolejne dni tygodnia od poniedziałku do piątku z wyłączeniem dni ustawowo wolnych od pracy.</w:t>
      </w:r>
    </w:p>
    <w:p w:rsidR="009946F2" w:rsidRPr="00264AAE" w:rsidRDefault="009946F2" w:rsidP="00964933">
      <w:pPr>
        <w:pStyle w:val="Nagwek1"/>
        <w:tabs>
          <w:tab w:val="clear" w:pos="426"/>
          <w:tab w:val="num" w:pos="1260"/>
        </w:tabs>
        <w:spacing w:line="276" w:lineRule="auto"/>
        <w:ind w:left="994" w:hanging="454"/>
      </w:pPr>
      <w:bookmarkStart w:id="3" w:name="_Toc462638232"/>
      <w:bookmarkStart w:id="4" w:name="_Toc534975193"/>
      <w:r w:rsidRPr="00264AAE">
        <w:t>Termin wykonania zamówienia</w:t>
      </w:r>
      <w:bookmarkEnd w:id="3"/>
      <w:bookmarkEnd w:id="4"/>
    </w:p>
    <w:p w:rsidR="009946F2" w:rsidRPr="00264AAE" w:rsidRDefault="009946F2" w:rsidP="00964933">
      <w:pPr>
        <w:spacing w:line="276" w:lineRule="auto"/>
        <w:rPr>
          <w:rFonts w:ascii="Arial" w:hAnsi="Arial" w:cs="Arial"/>
          <w:sz w:val="20"/>
          <w:szCs w:val="20"/>
        </w:rPr>
      </w:pPr>
    </w:p>
    <w:p w:rsidR="009946F2" w:rsidRPr="00964933" w:rsidRDefault="009946F2" w:rsidP="00964933">
      <w:pPr>
        <w:pStyle w:val="pkt"/>
        <w:numPr>
          <w:ilvl w:val="0"/>
          <w:numId w:val="4"/>
        </w:numPr>
        <w:spacing w:before="0" w:line="276" w:lineRule="auto"/>
        <w:rPr>
          <w:rFonts w:ascii="Arial" w:hAnsi="Arial" w:cs="Arial"/>
          <w:b/>
          <w:sz w:val="20"/>
          <w:szCs w:val="20"/>
        </w:rPr>
      </w:pPr>
      <w:r w:rsidRPr="00264AAE">
        <w:rPr>
          <w:rFonts w:ascii="Arial" w:hAnsi="Arial" w:cs="Arial"/>
          <w:sz w:val="20"/>
          <w:szCs w:val="20"/>
        </w:rPr>
        <w:t xml:space="preserve">Wymagany termin wykonania zamówienia: sukcesywnie, w miarę potrzeb, </w:t>
      </w:r>
      <w:r w:rsidRPr="00264AAE">
        <w:rPr>
          <w:rFonts w:ascii="Arial" w:hAnsi="Arial" w:cs="Arial"/>
          <w:b/>
          <w:sz w:val="20"/>
          <w:szCs w:val="20"/>
        </w:rPr>
        <w:t>przez okres</w:t>
      </w:r>
      <w:r w:rsidRPr="00264AAE">
        <w:rPr>
          <w:rFonts w:ascii="Arial" w:hAnsi="Arial" w:cs="Arial"/>
          <w:sz w:val="20"/>
          <w:szCs w:val="20"/>
        </w:rPr>
        <w:t xml:space="preserve"> </w:t>
      </w:r>
      <w:r w:rsidRPr="00264AAE">
        <w:rPr>
          <w:rFonts w:ascii="Arial" w:hAnsi="Arial" w:cs="Arial"/>
          <w:sz w:val="20"/>
          <w:szCs w:val="20"/>
        </w:rPr>
        <w:br/>
      </w:r>
      <w:r w:rsidR="00C7131B">
        <w:rPr>
          <w:rFonts w:ascii="Arial" w:hAnsi="Arial" w:cs="Arial"/>
          <w:b/>
          <w:sz w:val="20"/>
          <w:szCs w:val="20"/>
        </w:rPr>
        <w:t>18</w:t>
      </w:r>
      <w:r w:rsidRPr="00264AAE">
        <w:rPr>
          <w:rFonts w:ascii="Arial" w:hAnsi="Arial" w:cs="Arial"/>
          <w:b/>
          <w:sz w:val="20"/>
          <w:szCs w:val="20"/>
        </w:rPr>
        <w:t xml:space="preserve"> miesięcy</w:t>
      </w:r>
      <w:r w:rsidRPr="00264AAE">
        <w:rPr>
          <w:rFonts w:ascii="Arial" w:hAnsi="Arial" w:cs="Arial"/>
          <w:sz w:val="20"/>
          <w:szCs w:val="20"/>
        </w:rPr>
        <w:t xml:space="preserve"> od daty podpisania umowy, w oparc</w:t>
      </w:r>
      <w:r w:rsidR="00135B77">
        <w:rPr>
          <w:rFonts w:ascii="Arial" w:hAnsi="Arial" w:cs="Arial"/>
          <w:sz w:val="20"/>
          <w:szCs w:val="20"/>
        </w:rPr>
        <w:t xml:space="preserve">iu o odrębnie składane zlecenia określające ilość </w:t>
      </w:r>
      <w:r w:rsidR="00135B77" w:rsidRPr="00964933">
        <w:rPr>
          <w:rFonts w:ascii="Arial" w:hAnsi="Arial" w:cs="Arial"/>
          <w:b/>
          <w:sz w:val="20"/>
          <w:szCs w:val="20"/>
        </w:rPr>
        <w:t xml:space="preserve">i  </w:t>
      </w:r>
      <w:r w:rsidR="00C7131B" w:rsidRPr="00964933">
        <w:rPr>
          <w:rFonts w:ascii="Arial" w:hAnsi="Arial" w:cs="Arial"/>
          <w:b/>
          <w:sz w:val="20"/>
          <w:szCs w:val="20"/>
        </w:rPr>
        <w:t>rodzaj zamawianych produktów.</w:t>
      </w:r>
    </w:p>
    <w:p w:rsidR="00C7131B" w:rsidRPr="00964933" w:rsidRDefault="00C7131B" w:rsidP="00964933">
      <w:pPr>
        <w:numPr>
          <w:ilvl w:val="0"/>
          <w:numId w:val="4"/>
        </w:numPr>
        <w:spacing w:before="40" w:line="276" w:lineRule="auto"/>
        <w:jc w:val="both"/>
        <w:rPr>
          <w:rFonts w:ascii="Arial" w:hAnsi="Arial" w:cs="Arial"/>
          <w:sz w:val="20"/>
          <w:szCs w:val="20"/>
          <w:lang w:eastAsia="en-US"/>
        </w:rPr>
      </w:pPr>
      <w:r w:rsidRPr="00964933">
        <w:rPr>
          <w:rFonts w:ascii="Arial" w:hAnsi="Arial" w:cs="Arial"/>
          <w:sz w:val="20"/>
          <w:szCs w:val="20"/>
          <w:lang w:eastAsia="en-US"/>
        </w:rPr>
        <w:t xml:space="preserve">Wykonanie poszczególnych zleceń (dostaw): </w:t>
      </w:r>
    </w:p>
    <w:p w:rsidR="00964933" w:rsidRPr="00964933" w:rsidRDefault="00964933" w:rsidP="00964933">
      <w:pPr>
        <w:numPr>
          <w:ilvl w:val="1"/>
          <w:numId w:val="36"/>
        </w:numPr>
        <w:spacing w:before="40" w:line="276" w:lineRule="auto"/>
        <w:jc w:val="both"/>
        <w:rPr>
          <w:rFonts w:ascii="Arial" w:hAnsi="Arial" w:cs="Arial"/>
          <w:sz w:val="20"/>
          <w:szCs w:val="20"/>
          <w:lang w:eastAsia="en-US"/>
        </w:rPr>
      </w:pPr>
      <w:r w:rsidRPr="00964933">
        <w:rPr>
          <w:rFonts w:ascii="Arial" w:hAnsi="Arial" w:cs="Arial"/>
          <w:b/>
          <w:sz w:val="20"/>
          <w:szCs w:val="20"/>
          <w:lang w:eastAsia="en-US"/>
        </w:rPr>
        <w:t xml:space="preserve"> do </w:t>
      </w:r>
      <w:r>
        <w:rPr>
          <w:rFonts w:ascii="Arial" w:hAnsi="Arial" w:cs="Arial"/>
          <w:b/>
          <w:sz w:val="20"/>
          <w:szCs w:val="20"/>
          <w:lang w:eastAsia="en-US"/>
        </w:rPr>
        <w:t>5</w:t>
      </w:r>
      <w:r w:rsidRPr="00964933">
        <w:rPr>
          <w:rFonts w:ascii="Arial" w:hAnsi="Arial" w:cs="Arial"/>
          <w:b/>
          <w:sz w:val="20"/>
          <w:szCs w:val="20"/>
          <w:lang w:eastAsia="en-US"/>
        </w:rPr>
        <w:t xml:space="preserve"> </w:t>
      </w:r>
      <w:r w:rsidRPr="00213F7C">
        <w:rPr>
          <w:rFonts w:ascii="Arial" w:hAnsi="Arial" w:cs="Arial"/>
          <w:b/>
          <w:sz w:val="20"/>
          <w:szCs w:val="20"/>
          <w:lang w:eastAsia="en-US"/>
        </w:rPr>
        <w:t xml:space="preserve">dni </w:t>
      </w:r>
      <w:r>
        <w:rPr>
          <w:rFonts w:ascii="Arial" w:hAnsi="Arial" w:cs="Arial"/>
          <w:b/>
          <w:sz w:val="20"/>
          <w:szCs w:val="20"/>
          <w:lang w:eastAsia="en-US"/>
        </w:rPr>
        <w:t xml:space="preserve">kalendarzowych </w:t>
      </w:r>
      <w:r w:rsidRPr="00964933">
        <w:rPr>
          <w:rFonts w:ascii="Arial" w:hAnsi="Arial" w:cs="Arial"/>
          <w:sz w:val="20"/>
          <w:szCs w:val="20"/>
          <w:lang w:eastAsia="en-US"/>
        </w:rPr>
        <w:t>od daty złożenia zlecenia</w:t>
      </w:r>
      <w:r w:rsidR="00625A2C">
        <w:rPr>
          <w:rFonts w:ascii="Arial" w:hAnsi="Arial" w:cs="Arial"/>
          <w:sz w:val="20"/>
          <w:szCs w:val="20"/>
          <w:lang w:eastAsia="en-US"/>
        </w:rPr>
        <w:t xml:space="preserve"> (telefonicznie lub e-mailem) z </w:t>
      </w:r>
      <w:r w:rsidRPr="00964933">
        <w:rPr>
          <w:rFonts w:ascii="Arial" w:hAnsi="Arial" w:cs="Arial"/>
          <w:sz w:val="20"/>
          <w:szCs w:val="20"/>
          <w:lang w:eastAsia="en-US"/>
        </w:rPr>
        <w:t>wyłączeniem pozycji 15</w:t>
      </w:r>
      <w:r>
        <w:rPr>
          <w:rFonts w:ascii="Arial" w:hAnsi="Arial" w:cs="Arial"/>
          <w:sz w:val="20"/>
          <w:szCs w:val="20"/>
          <w:lang w:eastAsia="en-US"/>
        </w:rPr>
        <w:t xml:space="preserve">: </w:t>
      </w:r>
      <w:r w:rsidRPr="00964933">
        <w:rPr>
          <w:rFonts w:ascii="Arial" w:hAnsi="Arial" w:cs="Arial"/>
          <w:sz w:val="20"/>
          <w:szCs w:val="20"/>
          <w:lang w:eastAsia="en-US"/>
        </w:rPr>
        <w:t>LAMPA KIERUNKOWSKAZÓW ST231-2 ECE R-6 LED 9-32V 3W HELOPAL,16</w:t>
      </w:r>
      <w:r>
        <w:rPr>
          <w:rFonts w:ascii="Arial" w:hAnsi="Arial" w:cs="Arial"/>
          <w:sz w:val="20"/>
          <w:szCs w:val="20"/>
          <w:lang w:eastAsia="en-US"/>
        </w:rPr>
        <w:t xml:space="preserve">: </w:t>
      </w:r>
      <w:r w:rsidRPr="00964933">
        <w:rPr>
          <w:rFonts w:ascii="Arial" w:hAnsi="Arial" w:cs="Arial"/>
          <w:sz w:val="20"/>
          <w:szCs w:val="20"/>
          <w:lang w:eastAsia="en-US"/>
        </w:rPr>
        <w:t xml:space="preserve">LAMPA KIERUNKOWSKAZÓW PODWÓJNA NGT6 HELOPAL – zadanie nr 9), dla których termin wykonania poszczególnych zleceń </w:t>
      </w:r>
      <w:r w:rsidRPr="00964933">
        <w:rPr>
          <w:rFonts w:ascii="Arial" w:hAnsi="Arial" w:cs="Arial"/>
          <w:b/>
          <w:sz w:val="20"/>
          <w:szCs w:val="20"/>
          <w:lang w:eastAsia="en-US"/>
        </w:rPr>
        <w:t>do 8 tygodni</w:t>
      </w:r>
      <w:r w:rsidRPr="00964933">
        <w:rPr>
          <w:rFonts w:ascii="Arial" w:hAnsi="Arial" w:cs="Arial"/>
          <w:sz w:val="20"/>
          <w:szCs w:val="20"/>
          <w:lang w:eastAsia="en-US"/>
        </w:rPr>
        <w:t xml:space="preserve"> od daty złożenia zlecenia (telefonicznie lub e-mailem).</w:t>
      </w:r>
    </w:p>
    <w:p w:rsidR="009946F2" w:rsidRPr="00264AAE" w:rsidRDefault="009946F2" w:rsidP="00964933">
      <w:pPr>
        <w:pStyle w:val="pkt"/>
        <w:spacing w:before="0" w:line="276" w:lineRule="auto"/>
        <w:ind w:left="357"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5" w:name="_Toc462638233"/>
      <w:bookmarkStart w:id="6" w:name="_Toc534975194"/>
      <w:r w:rsidRPr="00264AAE">
        <w:t>Opis warunków udziału w postępowaniu oraz opis sposobu dokonywania oceny spełniania tych warunków</w:t>
      </w:r>
      <w:bookmarkEnd w:id="5"/>
      <w:bookmarkEnd w:id="6"/>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bookmarkStart w:id="7" w:name="_Toc462638234"/>
      <w:r w:rsidRPr="00264AAE">
        <w:rPr>
          <w:rFonts w:ascii="Arial" w:hAnsi="Arial" w:cs="Arial"/>
          <w:sz w:val="20"/>
          <w:szCs w:val="20"/>
        </w:rPr>
        <w:t>O udzielenie zamówienia mogą ubiegać się Wykonawcy, którzy:</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posiadają uprawnienia do wykonywania określonej działalności lub czynności, jeżeli ustawy nakładają obowiązek posiadania takich uprawnień;</w:t>
      </w:r>
    </w:p>
    <w:p w:rsidR="009946F2" w:rsidRPr="00264AAE" w:rsidRDefault="009946F2" w:rsidP="00964933">
      <w:pPr>
        <w:pStyle w:val="pkt"/>
        <w:numPr>
          <w:ilvl w:val="1"/>
          <w:numId w:val="29"/>
        </w:numPr>
        <w:spacing w:before="0" w:after="0" w:line="276" w:lineRule="auto"/>
        <w:ind w:left="850" w:hanging="493"/>
        <w:contextualSpacing/>
        <w:rPr>
          <w:rFonts w:ascii="Arial" w:hAnsi="Arial" w:cs="Arial"/>
          <w:sz w:val="20"/>
          <w:szCs w:val="20"/>
        </w:rPr>
      </w:pPr>
      <w:r w:rsidRPr="00264AAE">
        <w:rPr>
          <w:rFonts w:ascii="Arial" w:hAnsi="Arial" w:cs="Arial"/>
          <w:sz w:val="20"/>
          <w:szCs w:val="20"/>
        </w:rPr>
        <w:t>posiadają niezbędną wiedzę i doświadczenie oraz dysponują potencjałem technicznym i osobami zdolnymi do wykonania zamówienia lub przedstawią pisemne zobowiązanie innych podmiotów do udostępnienia potencjału technicznego i osób zdolnych do wykonania zamówienia;</w:t>
      </w:r>
    </w:p>
    <w:p w:rsidR="009946F2" w:rsidRPr="00264AAE" w:rsidRDefault="009946F2" w:rsidP="00964933">
      <w:pPr>
        <w:pStyle w:val="pkt"/>
        <w:numPr>
          <w:ilvl w:val="1"/>
          <w:numId w:val="29"/>
        </w:numPr>
        <w:spacing w:before="0" w:after="0" w:line="276" w:lineRule="auto"/>
        <w:ind w:left="850" w:hanging="493"/>
        <w:contextualSpacing/>
        <w:rPr>
          <w:rFonts w:ascii="Arial" w:hAnsi="Arial" w:cs="Arial"/>
          <w:sz w:val="20"/>
          <w:szCs w:val="20"/>
        </w:rPr>
      </w:pPr>
      <w:r w:rsidRPr="00264AAE">
        <w:rPr>
          <w:rFonts w:ascii="Arial" w:hAnsi="Arial" w:cs="Arial"/>
          <w:sz w:val="20"/>
          <w:szCs w:val="20"/>
        </w:rPr>
        <w:t>znajdują się w sytuacji ekonomicznej i finansowej zapewniającej wykonanie zamówienia;</w:t>
      </w:r>
    </w:p>
    <w:p w:rsidR="009946F2" w:rsidRPr="00264AAE" w:rsidRDefault="009946F2" w:rsidP="00964933">
      <w:pPr>
        <w:pStyle w:val="pkt"/>
        <w:numPr>
          <w:ilvl w:val="1"/>
          <w:numId w:val="29"/>
        </w:numPr>
        <w:spacing w:before="0" w:after="0" w:line="276" w:lineRule="auto"/>
        <w:ind w:left="850" w:hanging="493"/>
        <w:contextualSpacing/>
        <w:rPr>
          <w:rFonts w:ascii="Arial" w:hAnsi="Arial" w:cs="Arial"/>
          <w:sz w:val="20"/>
          <w:szCs w:val="20"/>
        </w:rPr>
      </w:pPr>
      <w:r w:rsidRPr="00264AAE">
        <w:rPr>
          <w:rFonts w:ascii="Arial" w:hAnsi="Arial" w:cs="Arial"/>
          <w:sz w:val="20"/>
          <w:szCs w:val="20"/>
        </w:rPr>
        <w:t>nie podlegają wykluczeniu z postępowania o udzielenie zamówienia.</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t xml:space="preserve">Wykonawcy mogą wspólnie ubiegać się o udzielenie zamówienia. </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rsidR="009946F2" w:rsidRPr="00264AAE" w:rsidRDefault="009946F2" w:rsidP="00964933">
      <w:pPr>
        <w:pStyle w:val="pkt"/>
        <w:numPr>
          <w:ilvl w:val="0"/>
          <w:numId w:val="29"/>
        </w:numPr>
        <w:spacing w:before="0" w:after="0" w:line="276" w:lineRule="auto"/>
        <w:ind w:left="357" w:hanging="357"/>
        <w:contextualSpacing/>
        <w:rPr>
          <w:rFonts w:ascii="Arial" w:hAnsi="Arial" w:cs="Arial"/>
          <w:sz w:val="20"/>
          <w:szCs w:val="20"/>
        </w:rPr>
      </w:pPr>
      <w:r w:rsidRPr="00264AAE">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rsidR="009946F2" w:rsidRPr="00264AAE" w:rsidRDefault="009946F2" w:rsidP="00964933">
      <w:pPr>
        <w:pStyle w:val="pkt"/>
        <w:numPr>
          <w:ilvl w:val="0"/>
          <w:numId w:val="29"/>
        </w:numPr>
        <w:spacing w:before="0" w:after="0" w:line="276" w:lineRule="auto"/>
        <w:ind w:left="357" w:hanging="357"/>
        <w:contextualSpacing/>
        <w:rPr>
          <w:rFonts w:ascii="Arial" w:hAnsi="Arial" w:cs="Arial"/>
          <w:sz w:val="20"/>
          <w:szCs w:val="20"/>
        </w:rPr>
      </w:pPr>
      <w:r w:rsidRPr="00264AAE">
        <w:rPr>
          <w:rFonts w:ascii="Arial" w:hAnsi="Arial" w:cs="Arial"/>
          <w:sz w:val="20"/>
          <w:szCs w:val="20"/>
        </w:rPr>
        <w:t>Do Wykonawców, o których mowa w punkcie 2, stosuje się odpowiednio przepisy dotyczące Wykonawcy.</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lastRenderedPageBreak/>
        <w:t>Ocena spełnienia przez Wykonawców warunków, o których mowa w punkcie 1 nastąpi na podstawie przedłożonych w ofercie oświadczeń i dokumentów, których wykaz został określony w punkcie IV niniejszej SIWZ, w zakresie spełnia / nie spełnia.</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t>Z postępowania o udzielenie zamówienia wyklucza się:</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lastRenderedPageBreak/>
        <w:t xml:space="preserve">podmioty zbiorowe, wobec których sąd orzekł zakaz ubiegania się o zamówienia, na podstawie przepisów o odpowiedzialności podmiotów zbiorowych za czyny zabronione pod groźbą kary. </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nie spełniają warunków udziału w postępowaniu, o których mowa w punktach 1.1 do 1.3;</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t>Zamawiający wykluczy z postępowania o udzielenie zamówienia również Wykonawców, którzy:</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 ;</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złożyli nieprawdziwe informacje mające wpływ na wynik prowadzonego postępowania;</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 xml:space="preserve">nie złożyli oświadczenia o spełnianiu warunków udziału w postępowaniu lub dokumentów potwierdzających spełnianie tych warunków lub złożone dokumenty zawierają błędy, z zastrzeżeniem </w:t>
      </w:r>
      <w:r w:rsidR="007B7AD6">
        <w:rPr>
          <w:rFonts w:ascii="Arial" w:hAnsi="Arial" w:cs="Arial"/>
          <w:sz w:val="20"/>
          <w:szCs w:val="20"/>
        </w:rPr>
        <w:t>pkt XIII</w:t>
      </w:r>
      <w:r w:rsidRPr="007B7AD6">
        <w:rPr>
          <w:rFonts w:ascii="Arial" w:hAnsi="Arial" w:cs="Arial"/>
          <w:sz w:val="20"/>
          <w:szCs w:val="20"/>
        </w:rPr>
        <w:t>.2 SIWZ;</w:t>
      </w:r>
    </w:p>
    <w:p w:rsidR="009946F2" w:rsidRPr="00264AAE" w:rsidRDefault="009946F2" w:rsidP="00964933">
      <w:pPr>
        <w:pStyle w:val="pkt"/>
        <w:numPr>
          <w:ilvl w:val="1"/>
          <w:numId w:val="29"/>
        </w:numPr>
        <w:spacing w:before="0" w:after="0" w:line="276" w:lineRule="auto"/>
        <w:contextualSpacing/>
        <w:rPr>
          <w:rFonts w:ascii="Arial" w:hAnsi="Arial" w:cs="Arial"/>
          <w:sz w:val="20"/>
          <w:szCs w:val="20"/>
        </w:rPr>
      </w:pPr>
      <w:r w:rsidRPr="00264AAE">
        <w:rPr>
          <w:rFonts w:ascii="Arial" w:hAnsi="Arial" w:cs="Arial"/>
          <w:sz w:val="20"/>
          <w:szCs w:val="20"/>
        </w:rPr>
        <w:t>nie wnieśli wadium, w tym również na przedłużony okres związania ofertą, lub nie zgodzili się na przedłużenie okresu związania ofertą.</w:t>
      </w:r>
    </w:p>
    <w:p w:rsidR="009946F2" w:rsidRPr="00264AAE" w:rsidRDefault="009946F2" w:rsidP="00964933">
      <w:pPr>
        <w:pStyle w:val="pkt"/>
        <w:numPr>
          <w:ilvl w:val="0"/>
          <w:numId w:val="29"/>
        </w:numPr>
        <w:spacing w:before="0" w:after="0" w:line="276" w:lineRule="auto"/>
        <w:contextualSpacing/>
        <w:rPr>
          <w:rFonts w:ascii="Arial" w:hAnsi="Arial" w:cs="Arial"/>
          <w:sz w:val="20"/>
          <w:szCs w:val="20"/>
        </w:rPr>
      </w:pPr>
      <w:r w:rsidRPr="00264AAE">
        <w:rPr>
          <w:rFonts w:ascii="Arial" w:hAnsi="Arial" w:cs="Arial"/>
          <w:sz w:val="20"/>
          <w:szCs w:val="20"/>
        </w:rPr>
        <w:t>Ofertę Wykonawcy wykluczonego uznaje się za odrzuconą.</w:t>
      </w:r>
    </w:p>
    <w:p w:rsidR="009946F2" w:rsidRPr="00264AAE" w:rsidRDefault="009946F2" w:rsidP="00964933">
      <w:pPr>
        <w:pStyle w:val="pkt"/>
        <w:spacing w:before="0" w:after="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8" w:name="_Toc534975195"/>
      <w:r w:rsidRPr="00264AAE">
        <w:t>Wykaz oświadczeń i dokumentów, jakie mają dostarczyć Wykonawcy w celu potwierdzenia spełnienia warunków udziału w postępowaniu</w:t>
      </w:r>
      <w:bookmarkEnd w:id="7"/>
      <w:bookmarkEnd w:id="8"/>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30"/>
        </w:numPr>
        <w:spacing w:before="0" w:after="0" w:line="276" w:lineRule="auto"/>
        <w:contextualSpacing/>
        <w:rPr>
          <w:rFonts w:ascii="Arial" w:hAnsi="Arial" w:cs="Arial"/>
          <w:sz w:val="20"/>
          <w:szCs w:val="20"/>
        </w:rPr>
      </w:pPr>
      <w:r w:rsidRPr="00264AAE">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rsidR="009946F2" w:rsidRPr="00264AAE" w:rsidRDefault="009946F2" w:rsidP="00964933">
      <w:pPr>
        <w:pStyle w:val="pkt"/>
        <w:numPr>
          <w:ilvl w:val="1"/>
          <w:numId w:val="3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 xml:space="preserve">Oświadczenie o spełnianiu warunków udziału w postępowaniu, określonych w punkcie III.1 SIWZ (według wzoru stanowiącego załącznik nr </w:t>
      </w:r>
      <w:r w:rsidR="006007FD">
        <w:rPr>
          <w:rFonts w:ascii="Arial" w:hAnsi="Arial" w:cs="Arial"/>
          <w:sz w:val="20"/>
          <w:szCs w:val="20"/>
        </w:rPr>
        <w:t>6</w:t>
      </w:r>
      <w:r w:rsidRPr="00264AAE">
        <w:rPr>
          <w:rFonts w:ascii="Arial" w:hAnsi="Arial" w:cs="Arial"/>
          <w:sz w:val="20"/>
          <w:szCs w:val="20"/>
        </w:rPr>
        <w:t xml:space="preserve"> do SIWZ).</w:t>
      </w:r>
    </w:p>
    <w:p w:rsidR="009946F2" w:rsidRPr="00264AAE" w:rsidRDefault="009946F2" w:rsidP="00964933">
      <w:pPr>
        <w:pStyle w:val="pkt"/>
        <w:numPr>
          <w:ilvl w:val="1"/>
          <w:numId w:val="3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264AAE">
        <w:rPr>
          <w:rFonts w:ascii="Arial" w:hAnsi="Arial" w:cs="Arial"/>
          <w:b/>
          <w:sz w:val="20"/>
          <w:szCs w:val="20"/>
        </w:rPr>
        <w:t>wystawione nie wcześniej niż 6 miesięcy przed upływem terminu składania ofert</w:t>
      </w:r>
      <w:r w:rsidRPr="00264AAE">
        <w:rPr>
          <w:rFonts w:ascii="Arial" w:hAnsi="Arial" w:cs="Arial"/>
          <w:sz w:val="20"/>
          <w:szCs w:val="20"/>
        </w:rPr>
        <w:t>.</w:t>
      </w:r>
    </w:p>
    <w:p w:rsidR="009946F2" w:rsidRPr="00264AAE" w:rsidRDefault="009946F2" w:rsidP="00964933">
      <w:pPr>
        <w:pStyle w:val="pkt"/>
        <w:numPr>
          <w:ilvl w:val="0"/>
          <w:numId w:val="30"/>
        </w:numPr>
        <w:spacing w:before="0" w:after="0" w:line="276" w:lineRule="auto"/>
        <w:contextualSpacing/>
        <w:rPr>
          <w:rFonts w:ascii="Arial" w:hAnsi="Arial" w:cs="Arial"/>
          <w:sz w:val="20"/>
          <w:szCs w:val="20"/>
        </w:rPr>
      </w:pPr>
      <w:r w:rsidRPr="00264AAE">
        <w:rPr>
          <w:rFonts w:ascii="Arial" w:hAnsi="Arial" w:cs="Arial"/>
          <w:sz w:val="20"/>
          <w:szCs w:val="20"/>
        </w:rPr>
        <w:t>W przypadku oferty złożonej przez Wykonawców występujących wspólnie, dokumenty wymienione w pkt. 1.2 składa każdy z Wykonawców.</w:t>
      </w:r>
    </w:p>
    <w:p w:rsidR="009946F2" w:rsidRPr="00264AAE" w:rsidRDefault="009946F2" w:rsidP="00964933">
      <w:pPr>
        <w:pStyle w:val="pkt"/>
        <w:numPr>
          <w:ilvl w:val="0"/>
          <w:numId w:val="3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 xml:space="preserve">Dokumenty wymienione w punkcie 1 mogą być przedstawione w formie oryginałów albo kopii poświadczonych </w:t>
      </w:r>
      <w:r w:rsidRPr="00264AAE">
        <w:rPr>
          <w:rFonts w:ascii="Arial" w:hAnsi="Arial" w:cs="Arial"/>
          <w:b/>
          <w:sz w:val="20"/>
          <w:szCs w:val="20"/>
        </w:rPr>
        <w:t>„za zgodność z oryginałem”</w:t>
      </w:r>
      <w:r w:rsidRPr="00264AAE">
        <w:rPr>
          <w:rFonts w:ascii="Arial" w:hAnsi="Arial" w:cs="Arial"/>
          <w:sz w:val="20"/>
          <w:szCs w:val="20"/>
        </w:rPr>
        <w:t xml:space="preserve"> przez Wykonawcę, a w przypadku dokumentu, </w:t>
      </w:r>
      <w:r w:rsidRPr="00264AAE">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rsidR="009946F2" w:rsidRPr="00264AAE" w:rsidRDefault="009946F2" w:rsidP="00964933">
      <w:pPr>
        <w:pStyle w:val="pkt"/>
        <w:numPr>
          <w:ilvl w:val="0"/>
          <w:numId w:val="3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 xml:space="preserve">Jeżeli Wykonawca ma siedzibę lub miejsce zamieszkania </w:t>
      </w:r>
      <w:r w:rsidRPr="00264AAE">
        <w:rPr>
          <w:rFonts w:ascii="Arial" w:hAnsi="Arial" w:cs="Arial"/>
          <w:b/>
          <w:sz w:val="20"/>
          <w:szCs w:val="20"/>
        </w:rPr>
        <w:t>poza terytorium Rzeczpospolitej Polskiej</w:t>
      </w:r>
      <w:r w:rsidRPr="00264AAE">
        <w:rPr>
          <w:rFonts w:ascii="Arial" w:hAnsi="Arial" w:cs="Arial"/>
          <w:sz w:val="20"/>
          <w:szCs w:val="20"/>
        </w:rPr>
        <w:t xml:space="preserve"> w kraju, w którym nie wydaje się odpisu z rejestru, Wykonawca składa dokument lub dokumenty wystawione w kraju, w którym ma siedzibę lub miejsce zamieszkania potwierdzające, że nie otwarto jego likwidacji ani nie ogłoszono upadłości.</w:t>
      </w:r>
    </w:p>
    <w:p w:rsidR="009946F2" w:rsidRPr="00264AAE" w:rsidRDefault="009946F2" w:rsidP="00964933">
      <w:pPr>
        <w:pStyle w:val="pkt"/>
        <w:numPr>
          <w:ilvl w:val="0"/>
          <w:numId w:val="3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rsidR="009946F2" w:rsidRPr="00264AAE" w:rsidRDefault="009946F2" w:rsidP="00964933">
      <w:pPr>
        <w:pStyle w:val="pkt"/>
        <w:numPr>
          <w:ilvl w:val="0"/>
          <w:numId w:val="3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 xml:space="preserve">Dokumenty, o których mowa w pkt 4-5 powinny być wystawione nie wcześniej niż 6 miesięcy przed upływem terminu składania ofert. Dokumenty mogą być przedstawione w formie oryginału albo kopii poświadczonej </w:t>
      </w:r>
      <w:r w:rsidRPr="00264AAE">
        <w:rPr>
          <w:rFonts w:ascii="Arial" w:hAnsi="Arial" w:cs="Arial"/>
          <w:b/>
          <w:bCs/>
          <w:sz w:val="20"/>
          <w:szCs w:val="20"/>
        </w:rPr>
        <w:t>„za zgodność z oryginałem”</w:t>
      </w:r>
      <w:r w:rsidRPr="00264AAE">
        <w:rPr>
          <w:rFonts w:ascii="Arial" w:hAnsi="Arial" w:cs="Arial"/>
          <w:sz w:val="20"/>
          <w:szCs w:val="20"/>
        </w:rPr>
        <w:t xml:space="preserve"> przez Wykonawcę. </w:t>
      </w:r>
    </w:p>
    <w:p w:rsidR="009946F2" w:rsidRPr="00264AAE" w:rsidRDefault="009946F2" w:rsidP="00964933">
      <w:pPr>
        <w:pStyle w:val="pkt"/>
        <w:numPr>
          <w:ilvl w:val="0"/>
          <w:numId w:val="3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 xml:space="preserve">Jeżeli </w:t>
      </w:r>
      <w:r w:rsidRPr="00264AAE">
        <w:rPr>
          <w:rFonts w:ascii="Arial" w:hAnsi="Arial" w:cs="Arial"/>
          <w:b/>
          <w:sz w:val="20"/>
          <w:szCs w:val="20"/>
        </w:rPr>
        <w:t>w kraju pochodzenia osoby lub w kraju</w:t>
      </w:r>
      <w:r w:rsidRPr="00264AAE">
        <w:rPr>
          <w:rFonts w:ascii="Arial" w:hAnsi="Arial" w:cs="Arial"/>
          <w:sz w:val="20"/>
          <w:szCs w:val="20"/>
        </w:rPr>
        <w:t>, w którym Wykonawca ma siedzibę lub miejsce zamieszkania, nie wydaje się dokumentów, o których mowa w punkcie 4-5,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rsidR="009946F2" w:rsidRPr="00264AAE" w:rsidRDefault="009946F2" w:rsidP="00964933">
      <w:pPr>
        <w:pStyle w:val="pkt"/>
        <w:numPr>
          <w:ilvl w:val="0"/>
          <w:numId w:val="30"/>
        </w:numPr>
        <w:spacing w:before="0" w:after="0" w:line="276" w:lineRule="auto"/>
        <w:contextualSpacing/>
        <w:rPr>
          <w:rFonts w:ascii="Arial" w:hAnsi="Arial" w:cs="Arial"/>
          <w:sz w:val="20"/>
          <w:szCs w:val="20"/>
        </w:rPr>
      </w:pPr>
      <w:r w:rsidRPr="00264AAE">
        <w:rPr>
          <w:rFonts w:ascii="Arial" w:hAnsi="Arial" w:cs="Arial"/>
          <w:sz w:val="20"/>
          <w:szCs w:val="20"/>
        </w:rPr>
        <w:lastRenderedPageBreak/>
        <w:t xml:space="preserve">Dokumenty sporządzone w języku obcym są składane wraz z tłumaczeniem na język polski. </w:t>
      </w:r>
    </w:p>
    <w:p w:rsidR="009946F2" w:rsidRPr="00264AAE" w:rsidRDefault="009946F2" w:rsidP="00964933">
      <w:pPr>
        <w:pStyle w:val="pkt"/>
        <w:spacing w:before="0" w:line="276" w:lineRule="auto"/>
        <w:ind w:left="357"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9" w:name="_Toc462638235"/>
      <w:bookmarkStart w:id="10" w:name="_Toc126485337"/>
      <w:bookmarkStart w:id="11" w:name="_Toc534975196"/>
      <w:r w:rsidRPr="00264AAE">
        <w:t>Informacja o sposobie porozumiewania się Zamawiającego z Wykonawcami oraz  przekazywania oświadczeń  i  dokumentów</w:t>
      </w:r>
      <w:bookmarkEnd w:id="9"/>
      <w:bookmarkEnd w:id="10"/>
      <w:bookmarkEnd w:id="11"/>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31"/>
        </w:numPr>
        <w:spacing w:before="0" w:after="0" w:line="276" w:lineRule="auto"/>
        <w:contextualSpacing/>
        <w:rPr>
          <w:rFonts w:ascii="Arial" w:hAnsi="Arial" w:cs="Arial"/>
          <w:sz w:val="20"/>
          <w:szCs w:val="20"/>
        </w:rPr>
      </w:pPr>
      <w:r w:rsidRPr="00264AAE">
        <w:rPr>
          <w:rFonts w:ascii="Arial" w:hAnsi="Arial" w:cs="Arial"/>
          <w:sz w:val="20"/>
          <w:szCs w:val="20"/>
        </w:rPr>
        <w:t>Postępowanie o udzielenie zamówienia prowadzi się w języku polskim.</w:t>
      </w:r>
    </w:p>
    <w:p w:rsidR="009946F2" w:rsidRPr="00264AAE" w:rsidRDefault="009946F2" w:rsidP="00964933">
      <w:pPr>
        <w:pStyle w:val="pkt"/>
        <w:numPr>
          <w:ilvl w:val="0"/>
          <w:numId w:val="31"/>
        </w:numPr>
        <w:spacing w:before="0" w:after="0" w:line="276" w:lineRule="auto"/>
        <w:contextualSpacing/>
        <w:rPr>
          <w:rFonts w:ascii="Arial" w:hAnsi="Arial" w:cs="Arial"/>
          <w:sz w:val="20"/>
          <w:szCs w:val="20"/>
        </w:rPr>
      </w:pPr>
      <w:r w:rsidRPr="00264AAE">
        <w:rPr>
          <w:rFonts w:ascii="Arial" w:hAnsi="Arial" w:cs="Arial"/>
          <w:sz w:val="20"/>
          <w:szCs w:val="20"/>
        </w:rPr>
        <w:t>Wszelkie oświadczenia, wnioski, zawiadomienia, informacje oraz protesty Zamawiający i Wy</w:t>
      </w:r>
      <w:r w:rsidR="008B7312">
        <w:rPr>
          <w:rFonts w:ascii="Arial" w:hAnsi="Arial" w:cs="Arial"/>
          <w:sz w:val="20"/>
          <w:szCs w:val="20"/>
        </w:rPr>
        <w:t xml:space="preserve">konawcy przekazują pisemnie </w:t>
      </w:r>
      <w:r w:rsidRPr="00264AAE">
        <w:rPr>
          <w:rFonts w:ascii="Arial" w:hAnsi="Arial" w:cs="Arial"/>
          <w:sz w:val="20"/>
          <w:szCs w:val="20"/>
        </w:rPr>
        <w:t>lub drogą elektroniczną.</w:t>
      </w:r>
    </w:p>
    <w:p w:rsidR="009946F2" w:rsidRPr="00264AAE" w:rsidRDefault="009946F2" w:rsidP="00964933">
      <w:pPr>
        <w:pStyle w:val="pkt"/>
        <w:numPr>
          <w:ilvl w:val="0"/>
          <w:numId w:val="31"/>
        </w:numPr>
        <w:spacing w:before="0" w:after="0" w:line="276" w:lineRule="auto"/>
        <w:contextualSpacing/>
        <w:rPr>
          <w:rFonts w:ascii="Arial" w:hAnsi="Arial" w:cs="Arial"/>
          <w:sz w:val="20"/>
          <w:szCs w:val="20"/>
        </w:rPr>
      </w:pPr>
      <w:r w:rsidRPr="00264AAE">
        <w:rPr>
          <w:rFonts w:ascii="Arial" w:hAnsi="Arial" w:cs="Arial"/>
          <w:sz w:val="20"/>
          <w:szCs w:val="20"/>
        </w:rPr>
        <w:t>Jeżeli Zamawiający lub Wykonawcy przekazują oświadczenia, wnioski, zawiadomienia, informacje oraz protesty drogą elektroniczną, każda ze stron na żądanie drugiej niezwłocznie potwierdza fakt ich otrzymania.</w:t>
      </w:r>
    </w:p>
    <w:p w:rsidR="00A64176" w:rsidRPr="00264AAE" w:rsidRDefault="00A64176" w:rsidP="00964933">
      <w:pPr>
        <w:pStyle w:val="pkt"/>
        <w:spacing w:before="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12" w:name="_Toc462638236"/>
      <w:bookmarkStart w:id="13" w:name="_Toc534975197"/>
      <w:r w:rsidRPr="00264AAE">
        <w:t>Wskazanie osób uprawnionych do porozumiewania się z wykonawcami</w:t>
      </w:r>
      <w:bookmarkEnd w:id="12"/>
      <w:bookmarkEnd w:id="13"/>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8"/>
        </w:numPr>
        <w:spacing w:before="0" w:line="276" w:lineRule="auto"/>
        <w:contextualSpacing/>
        <w:rPr>
          <w:rFonts w:ascii="Arial" w:hAnsi="Arial" w:cs="Arial"/>
          <w:sz w:val="20"/>
          <w:szCs w:val="20"/>
        </w:rPr>
      </w:pPr>
      <w:r w:rsidRPr="00264AAE">
        <w:rPr>
          <w:rFonts w:ascii="Arial" w:hAnsi="Arial" w:cs="Arial"/>
          <w:sz w:val="20"/>
          <w:szCs w:val="20"/>
        </w:rPr>
        <w:t>Osobami uprawnionymi do porozumiewania się z Wykonawcami są:</w:t>
      </w:r>
    </w:p>
    <w:p w:rsidR="009946F2" w:rsidRPr="00264AAE" w:rsidRDefault="009946F2" w:rsidP="00964933">
      <w:pPr>
        <w:pStyle w:val="pkt"/>
        <w:numPr>
          <w:ilvl w:val="1"/>
          <w:numId w:val="8"/>
        </w:numPr>
        <w:spacing w:before="0" w:line="276" w:lineRule="auto"/>
        <w:ind w:left="851" w:hanging="425"/>
        <w:contextualSpacing/>
        <w:rPr>
          <w:rFonts w:ascii="Arial" w:hAnsi="Arial" w:cs="Arial"/>
          <w:sz w:val="20"/>
          <w:szCs w:val="20"/>
          <w:lang w:val="en-US"/>
        </w:rPr>
      </w:pPr>
      <w:r w:rsidRPr="00264AAE">
        <w:rPr>
          <w:rFonts w:ascii="Arial" w:hAnsi="Arial" w:cs="Arial"/>
          <w:sz w:val="20"/>
          <w:szCs w:val="20"/>
        </w:rPr>
        <w:t xml:space="preserve">W sprawach formalnych: </w:t>
      </w:r>
      <w:r w:rsidRPr="00264AAE">
        <w:rPr>
          <w:rFonts w:ascii="Arial" w:hAnsi="Arial" w:cs="Arial"/>
          <w:b/>
          <w:sz w:val="20"/>
          <w:szCs w:val="20"/>
        </w:rPr>
        <w:t>p. Magdalena Prorok,</w:t>
      </w:r>
      <w:r w:rsidRPr="00264AAE">
        <w:rPr>
          <w:rFonts w:ascii="Arial" w:hAnsi="Arial" w:cs="Arial"/>
          <w:sz w:val="20"/>
          <w:szCs w:val="20"/>
        </w:rPr>
        <w:t xml:space="preserve">  tel. </w:t>
      </w:r>
      <w:r w:rsidR="008B7312">
        <w:rPr>
          <w:rFonts w:ascii="Arial" w:hAnsi="Arial" w:cs="Arial"/>
          <w:sz w:val="20"/>
          <w:szCs w:val="20"/>
          <w:lang w:val="en-US"/>
        </w:rPr>
        <w:t>+48 12 254 12 44</w:t>
      </w:r>
      <w:r w:rsidRPr="00264AAE">
        <w:rPr>
          <w:rFonts w:ascii="Arial" w:hAnsi="Arial" w:cs="Arial"/>
          <w:sz w:val="20"/>
          <w:szCs w:val="20"/>
          <w:lang w:val="en-US"/>
        </w:rPr>
        <w:t>, e-mail: zamowienia@mpk.krakow.pl</w:t>
      </w:r>
    </w:p>
    <w:p w:rsidR="009946F2" w:rsidRPr="00264AAE" w:rsidRDefault="009946F2" w:rsidP="00964933">
      <w:pPr>
        <w:pStyle w:val="pkt"/>
        <w:numPr>
          <w:ilvl w:val="1"/>
          <w:numId w:val="8"/>
        </w:numPr>
        <w:spacing w:before="0" w:line="276" w:lineRule="auto"/>
        <w:ind w:left="851" w:hanging="425"/>
        <w:contextualSpacing/>
        <w:rPr>
          <w:rFonts w:ascii="Arial" w:hAnsi="Arial" w:cs="Arial"/>
          <w:sz w:val="20"/>
          <w:szCs w:val="20"/>
        </w:rPr>
      </w:pPr>
      <w:r w:rsidRPr="00264AAE">
        <w:rPr>
          <w:rFonts w:ascii="Arial" w:hAnsi="Arial" w:cs="Arial"/>
          <w:sz w:val="20"/>
          <w:szCs w:val="20"/>
        </w:rPr>
        <w:t xml:space="preserve">W sprawach dotyczących przedmiotu zamówienia: </w:t>
      </w:r>
      <w:r w:rsidRPr="00264AAE">
        <w:rPr>
          <w:rFonts w:ascii="Arial" w:hAnsi="Arial" w:cs="Arial"/>
          <w:b/>
          <w:sz w:val="20"/>
          <w:szCs w:val="20"/>
        </w:rPr>
        <w:t xml:space="preserve">p. </w:t>
      </w:r>
      <w:r w:rsidR="00C7131B">
        <w:rPr>
          <w:rFonts w:ascii="Arial" w:hAnsi="Arial" w:cs="Arial"/>
          <w:b/>
          <w:sz w:val="20"/>
          <w:szCs w:val="20"/>
        </w:rPr>
        <w:t>Jacek Dominiak</w:t>
      </w:r>
      <w:r w:rsidRPr="00264AAE">
        <w:rPr>
          <w:rFonts w:ascii="Arial" w:hAnsi="Arial" w:cs="Arial"/>
          <w:b/>
          <w:sz w:val="20"/>
          <w:szCs w:val="20"/>
        </w:rPr>
        <w:t xml:space="preserve">, tel. </w:t>
      </w:r>
      <w:r w:rsidRPr="00264AAE">
        <w:rPr>
          <w:rFonts w:ascii="Arial" w:hAnsi="Arial" w:cs="Arial"/>
          <w:sz w:val="20"/>
          <w:szCs w:val="20"/>
        </w:rPr>
        <w:t xml:space="preserve">+48 12 254 </w:t>
      </w:r>
      <w:r w:rsidR="00C7131B">
        <w:rPr>
          <w:rFonts w:ascii="Arial" w:hAnsi="Arial" w:cs="Arial"/>
          <w:sz w:val="20"/>
          <w:szCs w:val="20"/>
        </w:rPr>
        <w:t>19 35</w:t>
      </w:r>
      <w:r w:rsidRPr="00264AAE">
        <w:rPr>
          <w:rFonts w:ascii="Arial" w:hAnsi="Arial" w:cs="Arial"/>
          <w:sz w:val="20"/>
          <w:szCs w:val="20"/>
        </w:rPr>
        <w:t>.</w:t>
      </w:r>
    </w:p>
    <w:p w:rsidR="009946F2" w:rsidRPr="00264AAE" w:rsidRDefault="009946F2" w:rsidP="00964933">
      <w:pPr>
        <w:pStyle w:val="pkt"/>
        <w:spacing w:before="0" w:line="276" w:lineRule="auto"/>
        <w:ind w:left="572"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14" w:name="_Toc462638237"/>
      <w:bookmarkStart w:id="15" w:name="_Toc534975198"/>
      <w:r w:rsidRPr="00264AAE">
        <w:t>Termin związania ofertą</w:t>
      </w:r>
      <w:bookmarkEnd w:id="14"/>
      <w:bookmarkEnd w:id="15"/>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32"/>
        </w:numPr>
        <w:spacing w:before="0" w:after="0" w:line="276" w:lineRule="auto"/>
        <w:contextualSpacing/>
        <w:rPr>
          <w:rFonts w:ascii="Arial" w:hAnsi="Arial" w:cs="Arial"/>
          <w:b/>
          <w:sz w:val="20"/>
          <w:szCs w:val="20"/>
        </w:rPr>
      </w:pPr>
      <w:bookmarkStart w:id="16" w:name="_Toc71533546"/>
      <w:bookmarkStart w:id="17" w:name="_Toc70402020"/>
      <w:r w:rsidRPr="00264AAE">
        <w:rPr>
          <w:rFonts w:ascii="Arial" w:hAnsi="Arial" w:cs="Arial"/>
          <w:sz w:val="20"/>
          <w:szCs w:val="20"/>
        </w:rPr>
        <w:t xml:space="preserve">Wykonawca jest związany ofertą od upływu terminu składania ofert: </w:t>
      </w:r>
      <w:r w:rsidRPr="00264AAE">
        <w:rPr>
          <w:rFonts w:ascii="Arial" w:hAnsi="Arial" w:cs="Arial"/>
          <w:b/>
          <w:sz w:val="20"/>
          <w:szCs w:val="20"/>
        </w:rPr>
        <w:t>60 dni.</w:t>
      </w:r>
    </w:p>
    <w:p w:rsidR="009946F2" w:rsidRPr="00264AAE" w:rsidRDefault="009946F2" w:rsidP="00964933">
      <w:pPr>
        <w:pStyle w:val="pkt"/>
        <w:numPr>
          <w:ilvl w:val="0"/>
          <w:numId w:val="32"/>
        </w:numPr>
        <w:spacing w:before="0" w:after="0" w:line="276" w:lineRule="auto"/>
        <w:contextualSpacing/>
        <w:rPr>
          <w:rFonts w:ascii="Arial" w:hAnsi="Arial" w:cs="Arial"/>
          <w:sz w:val="20"/>
          <w:szCs w:val="20"/>
        </w:rPr>
      </w:pPr>
      <w:r w:rsidRPr="00264AAE">
        <w:rPr>
          <w:rFonts w:ascii="Arial" w:hAnsi="Arial" w:cs="Arial"/>
          <w:sz w:val="20"/>
          <w:szCs w:val="20"/>
        </w:rPr>
        <w:t>Wykonawca samodzielnie lub na wniosek Zamawiającego może przedłużyć termin związania ofertą o oznaczony okres.</w:t>
      </w:r>
    </w:p>
    <w:p w:rsidR="009946F2" w:rsidRPr="00264AAE" w:rsidRDefault="009946F2" w:rsidP="00964933">
      <w:pPr>
        <w:pStyle w:val="pkt"/>
        <w:numPr>
          <w:ilvl w:val="0"/>
          <w:numId w:val="32"/>
        </w:numPr>
        <w:spacing w:before="0" w:after="0" w:line="276" w:lineRule="auto"/>
        <w:contextualSpacing/>
        <w:rPr>
          <w:rFonts w:ascii="Arial" w:hAnsi="Arial" w:cs="Arial"/>
          <w:sz w:val="20"/>
          <w:szCs w:val="20"/>
        </w:rPr>
      </w:pPr>
      <w:r w:rsidRPr="00264AAE">
        <w:rPr>
          <w:rFonts w:ascii="Arial" w:hAnsi="Arial" w:cs="Arial"/>
          <w:sz w:val="20"/>
          <w:szCs w:val="20"/>
        </w:rPr>
        <w:t>Odmowa wyrażenia zgody, o której mowa w ust. 2, nie powoduje utraty wadium.</w:t>
      </w:r>
    </w:p>
    <w:p w:rsidR="009946F2" w:rsidRPr="00264AAE" w:rsidRDefault="009946F2" w:rsidP="00964933">
      <w:pPr>
        <w:pStyle w:val="pkt"/>
        <w:numPr>
          <w:ilvl w:val="0"/>
          <w:numId w:val="32"/>
        </w:numPr>
        <w:spacing w:before="0" w:after="0" w:line="276" w:lineRule="auto"/>
        <w:contextualSpacing/>
        <w:rPr>
          <w:rFonts w:ascii="Arial" w:hAnsi="Arial" w:cs="Arial"/>
          <w:sz w:val="20"/>
          <w:szCs w:val="20"/>
        </w:rPr>
      </w:pPr>
      <w:r w:rsidRPr="00264AAE">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46F2" w:rsidRPr="00264AAE" w:rsidRDefault="009946F2" w:rsidP="00964933">
      <w:pPr>
        <w:pStyle w:val="pkt"/>
        <w:numPr>
          <w:ilvl w:val="0"/>
          <w:numId w:val="32"/>
        </w:numPr>
        <w:spacing w:before="0" w:after="0" w:line="276" w:lineRule="auto"/>
        <w:contextualSpacing/>
        <w:rPr>
          <w:rFonts w:ascii="Arial" w:hAnsi="Arial" w:cs="Arial"/>
          <w:sz w:val="20"/>
          <w:szCs w:val="20"/>
        </w:rPr>
      </w:pPr>
      <w:r w:rsidRPr="00264AAE">
        <w:rPr>
          <w:rFonts w:ascii="Arial" w:hAnsi="Arial" w:cs="Arial"/>
          <w:sz w:val="20"/>
          <w:szCs w:val="20"/>
        </w:rPr>
        <w:t>Bieg terminu związania ofertą rozpoczyna się wraz z upływem terminu otwarcia ofert.</w:t>
      </w:r>
    </w:p>
    <w:p w:rsidR="009946F2" w:rsidRPr="00264AAE" w:rsidRDefault="009946F2" w:rsidP="00964933">
      <w:pPr>
        <w:pStyle w:val="pkt"/>
        <w:spacing w:before="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r w:rsidRPr="00264AAE">
        <w:t xml:space="preserve"> </w:t>
      </w:r>
      <w:bookmarkStart w:id="18" w:name="_Toc462638238"/>
      <w:bookmarkStart w:id="19" w:name="_Toc534975199"/>
      <w:r w:rsidRPr="00264AAE">
        <w:t>Wymagania dotyczące wadium</w:t>
      </w:r>
      <w:bookmarkEnd w:id="16"/>
      <w:bookmarkEnd w:id="17"/>
      <w:bookmarkEnd w:id="18"/>
      <w:bookmarkEnd w:id="19"/>
    </w:p>
    <w:p w:rsidR="009946F2" w:rsidRPr="00264AAE" w:rsidRDefault="009946F2" w:rsidP="00964933">
      <w:pPr>
        <w:spacing w:line="276" w:lineRule="auto"/>
        <w:rPr>
          <w:rFonts w:ascii="Arial" w:hAnsi="Arial" w:cs="Arial"/>
          <w:sz w:val="20"/>
          <w:szCs w:val="20"/>
        </w:rPr>
      </w:pPr>
    </w:p>
    <w:p w:rsidR="009946F2" w:rsidRPr="00753DFF" w:rsidRDefault="009946F2" w:rsidP="00964933">
      <w:pPr>
        <w:pStyle w:val="pkt"/>
        <w:numPr>
          <w:ilvl w:val="0"/>
          <w:numId w:val="33"/>
        </w:numPr>
        <w:spacing w:before="0" w:after="0" w:line="276" w:lineRule="auto"/>
        <w:contextualSpacing/>
        <w:rPr>
          <w:rFonts w:ascii="Arial" w:hAnsi="Arial" w:cs="Arial"/>
          <w:sz w:val="20"/>
          <w:szCs w:val="20"/>
        </w:rPr>
      </w:pPr>
      <w:r w:rsidRPr="00264AAE">
        <w:rPr>
          <w:rFonts w:ascii="Arial" w:hAnsi="Arial" w:cs="Arial"/>
          <w:sz w:val="20"/>
          <w:szCs w:val="20"/>
        </w:rPr>
        <w:t xml:space="preserve">Wykonawca przystępujący do przetargu obowiązany jest wnieść przed upływem terminu składania ofert wadium w </w:t>
      </w:r>
      <w:r w:rsidRPr="00753DFF">
        <w:rPr>
          <w:rFonts w:ascii="Arial" w:hAnsi="Arial" w:cs="Arial"/>
          <w:sz w:val="20"/>
          <w:szCs w:val="20"/>
        </w:rPr>
        <w:t>wysokości</w:t>
      </w:r>
      <w:r w:rsidRPr="00753DFF">
        <w:rPr>
          <w:rFonts w:ascii="Arial" w:hAnsi="Arial" w:cs="Arial"/>
          <w:b/>
          <w:sz w:val="20"/>
          <w:szCs w:val="20"/>
        </w:rPr>
        <w:t xml:space="preserve">: </w:t>
      </w:r>
    </w:p>
    <w:tbl>
      <w:tblPr>
        <w:tblW w:w="7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952"/>
        <w:gridCol w:w="5543"/>
      </w:tblGrid>
      <w:tr w:rsidR="00C7131B" w:rsidRPr="00D36862" w:rsidTr="00633445">
        <w:trPr>
          <w:cantSplit/>
          <w:trHeight w:val="301"/>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dla zadania nr 1</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5 400,00 zł</w:t>
            </w:r>
            <w:r w:rsidR="00625A2C" w:rsidRPr="00625A2C">
              <w:rPr>
                <w:rFonts w:ascii="Arial" w:hAnsi="Arial" w:cs="Arial"/>
                <w:sz w:val="20"/>
                <w:szCs w:val="20"/>
              </w:rPr>
              <w:t xml:space="preserve"> (słownie:</w:t>
            </w:r>
            <w:r w:rsidR="00625A2C">
              <w:rPr>
                <w:rFonts w:ascii="Arial" w:hAnsi="Arial" w:cs="Arial"/>
                <w:sz w:val="20"/>
                <w:szCs w:val="20"/>
              </w:rPr>
              <w:t xml:space="preserve"> pięć tysięcy czterysta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dla zadania nr 2</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1 000,00 zł</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jeden tysiąc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 xml:space="preserve">dla zadania nr </w:t>
            </w:r>
            <w:r>
              <w:rPr>
                <w:rFonts w:ascii="Arial" w:hAnsi="Arial" w:cs="Arial"/>
                <w:b/>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4 000,00 zł</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cztery tysiące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 xml:space="preserve">dla zadania nr </w:t>
            </w:r>
            <w:r>
              <w:rPr>
                <w:rFonts w:ascii="Arial" w:hAnsi="Arial" w:cs="Arial"/>
                <w:b/>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5 500,00 zł</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pięć tysięcy </w:t>
            </w:r>
            <w:r w:rsidR="00842130">
              <w:rPr>
                <w:rFonts w:ascii="Arial" w:hAnsi="Arial" w:cs="Arial"/>
                <w:sz w:val="20"/>
                <w:szCs w:val="20"/>
              </w:rPr>
              <w:t xml:space="preserve">pięćset </w:t>
            </w:r>
            <w:r w:rsidR="00625A2C">
              <w:rPr>
                <w:rFonts w:ascii="Arial" w:hAnsi="Arial" w:cs="Arial"/>
                <w:sz w:val="20"/>
                <w:szCs w:val="20"/>
              </w:rPr>
              <w:t>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 xml:space="preserve">dla zadania nr </w:t>
            </w:r>
            <w:r>
              <w:rPr>
                <w:rFonts w:ascii="Arial" w:hAnsi="Arial" w:cs="Arial"/>
                <w:b/>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3 200,00 zł</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trzy tysiące dwieście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 xml:space="preserve">dla zadania nr </w:t>
            </w:r>
            <w:r>
              <w:rPr>
                <w:rFonts w:ascii="Arial" w:hAnsi="Arial" w:cs="Arial"/>
                <w:b/>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2 200,00 zł</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dwa tysiące dwieście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Pr>
                <w:rFonts w:ascii="Arial" w:hAnsi="Arial" w:cs="Arial"/>
                <w:b/>
                <w:sz w:val="20"/>
                <w:szCs w:val="20"/>
              </w:rPr>
              <w:t>dla zadania nr 7</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625A2C" w:rsidRDefault="00753DFF" w:rsidP="00964933">
            <w:pPr>
              <w:pStyle w:val="pkt"/>
              <w:spacing w:before="40" w:after="0" w:line="276" w:lineRule="auto"/>
              <w:ind w:left="0" w:firstLine="0"/>
              <w:jc w:val="left"/>
              <w:rPr>
                <w:rFonts w:ascii="Arial" w:hAnsi="Arial" w:cs="Arial"/>
                <w:sz w:val="20"/>
                <w:szCs w:val="20"/>
              </w:rPr>
            </w:pPr>
            <w:r w:rsidRPr="00625A2C">
              <w:rPr>
                <w:rFonts w:ascii="Arial" w:hAnsi="Arial" w:cs="Arial"/>
                <w:sz w:val="20"/>
                <w:szCs w:val="20"/>
              </w:rPr>
              <w:t xml:space="preserve">6 500,00 zł </w:t>
            </w:r>
            <w:r w:rsidR="00625A2C">
              <w:rPr>
                <w:rFonts w:ascii="Arial" w:hAnsi="Arial" w:cs="Arial"/>
                <w:sz w:val="20"/>
                <w:szCs w:val="20"/>
              </w:rPr>
              <w:t xml:space="preserve"> </w:t>
            </w:r>
            <w:r w:rsidR="00625A2C" w:rsidRPr="00625A2C">
              <w:rPr>
                <w:rFonts w:ascii="Arial" w:hAnsi="Arial" w:cs="Arial"/>
                <w:sz w:val="20"/>
                <w:szCs w:val="20"/>
              </w:rPr>
              <w:t>(słownie:</w:t>
            </w:r>
            <w:r w:rsidR="00625A2C">
              <w:rPr>
                <w:rFonts w:ascii="Arial" w:hAnsi="Arial" w:cs="Arial"/>
                <w:sz w:val="20"/>
                <w:szCs w:val="20"/>
              </w:rPr>
              <w:t xml:space="preserve"> sześć tysięcy pięćset złotych</w:t>
            </w:r>
            <w:r w:rsidR="00625A2C" w:rsidRPr="00625A2C">
              <w:rPr>
                <w:rFonts w:ascii="Arial" w:hAnsi="Arial" w:cs="Arial"/>
                <w:sz w:val="20"/>
                <w:szCs w:val="20"/>
              </w:rPr>
              <w:t>)</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Pr>
                <w:rFonts w:ascii="Arial" w:hAnsi="Arial" w:cs="Arial"/>
                <w:b/>
                <w:sz w:val="20"/>
                <w:szCs w:val="20"/>
              </w:rPr>
              <w:t>dla zadania nr 8</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5C24B7" w:rsidRDefault="00753DFF" w:rsidP="00964933">
            <w:pPr>
              <w:pStyle w:val="pkt"/>
              <w:spacing w:before="40" w:after="0" w:line="276" w:lineRule="auto"/>
              <w:ind w:left="0" w:firstLine="0"/>
              <w:jc w:val="left"/>
              <w:rPr>
                <w:rFonts w:ascii="Arial" w:hAnsi="Arial" w:cs="Arial"/>
                <w:sz w:val="20"/>
                <w:szCs w:val="20"/>
              </w:rPr>
            </w:pPr>
            <w:r w:rsidRPr="005C24B7">
              <w:rPr>
                <w:rFonts w:ascii="Arial" w:hAnsi="Arial" w:cs="Arial"/>
                <w:sz w:val="20"/>
                <w:szCs w:val="20"/>
              </w:rPr>
              <w:t xml:space="preserve">1 100,00 zł </w:t>
            </w:r>
            <w:r w:rsidR="00625A2C" w:rsidRPr="005C24B7">
              <w:rPr>
                <w:rFonts w:ascii="Arial" w:hAnsi="Arial" w:cs="Arial"/>
                <w:sz w:val="20"/>
                <w:szCs w:val="20"/>
              </w:rPr>
              <w:t>(słownie: jeden tysiąc sto złotych)</w:t>
            </w:r>
          </w:p>
        </w:tc>
      </w:tr>
      <w:tr w:rsidR="00C7131B" w:rsidRPr="00D36862" w:rsidTr="00633445">
        <w:trPr>
          <w:cantSplit/>
          <w:trHeight w:val="90"/>
          <w:jc w:val="center"/>
        </w:trPr>
        <w:tc>
          <w:tcPr>
            <w:tcW w:w="1952" w:type="dxa"/>
            <w:tcBorders>
              <w:top w:val="single" w:sz="4" w:space="0" w:color="auto"/>
              <w:left w:val="single" w:sz="4" w:space="0" w:color="auto"/>
              <w:bottom w:val="single" w:sz="4" w:space="0" w:color="auto"/>
              <w:right w:val="single" w:sz="4" w:space="0" w:color="auto"/>
            </w:tcBorders>
            <w:vAlign w:val="center"/>
          </w:tcPr>
          <w:p w:rsidR="00C7131B" w:rsidRPr="00D36862" w:rsidRDefault="00C7131B" w:rsidP="00964933">
            <w:pPr>
              <w:spacing w:before="40" w:line="276" w:lineRule="auto"/>
              <w:jc w:val="center"/>
              <w:rPr>
                <w:rFonts w:ascii="Arial" w:hAnsi="Arial" w:cs="Arial"/>
                <w:b/>
                <w:sz w:val="20"/>
                <w:szCs w:val="20"/>
              </w:rPr>
            </w:pPr>
            <w:r w:rsidRPr="00D36862">
              <w:rPr>
                <w:rFonts w:ascii="Arial" w:hAnsi="Arial" w:cs="Arial"/>
                <w:b/>
                <w:sz w:val="20"/>
                <w:szCs w:val="20"/>
              </w:rPr>
              <w:t xml:space="preserve">dla zadania nr </w:t>
            </w:r>
            <w:r>
              <w:rPr>
                <w:rFonts w:ascii="Arial" w:hAnsi="Arial" w:cs="Arial"/>
                <w:b/>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C7131B" w:rsidRPr="005C24B7" w:rsidRDefault="00753DFF" w:rsidP="00964933">
            <w:pPr>
              <w:pStyle w:val="pkt"/>
              <w:spacing w:before="40" w:after="0" w:line="276" w:lineRule="auto"/>
              <w:ind w:left="0" w:firstLine="0"/>
              <w:jc w:val="left"/>
              <w:rPr>
                <w:rFonts w:ascii="Arial" w:hAnsi="Arial" w:cs="Arial"/>
                <w:sz w:val="20"/>
                <w:szCs w:val="20"/>
              </w:rPr>
            </w:pPr>
            <w:r w:rsidRPr="005C24B7">
              <w:rPr>
                <w:rFonts w:ascii="Arial" w:hAnsi="Arial" w:cs="Arial"/>
                <w:sz w:val="20"/>
                <w:szCs w:val="20"/>
              </w:rPr>
              <w:t>4 800,00 zł</w:t>
            </w:r>
            <w:r w:rsidR="00625A2C" w:rsidRPr="005C24B7">
              <w:rPr>
                <w:rFonts w:ascii="Arial" w:hAnsi="Arial" w:cs="Arial"/>
                <w:sz w:val="20"/>
                <w:szCs w:val="20"/>
              </w:rPr>
              <w:t xml:space="preserve"> (słownie: cztery tysiące osiemset złotych)</w:t>
            </w:r>
          </w:p>
        </w:tc>
      </w:tr>
    </w:tbl>
    <w:p w:rsidR="00C7131B" w:rsidRPr="00422286" w:rsidRDefault="00C7131B" w:rsidP="00964933">
      <w:pPr>
        <w:pStyle w:val="pkt"/>
        <w:spacing w:before="40" w:after="0" w:line="276" w:lineRule="auto"/>
        <w:ind w:left="0" w:firstLine="0"/>
        <w:rPr>
          <w:rFonts w:ascii="Arial" w:hAnsi="Arial" w:cs="Arial"/>
          <w:sz w:val="20"/>
          <w:szCs w:val="20"/>
        </w:rPr>
      </w:pPr>
      <w:r w:rsidRPr="00422286">
        <w:rPr>
          <w:rFonts w:ascii="Arial" w:hAnsi="Arial" w:cs="Arial"/>
          <w:sz w:val="20"/>
          <w:szCs w:val="20"/>
        </w:rPr>
        <w:t>Dla ofert zawierających więcej niż jedno zadanie, wadium stanowi sumę odpowiednich wyżej wymienionych kwot.</w:t>
      </w:r>
    </w:p>
    <w:p w:rsidR="00C7131B" w:rsidRPr="00212085" w:rsidRDefault="00C7131B" w:rsidP="00964933">
      <w:pPr>
        <w:spacing w:before="40" w:line="276" w:lineRule="auto"/>
        <w:jc w:val="both"/>
        <w:rPr>
          <w:rFonts w:ascii="Arial" w:hAnsi="Arial" w:cs="Arial"/>
          <w:sz w:val="20"/>
          <w:szCs w:val="20"/>
        </w:rPr>
      </w:pPr>
      <w:r w:rsidRPr="00212085">
        <w:rPr>
          <w:rFonts w:ascii="Arial" w:hAnsi="Arial" w:cs="Arial"/>
          <w:sz w:val="20"/>
          <w:szCs w:val="20"/>
        </w:rPr>
        <w:lastRenderedPageBreak/>
        <w:t>W przypadku wniesienia przez danego Wykonawcę wadium w kwocie mniejszej niż suma w/w kwot i jeżeli nic innego z oferty nie wynika, wówczas Zamawiający  zaliczy wniesione wadium na poszczególne części zamówienia (zadania) według następującej kolejności:</w:t>
      </w:r>
    </w:p>
    <w:p w:rsidR="00C7131B" w:rsidRPr="00212085" w:rsidRDefault="00C7131B" w:rsidP="00964933">
      <w:pPr>
        <w:numPr>
          <w:ilvl w:val="1"/>
          <w:numId w:val="50"/>
        </w:numPr>
        <w:spacing w:before="40" w:line="276" w:lineRule="auto"/>
        <w:jc w:val="both"/>
        <w:rPr>
          <w:rFonts w:ascii="Arial" w:hAnsi="Arial" w:cs="Arial"/>
          <w:sz w:val="20"/>
          <w:szCs w:val="20"/>
        </w:rPr>
      </w:pPr>
      <w:r w:rsidRPr="00212085">
        <w:rPr>
          <w:rFonts w:ascii="Arial" w:hAnsi="Arial" w:cs="Arial"/>
          <w:sz w:val="20"/>
          <w:szCs w:val="20"/>
        </w:rPr>
        <w:t xml:space="preserve">krok 1 – na zadania, w których Wykonawca złożył ofertę, która mogłaby zostać wybrana jako najkorzystniejsza </w:t>
      </w:r>
      <w:r>
        <w:rPr>
          <w:rFonts w:ascii="Arial" w:hAnsi="Arial" w:cs="Arial"/>
          <w:sz w:val="20"/>
          <w:szCs w:val="20"/>
        </w:rPr>
        <w:t xml:space="preserve">w kolejności numerów </w:t>
      </w:r>
      <w:r w:rsidRPr="00083D44">
        <w:rPr>
          <w:rFonts w:ascii="Arial" w:hAnsi="Arial" w:cs="Arial"/>
          <w:sz w:val="20"/>
          <w:szCs w:val="20"/>
        </w:rPr>
        <w:t>zadań: z</w:t>
      </w:r>
      <w:r>
        <w:rPr>
          <w:rFonts w:ascii="Arial" w:hAnsi="Arial" w:cs="Arial"/>
          <w:sz w:val="20"/>
          <w:szCs w:val="20"/>
        </w:rPr>
        <w:t xml:space="preserve">adanie </w:t>
      </w:r>
      <w:r w:rsidR="00625A2C">
        <w:rPr>
          <w:rFonts w:ascii="Arial" w:hAnsi="Arial" w:cs="Arial"/>
          <w:sz w:val="20"/>
          <w:szCs w:val="20"/>
        </w:rPr>
        <w:t>7, 4, 1, 9, 3, 5, 6, 8, 2</w:t>
      </w:r>
      <w:r>
        <w:rPr>
          <w:rFonts w:ascii="Arial" w:hAnsi="Arial" w:cs="Arial"/>
          <w:sz w:val="20"/>
          <w:szCs w:val="20"/>
        </w:rPr>
        <w:t>.</w:t>
      </w:r>
    </w:p>
    <w:p w:rsidR="00C7131B" w:rsidRPr="00212085" w:rsidRDefault="00C7131B" w:rsidP="00964933">
      <w:pPr>
        <w:numPr>
          <w:ilvl w:val="1"/>
          <w:numId w:val="50"/>
        </w:numPr>
        <w:spacing w:before="40" w:line="276" w:lineRule="auto"/>
        <w:jc w:val="both"/>
        <w:rPr>
          <w:rFonts w:ascii="Arial" w:hAnsi="Arial" w:cs="Arial"/>
          <w:sz w:val="20"/>
          <w:szCs w:val="20"/>
        </w:rPr>
      </w:pPr>
      <w:r w:rsidRPr="00212085">
        <w:rPr>
          <w:rFonts w:ascii="Arial" w:hAnsi="Arial" w:cs="Arial"/>
          <w:sz w:val="20"/>
          <w:szCs w:val="20"/>
        </w:rPr>
        <w:t>krok 2 – na zadania, w których Wykonawca złożył ofertę, która nie mogłaby zostać odrzucona i mogłaby podlegać ocenie wed</w:t>
      </w:r>
      <w:r>
        <w:rPr>
          <w:rFonts w:ascii="Arial" w:hAnsi="Arial" w:cs="Arial"/>
          <w:sz w:val="20"/>
          <w:szCs w:val="20"/>
        </w:rPr>
        <w:t xml:space="preserve">ług kolejności numerów </w:t>
      </w:r>
      <w:r w:rsidRPr="00083D44">
        <w:rPr>
          <w:rFonts w:ascii="Arial" w:hAnsi="Arial" w:cs="Arial"/>
          <w:sz w:val="20"/>
          <w:szCs w:val="20"/>
        </w:rPr>
        <w:t>zadań: z</w:t>
      </w:r>
      <w:r>
        <w:rPr>
          <w:rFonts w:ascii="Arial" w:hAnsi="Arial" w:cs="Arial"/>
          <w:sz w:val="20"/>
          <w:szCs w:val="20"/>
        </w:rPr>
        <w:t xml:space="preserve">adanie </w:t>
      </w:r>
      <w:r w:rsidR="00625A2C">
        <w:rPr>
          <w:rFonts w:ascii="Arial" w:hAnsi="Arial" w:cs="Arial"/>
          <w:sz w:val="20"/>
          <w:szCs w:val="20"/>
        </w:rPr>
        <w:t>7, 4, 1, 9, 3, 5, 6, 8, 2</w:t>
      </w:r>
      <w:r>
        <w:rPr>
          <w:rFonts w:ascii="Arial" w:hAnsi="Arial" w:cs="Arial"/>
          <w:sz w:val="20"/>
          <w:szCs w:val="20"/>
        </w:rPr>
        <w:t>.</w:t>
      </w:r>
    </w:p>
    <w:p w:rsidR="00C7131B" w:rsidRPr="00212085" w:rsidRDefault="00C7131B" w:rsidP="00964933">
      <w:pPr>
        <w:numPr>
          <w:ilvl w:val="1"/>
          <w:numId w:val="50"/>
        </w:numPr>
        <w:spacing w:before="40" w:line="276" w:lineRule="auto"/>
        <w:jc w:val="both"/>
        <w:rPr>
          <w:rFonts w:ascii="Arial" w:hAnsi="Arial" w:cs="Arial"/>
          <w:sz w:val="20"/>
          <w:szCs w:val="20"/>
        </w:rPr>
      </w:pPr>
      <w:r w:rsidRPr="00212085">
        <w:rPr>
          <w:rFonts w:ascii="Arial" w:hAnsi="Arial" w:cs="Arial"/>
          <w:sz w:val="20"/>
          <w:szCs w:val="20"/>
        </w:rPr>
        <w:t>pozostałe przypadki wedłu</w:t>
      </w:r>
      <w:r>
        <w:rPr>
          <w:rFonts w:ascii="Arial" w:hAnsi="Arial" w:cs="Arial"/>
          <w:sz w:val="20"/>
          <w:szCs w:val="20"/>
        </w:rPr>
        <w:t xml:space="preserve">g kolejności numerów </w:t>
      </w:r>
      <w:r w:rsidRPr="00083D44">
        <w:rPr>
          <w:rFonts w:ascii="Arial" w:hAnsi="Arial" w:cs="Arial"/>
          <w:sz w:val="20"/>
          <w:szCs w:val="20"/>
        </w:rPr>
        <w:t>zadań: z</w:t>
      </w:r>
      <w:r>
        <w:rPr>
          <w:rFonts w:ascii="Arial" w:hAnsi="Arial" w:cs="Arial"/>
          <w:sz w:val="20"/>
          <w:szCs w:val="20"/>
        </w:rPr>
        <w:t xml:space="preserve">adanie </w:t>
      </w:r>
      <w:r w:rsidR="00625A2C">
        <w:rPr>
          <w:rFonts w:ascii="Arial" w:hAnsi="Arial" w:cs="Arial"/>
          <w:sz w:val="20"/>
          <w:szCs w:val="20"/>
        </w:rPr>
        <w:t>7, 4, 1, 9, 3, 5, 6, 8, 2</w:t>
      </w:r>
      <w:r w:rsidRPr="00212085">
        <w:rPr>
          <w:rFonts w:ascii="Arial" w:hAnsi="Arial" w:cs="Arial"/>
          <w:sz w:val="20"/>
          <w:szCs w:val="20"/>
        </w:rPr>
        <w:t>.</w:t>
      </w:r>
    </w:p>
    <w:p w:rsidR="00C7131B" w:rsidRPr="00264AAE" w:rsidRDefault="00C7131B" w:rsidP="00964933">
      <w:pPr>
        <w:pStyle w:val="pkt"/>
        <w:spacing w:before="0" w:after="0" w:line="276" w:lineRule="auto"/>
        <w:ind w:left="360" w:firstLine="0"/>
        <w:contextualSpacing/>
        <w:rPr>
          <w:rFonts w:ascii="Arial" w:hAnsi="Arial" w:cs="Arial"/>
          <w:sz w:val="20"/>
          <w:szCs w:val="20"/>
        </w:rPr>
      </w:pPr>
    </w:p>
    <w:p w:rsidR="009946F2" w:rsidRPr="00264AAE" w:rsidRDefault="009946F2" w:rsidP="00964933">
      <w:pPr>
        <w:pStyle w:val="pkt"/>
        <w:numPr>
          <w:ilvl w:val="0"/>
          <w:numId w:val="33"/>
        </w:numPr>
        <w:spacing w:before="0" w:after="0" w:line="276" w:lineRule="auto"/>
        <w:contextualSpacing/>
        <w:rPr>
          <w:rFonts w:ascii="Arial" w:hAnsi="Arial" w:cs="Arial"/>
          <w:sz w:val="20"/>
          <w:szCs w:val="20"/>
        </w:rPr>
      </w:pPr>
      <w:r w:rsidRPr="00264AAE">
        <w:rPr>
          <w:rFonts w:ascii="Arial" w:hAnsi="Arial" w:cs="Arial"/>
          <w:sz w:val="20"/>
          <w:szCs w:val="20"/>
        </w:rPr>
        <w:t>Wadium może być wnoszone w jednej lub kilku następujących formach:</w:t>
      </w:r>
    </w:p>
    <w:p w:rsidR="009946F2" w:rsidRPr="00264AAE" w:rsidRDefault="009946F2" w:rsidP="00964933">
      <w:pPr>
        <w:numPr>
          <w:ilvl w:val="1"/>
          <w:numId w:val="33"/>
        </w:numPr>
        <w:spacing w:line="276" w:lineRule="auto"/>
        <w:contextualSpacing/>
        <w:jc w:val="both"/>
        <w:rPr>
          <w:rFonts w:ascii="Arial" w:hAnsi="Arial" w:cs="Arial"/>
          <w:sz w:val="20"/>
          <w:szCs w:val="20"/>
        </w:rPr>
      </w:pPr>
      <w:r w:rsidRPr="00264AAE">
        <w:rPr>
          <w:rFonts w:ascii="Arial" w:hAnsi="Arial" w:cs="Arial"/>
          <w:sz w:val="20"/>
          <w:szCs w:val="20"/>
        </w:rPr>
        <w:t>pieniądzu;</w:t>
      </w:r>
    </w:p>
    <w:p w:rsidR="009946F2" w:rsidRPr="00264AAE" w:rsidRDefault="009946F2" w:rsidP="00964933">
      <w:pPr>
        <w:numPr>
          <w:ilvl w:val="1"/>
          <w:numId w:val="33"/>
        </w:numPr>
        <w:spacing w:line="276" w:lineRule="auto"/>
        <w:contextualSpacing/>
        <w:jc w:val="both"/>
        <w:rPr>
          <w:rFonts w:ascii="Arial" w:hAnsi="Arial" w:cs="Arial"/>
          <w:sz w:val="20"/>
          <w:szCs w:val="20"/>
        </w:rPr>
      </w:pPr>
      <w:r w:rsidRPr="00264AAE">
        <w:rPr>
          <w:rFonts w:ascii="Arial" w:hAnsi="Arial" w:cs="Arial"/>
          <w:sz w:val="20"/>
          <w:szCs w:val="20"/>
        </w:rPr>
        <w:t>poręczeniach bankowych lub poręczeniach spółdzielczej kasy oszczędnościowo-kredytowej, z tym że poręczenie kasy jest zawsze poręczeniem pieniężnym;</w:t>
      </w:r>
    </w:p>
    <w:p w:rsidR="009946F2" w:rsidRPr="00264AAE" w:rsidRDefault="009946F2" w:rsidP="00964933">
      <w:pPr>
        <w:numPr>
          <w:ilvl w:val="1"/>
          <w:numId w:val="33"/>
        </w:numPr>
        <w:spacing w:line="276" w:lineRule="auto"/>
        <w:contextualSpacing/>
        <w:jc w:val="both"/>
        <w:rPr>
          <w:rFonts w:ascii="Arial" w:hAnsi="Arial" w:cs="Arial"/>
          <w:sz w:val="20"/>
          <w:szCs w:val="20"/>
        </w:rPr>
      </w:pPr>
      <w:r w:rsidRPr="00264AAE">
        <w:rPr>
          <w:rFonts w:ascii="Arial" w:hAnsi="Arial" w:cs="Arial"/>
          <w:sz w:val="20"/>
          <w:szCs w:val="20"/>
        </w:rPr>
        <w:t>gwarancjach bankowych;</w:t>
      </w:r>
    </w:p>
    <w:p w:rsidR="009946F2" w:rsidRPr="00264AAE" w:rsidRDefault="009946F2" w:rsidP="00964933">
      <w:pPr>
        <w:numPr>
          <w:ilvl w:val="1"/>
          <w:numId w:val="33"/>
        </w:numPr>
        <w:spacing w:line="276" w:lineRule="auto"/>
        <w:contextualSpacing/>
        <w:jc w:val="both"/>
        <w:rPr>
          <w:rFonts w:ascii="Arial" w:hAnsi="Arial" w:cs="Arial"/>
          <w:sz w:val="20"/>
          <w:szCs w:val="20"/>
        </w:rPr>
      </w:pPr>
      <w:r w:rsidRPr="00264AAE">
        <w:rPr>
          <w:rFonts w:ascii="Arial" w:hAnsi="Arial" w:cs="Arial"/>
          <w:sz w:val="20"/>
          <w:szCs w:val="20"/>
        </w:rPr>
        <w:t>gwarancjach ubezpieczeniowych;</w:t>
      </w:r>
    </w:p>
    <w:p w:rsidR="009946F2" w:rsidRPr="00264AAE" w:rsidRDefault="009946F2" w:rsidP="00964933">
      <w:pPr>
        <w:numPr>
          <w:ilvl w:val="1"/>
          <w:numId w:val="33"/>
        </w:numPr>
        <w:spacing w:line="276" w:lineRule="auto"/>
        <w:contextualSpacing/>
        <w:jc w:val="both"/>
        <w:rPr>
          <w:rFonts w:ascii="Arial" w:hAnsi="Arial" w:cs="Arial"/>
          <w:sz w:val="20"/>
          <w:szCs w:val="20"/>
        </w:rPr>
      </w:pPr>
      <w:r w:rsidRPr="00264AAE">
        <w:rPr>
          <w:rFonts w:ascii="Arial" w:hAnsi="Arial" w:cs="Arial"/>
          <w:sz w:val="20"/>
          <w:szCs w:val="20"/>
        </w:rPr>
        <w:t xml:space="preserve">poręczeniach udzielanych przez podmioty, o których mowa w art. 6b ust. 5 pkt 2 ustawy </w:t>
      </w:r>
      <w:r w:rsidRPr="00264AAE">
        <w:rPr>
          <w:rFonts w:ascii="Arial" w:hAnsi="Arial" w:cs="Arial"/>
          <w:sz w:val="20"/>
          <w:szCs w:val="20"/>
        </w:rPr>
        <w:br/>
        <w:t>z dnia 9 listopada 2000r. o utworzeniu Polskiej Agencji Rozwoju Przedsiębiorczości.</w:t>
      </w:r>
    </w:p>
    <w:p w:rsidR="009946F2" w:rsidRPr="00264AAE" w:rsidRDefault="009946F2" w:rsidP="00964933">
      <w:pPr>
        <w:numPr>
          <w:ilvl w:val="0"/>
          <w:numId w:val="33"/>
        </w:numPr>
        <w:spacing w:line="276" w:lineRule="auto"/>
        <w:contextualSpacing/>
        <w:jc w:val="both"/>
        <w:rPr>
          <w:rFonts w:ascii="Arial" w:hAnsi="Arial" w:cs="Arial"/>
          <w:sz w:val="20"/>
          <w:szCs w:val="20"/>
        </w:rPr>
      </w:pPr>
      <w:r w:rsidRPr="00264AAE">
        <w:rPr>
          <w:rFonts w:ascii="Arial" w:hAnsi="Arial" w:cs="Arial"/>
          <w:sz w:val="20"/>
          <w:szCs w:val="20"/>
        </w:rPr>
        <w:t xml:space="preserve">W przypadku wnoszenia wadium w pieniądzu, kwotę należy przelać na konto Zamawiającego </w:t>
      </w:r>
      <w:r w:rsidRPr="00264AAE">
        <w:rPr>
          <w:rFonts w:ascii="Arial" w:hAnsi="Arial" w:cs="Arial"/>
          <w:sz w:val="20"/>
          <w:szCs w:val="20"/>
        </w:rPr>
        <w:br/>
        <w:t xml:space="preserve">w </w:t>
      </w:r>
      <w:r w:rsidRPr="00264AAE">
        <w:rPr>
          <w:rFonts w:ascii="Arial" w:hAnsi="Arial" w:cs="Arial"/>
          <w:b/>
          <w:sz w:val="20"/>
          <w:szCs w:val="20"/>
        </w:rPr>
        <w:t>Santander Bank Polska S.A. nr 30 1090 2053 0000 0001 3089 5742</w:t>
      </w:r>
      <w:r w:rsidRPr="00264AAE">
        <w:rPr>
          <w:rFonts w:ascii="Arial" w:hAnsi="Arial" w:cs="Arial"/>
          <w:sz w:val="20"/>
          <w:szCs w:val="20"/>
        </w:rPr>
        <w:t xml:space="preserve">, z dopiskiem </w:t>
      </w:r>
      <w:r w:rsidRPr="00264AAE">
        <w:rPr>
          <w:rFonts w:ascii="Arial" w:hAnsi="Arial" w:cs="Arial"/>
          <w:b/>
          <w:sz w:val="20"/>
          <w:szCs w:val="20"/>
        </w:rPr>
        <w:t>„Wadium do zabezpieczenia oferty złożonej przez……….</w:t>
      </w:r>
      <w:r w:rsidR="00C7131B">
        <w:rPr>
          <w:rFonts w:ascii="Arial" w:hAnsi="Arial" w:cs="Arial"/>
          <w:b/>
          <w:sz w:val="20"/>
          <w:szCs w:val="20"/>
        </w:rPr>
        <w:t>nr zadania</w:t>
      </w:r>
      <w:r w:rsidRPr="00264AAE">
        <w:rPr>
          <w:rFonts w:ascii="Arial" w:hAnsi="Arial" w:cs="Arial"/>
          <w:b/>
          <w:sz w:val="20"/>
          <w:szCs w:val="20"/>
        </w:rPr>
        <w:t xml:space="preserve">, znak sprawy </w:t>
      </w:r>
      <w:r w:rsidR="00C7131B">
        <w:rPr>
          <w:rFonts w:ascii="Arial" w:hAnsi="Arial" w:cs="Arial"/>
          <w:b/>
          <w:sz w:val="20"/>
          <w:szCs w:val="20"/>
        </w:rPr>
        <w:t>LP.281.8.2019</w:t>
      </w:r>
      <w:r w:rsidRPr="00264AAE">
        <w:rPr>
          <w:rFonts w:ascii="Arial" w:hAnsi="Arial" w:cs="Arial"/>
          <w:b/>
          <w:sz w:val="20"/>
          <w:szCs w:val="20"/>
        </w:rPr>
        <w:t>”</w:t>
      </w:r>
      <w:r w:rsidRPr="00264AAE">
        <w:rPr>
          <w:rFonts w:ascii="Arial" w:hAnsi="Arial" w:cs="Arial"/>
          <w:sz w:val="20"/>
          <w:szCs w:val="20"/>
        </w:rPr>
        <w:t>. Wadium będzie wniesione w momencie uznania rachunku Zamawiającego (realnego wpływu wadium na rachunek Zamawiającego przed terminem otwarcia ofert).</w:t>
      </w:r>
    </w:p>
    <w:p w:rsidR="009946F2" w:rsidRPr="00264AAE" w:rsidRDefault="009946F2" w:rsidP="00964933">
      <w:pPr>
        <w:spacing w:line="276" w:lineRule="auto"/>
        <w:ind w:left="360"/>
        <w:contextualSpacing/>
        <w:jc w:val="both"/>
        <w:rPr>
          <w:rFonts w:ascii="Arial" w:hAnsi="Arial" w:cs="Arial"/>
          <w:sz w:val="20"/>
          <w:szCs w:val="20"/>
        </w:rPr>
      </w:pPr>
      <w:r w:rsidRPr="00264AAE">
        <w:rPr>
          <w:rFonts w:ascii="Arial" w:hAnsi="Arial" w:cs="Arial"/>
          <w:sz w:val="20"/>
          <w:szCs w:val="20"/>
        </w:rPr>
        <w:t>W przypadku przelewu wadium na konto, do oferty należy dołączyć kopię przelewu. Wadium wniesione w pieniądzu Zamawiający przechowuje na rachunku bankowym.</w:t>
      </w:r>
    </w:p>
    <w:p w:rsidR="009946F2" w:rsidRPr="00264AAE" w:rsidRDefault="009946F2" w:rsidP="00964933">
      <w:pPr>
        <w:spacing w:line="276" w:lineRule="auto"/>
        <w:ind w:left="360"/>
        <w:contextualSpacing/>
        <w:jc w:val="both"/>
        <w:rPr>
          <w:rFonts w:ascii="Arial" w:hAnsi="Arial" w:cs="Arial"/>
          <w:b/>
          <w:sz w:val="20"/>
          <w:szCs w:val="20"/>
        </w:rPr>
      </w:pPr>
      <w:r w:rsidRPr="00264AA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rsidR="009946F2" w:rsidRPr="00264AAE" w:rsidRDefault="009946F2" w:rsidP="00964933">
      <w:pPr>
        <w:numPr>
          <w:ilvl w:val="1"/>
          <w:numId w:val="33"/>
        </w:numPr>
        <w:tabs>
          <w:tab w:val="num" w:pos="851"/>
        </w:tabs>
        <w:spacing w:line="276" w:lineRule="auto"/>
        <w:ind w:left="851" w:hanging="491"/>
        <w:contextualSpacing/>
        <w:jc w:val="both"/>
        <w:rPr>
          <w:rFonts w:ascii="Arial" w:hAnsi="Arial" w:cs="Arial"/>
          <w:sz w:val="20"/>
          <w:szCs w:val="20"/>
        </w:rPr>
      </w:pPr>
      <w:r w:rsidRPr="00264AAE">
        <w:rPr>
          <w:rFonts w:ascii="Arial" w:hAnsi="Arial" w:cs="Arial"/>
          <w:sz w:val="20"/>
          <w:szCs w:val="20"/>
        </w:rPr>
        <w:t>Dopuszcza się wpłatę wadium w Kasie Głównej Miejskiego Przedsiębiorstwa Komunikacyjnego  S.A. w Krakowie przy ul. J. Brożka 3, kasa czynna jest w czwartek w godz. od 8.00 do 14.00, w pozostałe dni kasa jest nieczynna.</w:t>
      </w:r>
      <w:r w:rsidR="00FB6A4A">
        <w:rPr>
          <w:rFonts w:ascii="Arial" w:hAnsi="Arial" w:cs="Arial"/>
          <w:sz w:val="20"/>
          <w:szCs w:val="20"/>
        </w:rPr>
        <w:t xml:space="preserve"> Kwota wadium wpłacanego bezpośrednio w Kasie Głównej nie może przekroczyć 15 000,00 zł. </w:t>
      </w:r>
    </w:p>
    <w:p w:rsidR="009946F2" w:rsidRPr="00BC245D" w:rsidRDefault="009946F2" w:rsidP="00964933">
      <w:pPr>
        <w:numPr>
          <w:ilvl w:val="0"/>
          <w:numId w:val="33"/>
        </w:numPr>
        <w:tabs>
          <w:tab w:val="num" w:pos="360"/>
        </w:tabs>
        <w:spacing w:line="276" w:lineRule="auto"/>
        <w:jc w:val="both"/>
        <w:rPr>
          <w:rFonts w:ascii="Arial" w:hAnsi="Arial" w:cs="Arial"/>
          <w:sz w:val="20"/>
          <w:szCs w:val="20"/>
        </w:rPr>
      </w:pPr>
      <w:r w:rsidRPr="00264AAE">
        <w:rPr>
          <w:rFonts w:ascii="Arial" w:hAnsi="Arial" w:cs="Arial"/>
          <w:sz w:val="20"/>
          <w:szCs w:val="20"/>
        </w:rPr>
        <w:t xml:space="preserve">W przypadku wnoszenia wadium w formie gwarancji lub poręczeń należy złożyć w ofercie </w:t>
      </w:r>
      <w:r w:rsidRPr="00264AAE">
        <w:rPr>
          <w:rFonts w:ascii="Arial" w:hAnsi="Arial" w:cs="Arial"/>
          <w:b/>
          <w:sz w:val="20"/>
          <w:szCs w:val="20"/>
        </w:rPr>
        <w:t>oryginał dokumentu i kopię poświadczoną „za zgodność z oryginałem” przez Wykonawcę</w:t>
      </w:r>
      <w:r w:rsidRPr="00264AAE">
        <w:rPr>
          <w:rFonts w:ascii="Arial" w:hAnsi="Arial" w:cs="Arial"/>
          <w:sz w:val="20"/>
          <w:szCs w:val="20"/>
        </w:rPr>
        <w:t xml:space="preserve">, przy czym oryginał gwarancji / poręczenia należy złożyć w formie umożliwiającej zwrot po zakończeniu postępowania. </w:t>
      </w:r>
      <w:r w:rsidR="00BC245D" w:rsidRPr="003E0402">
        <w:rPr>
          <w:rFonts w:ascii="Arial" w:hAnsi="Arial" w:cs="Arial"/>
          <w:sz w:val="20"/>
          <w:szCs w:val="20"/>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w:t>
      </w:r>
      <w:r w:rsidR="00BC245D">
        <w:rPr>
          <w:rFonts w:ascii="Arial" w:hAnsi="Arial" w:cs="Arial"/>
          <w:sz w:val="20"/>
          <w:szCs w:val="20"/>
        </w:rPr>
        <w:t xml:space="preserve">órych </w:t>
      </w:r>
      <w:r w:rsidR="00BC245D" w:rsidRPr="003E0402">
        <w:rPr>
          <w:rFonts w:ascii="Arial" w:hAnsi="Arial" w:cs="Arial"/>
          <w:sz w:val="20"/>
          <w:szCs w:val="20"/>
        </w:rPr>
        <w:t>stroną jest Unia Europejska.</w:t>
      </w:r>
    </w:p>
    <w:p w:rsidR="009946F2" w:rsidRPr="00264AAE" w:rsidRDefault="009946F2" w:rsidP="00964933">
      <w:pPr>
        <w:pStyle w:val="pkt"/>
        <w:pBdr>
          <w:top w:val="single" w:sz="4" w:space="0" w:color="auto"/>
          <w:left w:val="single" w:sz="4" w:space="0" w:color="auto"/>
          <w:bottom w:val="single" w:sz="4" w:space="6" w:color="auto"/>
          <w:right w:val="single" w:sz="4" w:space="4" w:color="auto"/>
        </w:pBdr>
        <w:tabs>
          <w:tab w:val="left" w:pos="426"/>
        </w:tabs>
        <w:spacing w:before="0" w:after="0" w:line="276" w:lineRule="auto"/>
        <w:ind w:left="357" w:firstLine="0"/>
        <w:contextualSpacing/>
        <w:rPr>
          <w:rFonts w:ascii="Arial" w:hAnsi="Arial" w:cs="Arial"/>
          <w:b/>
          <w:sz w:val="20"/>
          <w:szCs w:val="20"/>
        </w:rPr>
      </w:pPr>
      <w:r w:rsidRPr="00264AAE">
        <w:rPr>
          <w:rFonts w:ascii="Arial" w:hAnsi="Arial" w:cs="Arial"/>
          <w:b/>
          <w:i/>
          <w:sz w:val="20"/>
          <w:szCs w:val="20"/>
        </w:rPr>
        <w:t>Dokument gwarancji lub poręczenia musi zawierać w treści możliwość zatrzymania wadium przez Zamawiającego na zasadach określonych w załączniku „warunki gwarancji bankowej/ gwarancji ubezpieczeniowej lub poręczenia wnoszonych jako wadium”. Dokument gwarancji lub poręczenia musi być sporządzony w języku polskim pod rygorem nieważności</w:t>
      </w:r>
      <w:r w:rsidRPr="00264AAE">
        <w:rPr>
          <w:rFonts w:ascii="Arial" w:hAnsi="Arial" w:cs="Arial"/>
          <w:b/>
          <w:sz w:val="20"/>
          <w:szCs w:val="20"/>
        </w:rPr>
        <w:t>.</w:t>
      </w:r>
    </w:p>
    <w:p w:rsidR="009946F2" w:rsidRPr="00264AAE" w:rsidRDefault="009946F2" w:rsidP="00964933">
      <w:pPr>
        <w:spacing w:line="276" w:lineRule="auto"/>
        <w:ind w:left="357"/>
        <w:jc w:val="both"/>
        <w:rPr>
          <w:rFonts w:ascii="Arial" w:hAnsi="Arial" w:cs="Arial"/>
          <w:sz w:val="20"/>
          <w:szCs w:val="20"/>
        </w:rPr>
      </w:pPr>
      <w:r w:rsidRPr="00264AAE">
        <w:rPr>
          <w:rFonts w:ascii="Arial" w:hAnsi="Arial" w:cs="Arial"/>
          <w:sz w:val="20"/>
          <w:szCs w:val="20"/>
        </w:rPr>
        <w:t xml:space="preserve">Jeżeli gwarancja/poręczenie ma zabezpieczać ofertę wykonawców wspólnie ubiegających się </w:t>
      </w:r>
      <w:r w:rsidRPr="00264AAE">
        <w:rPr>
          <w:rFonts w:ascii="Arial" w:hAnsi="Arial" w:cs="Arial"/>
          <w:sz w:val="20"/>
          <w:szCs w:val="20"/>
        </w:rPr>
        <w:br/>
        <w:t xml:space="preserve">o udzielenie zamówienia, udzielenie gwarancji/poręczenia powinno nastąpić w imieniu wszystkich wykonawców wspólnie ubiegających się o udzielenie zamówienia. Niezbędne jest wskazanie </w:t>
      </w:r>
      <w:r w:rsidRPr="00264AAE">
        <w:rPr>
          <w:rFonts w:ascii="Arial" w:hAnsi="Arial" w:cs="Arial"/>
          <w:sz w:val="20"/>
          <w:szCs w:val="20"/>
        </w:rPr>
        <w:br/>
        <w:t xml:space="preserve">w treści gwarancji wadialnej/poręczenia wszystkich wykonawców, którzy wspólnie ubiegają się </w:t>
      </w:r>
      <w:r w:rsidRPr="00264AAE">
        <w:rPr>
          <w:rFonts w:ascii="Arial" w:hAnsi="Arial" w:cs="Arial"/>
          <w:sz w:val="20"/>
          <w:szCs w:val="20"/>
        </w:rPr>
        <w:br/>
        <w:t xml:space="preserve">o udzielenie zamówienia i wskazanie, który z Wykonawców wspólnie ubiegających się </w:t>
      </w:r>
      <w:r w:rsidRPr="00264AAE">
        <w:rPr>
          <w:rFonts w:ascii="Arial" w:hAnsi="Arial" w:cs="Arial"/>
          <w:sz w:val="20"/>
          <w:szCs w:val="20"/>
        </w:rPr>
        <w:br/>
        <w:t>o udzielenie zamówienia jest podmiotem wnoszącym wadium.</w:t>
      </w:r>
    </w:p>
    <w:p w:rsidR="009946F2" w:rsidRPr="00264AAE" w:rsidRDefault="009946F2" w:rsidP="00964933">
      <w:pPr>
        <w:numPr>
          <w:ilvl w:val="0"/>
          <w:numId w:val="33"/>
        </w:numPr>
        <w:spacing w:after="60" w:line="276" w:lineRule="auto"/>
        <w:contextualSpacing/>
        <w:rPr>
          <w:rFonts w:ascii="Arial" w:hAnsi="Arial" w:cs="Arial"/>
          <w:sz w:val="20"/>
          <w:szCs w:val="20"/>
        </w:rPr>
      </w:pPr>
      <w:r w:rsidRPr="00264AAE">
        <w:rPr>
          <w:rFonts w:ascii="Arial" w:hAnsi="Arial" w:cs="Arial"/>
          <w:sz w:val="20"/>
          <w:szCs w:val="20"/>
        </w:rPr>
        <w:t xml:space="preserve">Wykonawca zobowiązany jest wnieść wadium </w:t>
      </w:r>
      <w:r w:rsidRPr="00264AAE">
        <w:rPr>
          <w:rFonts w:ascii="Arial" w:hAnsi="Arial" w:cs="Arial"/>
          <w:b/>
          <w:sz w:val="20"/>
          <w:szCs w:val="20"/>
        </w:rPr>
        <w:t>na cały okres związania ofertą</w:t>
      </w:r>
      <w:r w:rsidRPr="00264AAE">
        <w:rPr>
          <w:rFonts w:ascii="Arial" w:hAnsi="Arial" w:cs="Arial"/>
          <w:sz w:val="20"/>
          <w:szCs w:val="20"/>
        </w:rPr>
        <w:t>.</w:t>
      </w:r>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r w:rsidRPr="00264AAE">
        <w:rPr>
          <w:rFonts w:ascii="Arial" w:hAnsi="Arial" w:cs="Arial"/>
          <w:sz w:val="20"/>
          <w:szCs w:val="20"/>
        </w:rPr>
        <w:t>Wykonawca, którego oferta nie będzie zabezpieczona wadium odpowiadającemu powyższym wymaganiom, zostanie przez Zamawiającego wykluczony z ubiegania się o udzielenie zamówienia.</w:t>
      </w:r>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bookmarkStart w:id="20" w:name="_Toc208623486"/>
      <w:bookmarkStart w:id="21" w:name="_Toc215968522"/>
      <w:r w:rsidRPr="00264AAE">
        <w:rPr>
          <w:rFonts w:ascii="Arial" w:hAnsi="Arial" w:cs="Arial"/>
          <w:sz w:val="20"/>
          <w:szCs w:val="20"/>
        </w:rPr>
        <w:lastRenderedPageBreak/>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r w:rsidRPr="00264AAE">
        <w:rPr>
          <w:rFonts w:ascii="Arial" w:hAnsi="Arial" w:cs="Arial"/>
          <w:iCs/>
          <w:sz w:val="20"/>
          <w:szCs w:val="20"/>
        </w:rPr>
        <w:t>Zamawiający zwraca niezwłocznie wadium, na wniosek wykonawcy, który wycofał ofertę przed upływem terminu składania ofert.</w:t>
      </w:r>
    </w:p>
    <w:bookmarkEnd w:id="20"/>
    <w:bookmarkEnd w:id="21"/>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r w:rsidRPr="00264AAE">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r w:rsidRPr="00264AAE">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bookmarkStart w:id="22" w:name="_Toc215968524"/>
      <w:r w:rsidRPr="00264AAE">
        <w:rPr>
          <w:rFonts w:ascii="Arial" w:hAnsi="Arial" w:cs="Arial"/>
          <w:b/>
          <w:sz w:val="20"/>
          <w:szCs w:val="20"/>
        </w:rPr>
        <w:t>Zamawiający zatrzymuje wadium wraz z odsetkami, jeżeli Wykonawca w odpowiedzi na wezwanie o którym mowa w pkt. XII.2 SIWZ nie złożył dokumentów lub oświadczeń, o których mowa w pkt. IV</w:t>
      </w:r>
      <w:r w:rsidR="00BC245D">
        <w:rPr>
          <w:rFonts w:ascii="Arial" w:hAnsi="Arial" w:cs="Arial"/>
          <w:b/>
          <w:sz w:val="20"/>
          <w:szCs w:val="20"/>
        </w:rPr>
        <w:t xml:space="preserve"> </w:t>
      </w:r>
      <w:r w:rsidRPr="00264AAE">
        <w:rPr>
          <w:rFonts w:ascii="Arial" w:hAnsi="Arial" w:cs="Arial"/>
          <w:b/>
          <w:sz w:val="20"/>
          <w:szCs w:val="20"/>
        </w:rPr>
        <w:t>lub pełnomocnictw, co powodowałoby brak możliwości wybrania oferty złożonej przez Wykonawcę jako najkorzystniejszej, chyba że udowodni, że wynika to z przyczyn nieleżących po jego stronie.</w:t>
      </w:r>
      <w:bookmarkEnd w:id="22"/>
    </w:p>
    <w:p w:rsidR="009946F2" w:rsidRPr="00264AAE" w:rsidRDefault="009946F2" w:rsidP="00964933">
      <w:pPr>
        <w:numPr>
          <w:ilvl w:val="0"/>
          <w:numId w:val="33"/>
        </w:numPr>
        <w:tabs>
          <w:tab w:val="num" w:pos="360"/>
        </w:tabs>
        <w:spacing w:line="276" w:lineRule="auto"/>
        <w:contextualSpacing/>
        <w:jc w:val="both"/>
        <w:rPr>
          <w:rFonts w:ascii="Arial" w:hAnsi="Arial" w:cs="Arial"/>
          <w:sz w:val="20"/>
          <w:szCs w:val="20"/>
        </w:rPr>
      </w:pPr>
      <w:r w:rsidRPr="00264AAE">
        <w:rPr>
          <w:rFonts w:ascii="Arial" w:hAnsi="Arial" w:cs="Arial"/>
          <w:sz w:val="20"/>
          <w:szCs w:val="20"/>
        </w:rPr>
        <w:t>Zamawiający zatrzymuje wadium wraz z odsetkami, jeżeli Wykonawca, którego oferta została wybrana:</w:t>
      </w:r>
    </w:p>
    <w:p w:rsidR="009946F2" w:rsidRPr="00264AAE" w:rsidRDefault="009946F2" w:rsidP="00964933">
      <w:pPr>
        <w:numPr>
          <w:ilvl w:val="1"/>
          <w:numId w:val="33"/>
        </w:numPr>
        <w:tabs>
          <w:tab w:val="num" w:pos="851"/>
        </w:tabs>
        <w:spacing w:line="276" w:lineRule="auto"/>
        <w:ind w:left="851" w:hanging="491"/>
        <w:contextualSpacing/>
        <w:jc w:val="both"/>
        <w:rPr>
          <w:rFonts w:ascii="Arial" w:hAnsi="Arial" w:cs="Arial"/>
          <w:sz w:val="20"/>
          <w:szCs w:val="20"/>
        </w:rPr>
      </w:pPr>
      <w:r w:rsidRPr="00264AAE">
        <w:rPr>
          <w:rFonts w:ascii="Arial" w:hAnsi="Arial" w:cs="Arial"/>
          <w:sz w:val="20"/>
          <w:szCs w:val="20"/>
        </w:rPr>
        <w:t>odmówił podpisania umowy w sprawie zamówienia na warunkach określonych w ofercie;</w:t>
      </w:r>
    </w:p>
    <w:p w:rsidR="009946F2" w:rsidRPr="00264AAE" w:rsidRDefault="009946F2" w:rsidP="00964933">
      <w:pPr>
        <w:numPr>
          <w:ilvl w:val="1"/>
          <w:numId w:val="33"/>
        </w:numPr>
        <w:tabs>
          <w:tab w:val="num" w:pos="851"/>
        </w:tabs>
        <w:spacing w:line="276" w:lineRule="auto"/>
        <w:ind w:left="851" w:hanging="491"/>
        <w:contextualSpacing/>
        <w:jc w:val="both"/>
        <w:rPr>
          <w:rFonts w:ascii="Arial" w:hAnsi="Arial" w:cs="Arial"/>
          <w:sz w:val="20"/>
          <w:szCs w:val="20"/>
        </w:rPr>
      </w:pPr>
      <w:r w:rsidRPr="00264AAE">
        <w:rPr>
          <w:rFonts w:ascii="Arial" w:hAnsi="Arial" w:cs="Arial"/>
          <w:sz w:val="20"/>
          <w:szCs w:val="20"/>
        </w:rPr>
        <w:t>zawarcie umowy w sprawie zamówienia stało się niemożliwe z przyczyn leżących po stronie Wykonawcy.</w:t>
      </w:r>
    </w:p>
    <w:p w:rsidR="009946F2" w:rsidRPr="00264AAE" w:rsidRDefault="009946F2" w:rsidP="00964933">
      <w:pPr>
        <w:spacing w:after="60" w:line="276" w:lineRule="auto"/>
        <w:ind w:left="851"/>
        <w:contextualSpacing/>
        <w:jc w:val="both"/>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23" w:name="_Toc462638239"/>
      <w:bookmarkStart w:id="24" w:name="_Toc534975200"/>
      <w:r w:rsidRPr="00264AAE">
        <w:t>Opis sposobu przygotowywania ofert</w:t>
      </w:r>
      <w:bookmarkEnd w:id="23"/>
      <w:bookmarkEnd w:id="24"/>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Zwykytekst"/>
        <w:numPr>
          <w:ilvl w:val="0"/>
          <w:numId w:val="11"/>
        </w:numPr>
        <w:spacing w:after="60" w:line="276" w:lineRule="auto"/>
        <w:contextualSpacing/>
        <w:jc w:val="both"/>
        <w:rPr>
          <w:rFonts w:ascii="Arial" w:hAnsi="Arial" w:cs="Arial"/>
        </w:rPr>
      </w:pPr>
      <w:r w:rsidRPr="00264AAE">
        <w:rPr>
          <w:rFonts w:ascii="Arial" w:hAnsi="Arial" w:cs="Arial"/>
        </w:rPr>
        <w:t>Oferta powinna być przygotowana z uwzględnieniem poniższych zasad:</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Wykonawca może złożyć tylko jedną ofertę.</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Ofertę należy złożyć w formie pisemnej pod rygorem nieważności.</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Oferta musi odpowiadać wymogom określonym w niniejszej specyfikacji.</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Nie dopuszcza się składania ofert wariantowych.</w:t>
      </w:r>
    </w:p>
    <w:p w:rsidR="009946F2" w:rsidRPr="00264AAE" w:rsidRDefault="00C7131B" w:rsidP="00964933">
      <w:pPr>
        <w:pStyle w:val="Zwykytekst"/>
        <w:numPr>
          <w:ilvl w:val="1"/>
          <w:numId w:val="11"/>
        </w:numPr>
        <w:spacing w:after="60" w:line="276" w:lineRule="auto"/>
        <w:contextualSpacing/>
        <w:jc w:val="both"/>
        <w:rPr>
          <w:rFonts w:ascii="Arial" w:hAnsi="Arial" w:cs="Arial"/>
        </w:rPr>
      </w:pPr>
      <w:r w:rsidRPr="008330B7">
        <w:rPr>
          <w:rFonts w:ascii="Arial" w:hAnsi="Arial" w:cs="Arial"/>
          <w:b/>
        </w:rPr>
        <w:t>Dopuszcza się składanie ofert częściowych zgodnie z podziałem określonym w załącznikach nr 3</w:t>
      </w:r>
      <w:r>
        <w:rPr>
          <w:rFonts w:ascii="Arial" w:hAnsi="Arial" w:cs="Arial"/>
          <w:b/>
        </w:rPr>
        <w:t>.1</w:t>
      </w:r>
      <w:r w:rsidRPr="008330B7">
        <w:rPr>
          <w:rFonts w:ascii="Arial" w:hAnsi="Arial" w:cs="Arial"/>
          <w:b/>
        </w:rPr>
        <w:t xml:space="preserve"> –3</w:t>
      </w:r>
      <w:r>
        <w:rPr>
          <w:rFonts w:ascii="Arial" w:hAnsi="Arial" w:cs="Arial"/>
          <w:b/>
        </w:rPr>
        <w:t>.9</w:t>
      </w:r>
      <w:r w:rsidRPr="008330B7">
        <w:rPr>
          <w:rFonts w:ascii="Arial" w:hAnsi="Arial" w:cs="Arial"/>
          <w:b/>
        </w:rPr>
        <w:t xml:space="preserve">  do SIWZ, tj. na zadanie nr 1 i/lub na zadanie 2 i/lub na zadanie 3 i/lub na zadanie 4 i/lub na zadanie 5 i/lub na zadanie 6</w:t>
      </w:r>
      <w:r w:rsidRPr="00F65DAF">
        <w:rPr>
          <w:rFonts w:ascii="Arial" w:hAnsi="Arial" w:cs="Arial"/>
          <w:b/>
        </w:rPr>
        <w:t xml:space="preserve"> </w:t>
      </w:r>
      <w:r w:rsidRPr="008330B7">
        <w:rPr>
          <w:rFonts w:ascii="Arial" w:hAnsi="Arial" w:cs="Arial"/>
          <w:b/>
        </w:rPr>
        <w:t xml:space="preserve">i/lub na zadanie </w:t>
      </w:r>
      <w:r>
        <w:rPr>
          <w:rFonts w:ascii="Arial" w:hAnsi="Arial" w:cs="Arial"/>
          <w:b/>
        </w:rPr>
        <w:t>7 i/lub na zadanie 8 i/lub na zadanie 9</w:t>
      </w:r>
      <w:r w:rsidR="009946F2" w:rsidRPr="00264AAE">
        <w:rPr>
          <w:rFonts w:ascii="Arial" w:hAnsi="Arial" w:cs="Arial"/>
        </w:rPr>
        <w:t>.</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Ofertę należy sporządzić w języku polskim pod rygorem nieważności.</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Załączone do oferty dokumenty sporządzone w językach obcych winny być przetłumaczone na język polski.</w:t>
      </w:r>
    </w:p>
    <w:p w:rsidR="009946F2" w:rsidRPr="00264AAE" w:rsidRDefault="009946F2" w:rsidP="00964933">
      <w:pPr>
        <w:pStyle w:val="Zwykytekst"/>
        <w:numPr>
          <w:ilvl w:val="1"/>
          <w:numId w:val="11"/>
        </w:numPr>
        <w:spacing w:after="60" w:line="276" w:lineRule="auto"/>
        <w:contextualSpacing/>
        <w:jc w:val="both"/>
        <w:rPr>
          <w:rFonts w:ascii="Arial" w:hAnsi="Arial" w:cs="Arial"/>
        </w:rPr>
      </w:pPr>
      <w:r w:rsidRPr="00264AAE">
        <w:rPr>
          <w:rFonts w:ascii="Arial" w:hAnsi="Arial" w:cs="Arial"/>
        </w:rPr>
        <w:t>Ofertę należy złożyć w jednym egzemplarzu, w zamkniętym opakowaniu uniemożliwiającym odczytanie jego zawartości, opatrzonym informacjami:</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jc w:val="center"/>
        <w:rPr>
          <w:rFonts w:ascii="Arial" w:hAnsi="Arial" w:cs="Arial"/>
          <w:b/>
        </w:rPr>
      </w:pPr>
      <w:r w:rsidRPr="00264AAE">
        <w:rPr>
          <w:rFonts w:ascii="Arial" w:hAnsi="Arial" w:cs="Arial"/>
          <w:b/>
        </w:rPr>
        <w:t>OFERTA</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rPr>
          <w:rFonts w:ascii="Arial" w:hAnsi="Arial" w:cs="Arial"/>
          <w:b/>
        </w:rPr>
      </w:pPr>
      <w:r w:rsidRPr="00264AAE">
        <w:rPr>
          <w:rFonts w:ascii="Arial" w:hAnsi="Arial" w:cs="Arial"/>
        </w:rPr>
        <w:t>adresat:</w:t>
      </w:r>
      <w:r w:rsidRPr="00264AAE">
        <w:rPr>
          <w:rFonts w:ascii="Arial" w:hAnsi="Arial" w:cs="Arial"/>
        </w:rPr>
        <w:tab/>
      </w:r>
      <w:r w:rsidRPr="00264AAE">
        <w:rPr>
          <w:rFonts w:ascii="Arial" w:hAnsi="Arial" w:cs="Arial"/>
          <w:b/>
        </w:rPr>
        <w:t>MPK S.A. w Krakowie, ul. Jana Brożka 3, 30-347 Kraków</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rPr>
          <w:rFonts w:ascii="Arial" w:hAnsi="Arial" w:cs="Arial"/>
        </w:rPr>
      </w:pPr>
      <w:r w:rsidRPr="00264AAE">
        <w:rPr>
          <w:rFonts w:ascii="Arial" w:hAnsi="Arial" w:cs="Arial"/>
        </w:rPr>
        <w:t>tryb postępowania:</w:t>
      </w:r>
      <w:r w:rsidRPr="00264AAE">
        <w:rPr>
          <w:rFonts w:ascii="Arial" w:hAnsi="Arial" w:cs="Arial"/>
        </w:rPr>
        <w:tab/>
        <w:t>przetarg sektorowy</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rPr>
          <w:rFonts w:ascii="Arial" w:hAnsi="Arial" w:cs="Arial"/>
          <w:b/>
        </w:rPr>
      </w:pPr>
      <w:r w:rsidRPr="00264AAE">
        <w:rPr>
          <w:rFonts w:ascii="Arial" w:hAnsi="Arial" w:cs="Arial"/>
        </w:rPr>
        <w:t>znak sprawy:</w:t>
      </w:r>
      <w:r w:rsidRPr="00264AAE">
        <w:rPr>
          <w:rFonts w:ascii="Arial" w:hAnsi="Arial" w:cs="Arial"/>
        </w:rPr>
        <w:tab/>
      </w:r>
      <w:r w:rsidR="00BC245D">
        <w:rPr>
          <w:rFonts w:ascii="Arial" w:hAnsi="Arial" w:cs="Arial"/>
          <w:b/>
        </w:rPr>
        <w:t>LP</w:t>
      </w:r>
      <w:r w:rsidR="00C7131B">
        <w:rPr>
          <w:rFonts w:ascii="Arial" w:hAnsi="Arial" w:cs="Arial"/>
          <w:b/>
        </w:rPr>
        <w:t>.281.8.2019</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2700" w:hanging="1849"/>
        <w:contextualSpacing/>
        <w:rPr>
          <w:rFonts w:ascii="Arial" w:hAnsi="Arial" w:cs="Arial"/>
          <w:b/>
        </w:rPr>
      </w:pPr>
      <w:r w:rsidRPr="00264AAE">
        <w:rPr>
          <w:rFonts w:ascii="Arial" w:hAnsi="Arial" w:cs="Arial"/>
        </w:rPr>
        <w:t>Nazwa postępowania:</w:t>
      </w:r>
      <w:r w:rsidRPr="00264AAE">
        <w:rPr>
          <w:rFonts w:ascii="Arial" w:hAnsi="Arial" w:cs="Arial"/>
        </w:rPr>
        <w:tab/>
      </w:r>
      <w:r w:rsidRPr="00264AAE">
        <w:rPr>
          <w:rFonts w:ascii="Arial" w:hAnsi="Arial" w:cs="Arial"/>
          <w:b/>
        </w:rPr>
        <w:t>„</w:t>
      </w:r>
      <w:r w:rsidR="00EF6CC8" w:rsidRPr="00EF6CC8">
        <w:rPr>
          <w:rFonts w:ascii="Arial" w:hAnsi="Arial" w:cs="Arial"/>
          <w:b/>
        </w:rPr>
        <w:t>Dostawy materiałów elektrycznych</w:t>
      </w:r>
      <w:r w:rsidRPr="00264AAE">
        <w:rPr>
          <w:rFonts w:ascii="Arial" w:hAnsi="Arial" w:cs="Arial"/>
          <w:b/>
        </w:rPr>
        <w:t>”</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2700" w:hanging="1849"/>
        <w:contextualSpacing/>
        <w:rPr>
          <w:rFonts w:ascii="Arial" w:hAnsi="Arial" w:cs="Arial"/>
        </w:rPr>
      </w:pPr>
      <w:r w:rsidRPr="00264AAE">
        <w:rPr>
          <w:rFonts w:ascii="Arial" w:hAnsi="Arial" w:cs="Arial"/>
        </w:rPr>
        <w:t>nazwa (imię i nazwisko) Wykonawcy: ……………………………………………………..</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rPr>
          <w:rFonts w:ascii="Arial" w:hAnsi="Arial" w:cs="Arial"/>
        </w:rPr>
      </w:pPr>
      <w:r w:rsidRPr="00264AAE">
        <w:rPr>
          <w:rFonts w:ascii="Arial" w:hAnsi="Arial" w:cs="Arial"/>
        </w:rPr>
        <w:t xml:space="preserve">adres Wykonawcy: </w:t>
      </w:r>
      <w:r w:rsidRPr="00264AAE">
        <w:rPr>
          <w:rFonts w:ascii="Arial" w:hAnsi="Arial" w:cs="Arial"/>
        </w:rPr>
        <w:tab/>
        <w:t>.....................................................................................................</w:t>
      </w:r>
    </w:p>
    <w:p w:rsidR="009946F2" w:rsidRPr="00264AAE" w:rsidRDefault="009946F2" w:rsidP="00964933">
      <w:pPr>
        <w:pStyle w:val="Zwykytekst"/>
        <w:pBdr>
          <w:top w:val="single" w:sz="4" w:space="0" w:color="auto"/>
          <w:left w:val="single" w:sz="4" w:space="4" w:color="auto"/>
          <w:bottom w:val="single" w:sz="4" w:space="10" w:color="auto"/>
          <w:right w:val="single" w:sz="4" w:space="0" w:color="auto"/>
        </w:pBdr>
        <w:tabs>
          <w:tab w:val="left" w:pos="2700"/>
        </w:tabs>
        <w:spacing w:after="60" w:line="276" w:lineRule="auto"/>
        <w:ind w:left="851"/>
        <w:contextualSpacing/>
        <w:jc w:val="center"/>
        <w:rPr>
          <w:rFonts w:ascii="Arial" w:hAnsi="Arial" w:cs="Arial"/>
          <w:b/>
        </w:rPr>
      </w:pPr>
      <w:r w:rsidRPr="00264AAE">
        <w:rPr>
          <w:rFonts w:ascii="Arial" w:hAnsi="Arial" w:cs="Arial"/>
          <w:b/>
        </w:rPr>
        <w:t xml:space="preserve">„NIE OTWIERAĆ PRZED </w:t>
      </w:r>
      <w:r w:rsidR="00625A2C">
        <w:rPr>
          <w:rFonts w:ascii="Arial" w:hAnsi="Arial" w:cs="Arial"/>
          <w:b/>
        </w:rPr>
        <w:t>20.02.</w:t>
      </w:r>
      <w:r w:rsidR="00BF478C">
        <w:rPr>
          <w:rFonts w:ascii="Arial" w:hAnsi="Arial" w:cs="Arial"/>
          <w:b/>
        </w:rPr>
        <w:t>2019</w:t>
      </w:r>
      <w:r w:rsidRPr="00264AAE">
        <w:rPr>
          <w:rFonts w:ascii="Arial" w:hAnsi="Arial" w:cs="Arial"/>
          <w:b/>
        </w:rPr>
        <w:t xml:space="preserve"> r. GODZ. 11:30”</w:t>
      </w:r>
    </w:p>
    <w:p w:rsidR="009946F2" w:rsidRPr="00264AAE" w:rsidRDefault="009946F2" w:rsidP="00964933">
      <w:pPr>
        <w:pStyle w:val="pkt"/>
        <w:numPr>
          <w:ilvl w:val="1"/>
          <w:numId w:val="37"/>
        </w:numPr>
        <w:spacing w:before="0" w:after="0" w:line="276" w:lineRule="auto"/>
        <w:ind w:left="850" w:hanging="493"/>
        <w:contextualSpacing/>
        <w:rPr>
          <w:rFonts w:ascii="Arial" w:hAnsi="Arial" w:cs="Arial"/>
          <w:sz w:val="20"/>
          <w:szCs w:val="20"/>
        </w:rPr>
      </w:pPr>
      <w:r w:rsidRPr="00264AAE">
        <w:rPr>
          <w:rFonts w:ascii="Arial" w:hAnsi="Arial" w:cs="Arial"/>
          <w:sz w:val="20"/>
          <w:szCs w:val="20"/>
        </w:rPr>
        <w:t xml:space="preserve">Wymaga się, aby oferta była podpisana przez osobę lub osoby </w:t>
      </w:r>
      <w:r w:rsidRPr="00264AAE">
        <w:rPr>
          <w:rFonts w:ascii="Arial" w:hAnsi="Arial" w:cs="Arial"/>
          <w:b/>
          <w:sz w:val="20"/>
          <w:szCs w:val="20"/>
        </w:rPr>
        <w:t>uprawnione do zaciągania zobowiązań</w:t>
      </w:r>
      <w:r w:rsidRPr="00264AAE">
        <w:rPr>
          <w:rFonts w:ascii="Arial" w:hAnsi="Arial" w:cs="Arial"/>
          <w:sz w:val="20"/>
          <w:szCs w:val="20"/>
        </w:rPr>
        <w:t>, w sposób jednoznacznie identyfikujący osobę lub osoby podpisujące ofertę.</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lastRenderedPageBreak/>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 xml:space="preserve">Wszystkie kopie składane wraz z ofertą winny być poświadczone </w:t>
      </w:r>
      <w:r w:rsidRPr="00264AAE">
        <w:rPr>
          <w:rFonts w:ascii="Arial" w:hAnsi="Arial" w:cs="Arial"/>
          <w:b/>
          <w:sz w:val="20"/>
          <w:szCs w:val="20"/>
        </w:rPr>
        <w:t>„za zgodność z oryginałem”</w:t>
      </w:r>
      <w:r w:rsidRPr="00264AAE">
        <w:rPr>
          <w:rFonts w:ascii="Arial" w:hAnsi="Arial" w:cs="Arial"/>
          <w:sz w:val="20"/>
          <w:szCs w:val="20"/>
        </w:rPr>
        <w:t xml:space="preserve"> przez Wykonawcę.</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Wszystkie strony winny być parafowane oraz ponumerowane.</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Wymaga się, aby wszelkie poprawki były dokonane w sposób czytelny, dodatkowo opatrzone datą dokonania poprawki oraz parafą osoby podpisującej ofertę.</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Koszty opracowania i złożenia oferty ponosi Wykonawca.</w:t>
      </w:r>
    </w:p>
    <w:p w:rsidR="009946F2" w:rsidRPr="00264AAE" w:rsidRDefault="009946F2" w:rsidP="00964933">
      <w:pPr>
        <w:pStyle w:val="pkt"/>
        <w:numPr>
          <w:ilvl w:val="0"/>
          <w:numId w:val="37"/>
        </w:numPr>
        <w:spacing w:before="0" w:after="0" w:line="276" w:lineRule="auto"/>
        <w:ind w:left="357" w:hanging="357"/>
        <w:rPr>
          <w:rFonts w:ascii="Arial" w:hAnsi="Arial" w:cs="Arial"/>
          <w:sz w:val="20"/>
          <w:szCs w:val="20"/>
          <w:u w:val="single"/>
        </w:rPr>
      </w:pPr>
      <w:r w:rsidRPr="00264AAE">
        <w:rPr>
          <w:rFonts w:ascii="Arial" w:hAnsi="Arial" w:cs="Arial"/>
          <w:sz w:val="20"/>
          <w:szCs w:val="20"/>
          <w:u w:val="single"/>
        </w:rPr>
        <w:t>Zmiany i wycofanie oferty</w:t>
      </w:r>
      <w:r w:rsidRPr="00264AAE">
        <w:rPr>
          <w:rFonts w:ascii="Arial" w:hAnsi="Arial" w:cs="Arial"/>
          <w:sz w:val="20"/>
          <w:szCs w:val="20"/>
        </w:rPr>
        <w:t>:</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 xml:space="preserve">Wykonawca może, przed upływem terminu składania ofert, wprowadzić zmiany </w:t>
      </w:r>
      <w:r w:rsidRPr="00264AAE">
        <w:rPr>
          <w:rFonts w:ascii="Arial" w:hAnsi="Arial" w:cs="Arial"/>
          <w:sz w:val="20"/>
          <w:szCs w:val="20"/>
        </w:rPr>
        <w:br/>
        <w:t>w złożonej ofercie lub ją wycofać. Zarówno zmiany jak i wycofanie oferty wymagają zachowania formy pisemnej.</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Zmiany dotyczące treści oferty powinny być przygotowane, opakowane i zaadresowane w ten sam sposób, co oferta pierwotna.</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 xml:space="preserve">Opakowanie, w którym składana jest </w:t>
      </w:r>
      <w:r w:rsidRPr="00264AAE">
        <w:rPr>
          <w:rFonts w:ascii="Arial" w:hAnsi="Arial" w:cs="Arial"/>
          <w:sz w:val="20"/>
          <w:szCs w:val="20"/>
          <w:u w:val="single"/>
        </w:rPr>
        <w:t>zmieniona oferta</w:t>
      </w:r>
      <w:r w:rsidRPr="00264AAE">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 xml:space="preserve">Powiadomienie o </w:t>
      </w:r>
      <w:r w:rsidRPr="00264AAE">
        <w:rPr>
          <w:rFonts w:ascii="Arial" w:hAnsi="Arial" w:cs="Arial"/>
          <w:sz w:val="20"/>
          <w:szCs w:val="20"/>
          <w:u w:val="single"/>
        </w:rPr>
        <w:t>wycofaniu oferty</w:t>
      </w:r>
      <w:r w:rsidRPr="00264AAE">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Od Wykonawcy osobiście odbierającego ofertę wymaga się odpowiednio:</w:t>
      </w:r>
    </w:p>
    <w:p w:rsidR="009946F2" w:rsidRPr="00264AAE" w:rsidRDefault="009946F2" w:rsidP="00964933">
      <w:pPr>
        <w:pStyle w:val="pkt"/>
        <w:numPr>
          <w:ilvl w:val="2"/>
          <w:numId w:val="37"/>
        </w:numPr>
        <w:spacing w:before="0" w:after="0" w:line="276" w:lineRule="auto"/>
        <w:contextualSpacing/>
        <w:rPr>
          <w:rFonts w:ascii="Arial" w:hAnsi="Arial" w:cs="Arial"/>
          <w:sz w:val="20"/>
          <w:szCs w:val="20"/>
        </w:rPr>
      </w:pPr>
      <w:r w:rsidRPr="00264AAE">
        <w:rPr>
          <w:rFonts w:ascii="Arial" w:hAnsi="Arial" w:cs="Arial"/>
          <w:sz w:val="20"/>
          <w:szCs w:val="20"/>
        </w:rPr>
        <w:t>Przedstawienia dokumentu tożsamości;</w:t>
      </w:r>
    </w:p>
    <w:p w:rsidR="009946F2" w:rsidRPr="00264AAE" w:rsidRDefault="009946F2" w:rsidP="00964933">
      <w:pPr>
        <w:pStyle w:val="pkt"/>
        <w:numPr>
          <w:ilvl w:val="2"/>
          <w:numId w:val="37"/>
        </w:numPr>
        <w:spacing w:before="0" w:after="0" w:line="276" w:lineRule="auto"/>
        <w:contextualSpacing/>
        <w:rPr>
          <w:rFonts w:ascii="Arial" w:hAnsi="Arial" w:cs="Arial"/>
          <w:sz w:val="20"/>
          <w:szCs w:val="20"/>
        </w:rPr>
      </w:pPr>
      <w:r w:rsidRPr="00264AAE">
        <w:rPr>
          <w:rFonts w:ascii="Arial" w:hAnsi="Arial" w:cs="Arial"/>
          <w:sz w:val="20"/>
          <w:szCs w:val="20"/>
        </w:rPr>
        <w:t>Złożenia czytelnego podpisu z datą pod oświadczeniem potwierdzającym osobisty odbiór oferty;</w:t>
      </w:r>
    </w:p>
    <w:p w:rsidR="009946F2" w:rsidRPr="00264AAE" w:rsidRDefault="009946F2" w:rsidP="00964933">
      <w:pPr>
        <w:pStyle w:val="pkt"/>
        <w:numPr>
          <w:ilvl w:val="1"/>
          <w:numId w:val="37"/>
        </w:numPr>
        <w:spacing w:before="0" w:after="0" w:line="276" w:lineRule="auto"/>
        <w:contextualSpacing/>
        <w:rPr>
          <w:rFonts w:ascii="Arial" w:hAnsi="Arial" w:cs="Arial"/>
          <w:sz w:val="20"/>
          <w:szCs w:val="20"/>
        </w:rPr>
      </w:pPr>
      <w:r w:rsidRPr="00264AAE">
        <w:rPr>
          <w:rFonts w:ascii="Arial" w:hAnsi="Arial" w:cs="Arial"/>
          <w:sz w:val="20"/>
          <w:szCs w:val="20"/>
        </w:rPr>
        <w:t>Jeżeli ofertę odbiera pełnomocnik Wykonawcy – zobowiązany jest do przedłożenia pełnomocnictwa do osobistego odebrania wycofanej oferty.</w:t>
      </w:r>
    </w:p>
    <w:p w:rsidR="009946F2" w:rsidRPr="00264AAE" w:rsidRDefault="009946F2" w:rsidP="00964933">
      <w:pPr>
        <w:pStyle w:val="pkt"/>
        <w:numPr>
          <w:ilvl w:val="0"/>
          <w:numId w:val="11"/>
        </w:numPr>
        <w:spacing w:before="0" w:line="276" w:lineRule="auto"/>
        <w:contextualSpacing/>
        <w:rPr>
          <w:rFonts w:ascii="Arial" w:hAnsi="Arial" w:cs="Arial"/>
          <w:b/>
          <w:sz w:val="20"/>
          <w:szCs w:val="20"/>
          <w:u w:val="single"/>
        </w:rPr>
      </w:pPr>
      <w:r w:rsidRPr="00264AAE">
        <w:rPr>
          <w:rFonts w:ascii="Arial" w:hAnsi="Arial" w:cs="Arial"/>
          <w:b/>
          <w:sz w:val="20"/>
          <w:szCs w:val="20"/>
          <w:u w:val="single"/>
        </w:rPr>
        <w:t>Zawartość oferty</w:t>
      </w:r>
      <w:r w:rsidRPr="00264AAE">
        <w:rPr>
          <w:rFonts w:ascii="Arial" w:hAnsi="Arial" w:cs="Arial"/>
          <w:b/>
          <w:sz w:val="20"/>
          <w:szCs w:val="20"/>
        </w:rPr>
        <w:t>:</w:t>
      </w:r>
    </w:p>
    <w:p w:rsidR="009946F2" w:rsidRPr="00264AAE" w:rsidRDefault="009946F2" w:rsidP="00964933">
      <w:pPr>
        <w:pStyle w:val="pkt"/>
        <w:numPr>
          <w:ilvl w:val="1"/>
          <w:numId w:val="37"/>
        </w:numPr>
        <w:spacing w:before="0" w:line="276" w:lineRule="auto"/>
        <w:contextualSpacing/>
        <w:rPr>
          <w:rFonts w:ascii="Arial" w:hAnsi="Arial" w:cs="Arial"/>
          <w:sz w:val="20"/>
          <w:szCs w:val="20"/>
          <w:u w:val="single"/>
        </w:rPr>
      </w:pPr>
      <w:r w:rsidRPr="00264AAE">
        <w:rPr>
          <w:rFonts w:ascii="Arial" w:hAnsi="Arial" w:cs="Arial"/>
          <w:sz w:val="20"/>
          <w:szCs w:val="20"/>
          <w:u w:val="single"/>
        </w:rPr>
        <w:t>Dokumenty stanowiące treść oferty:</w:t>
      </w:r>
    </w:p>
    <w:p w:rsidR="009946F2" w:rsidRDefault="009946F2" w:rsidP="00964933">
      <w:pPr>
        <w:pStyle w:val="pkt"/>
        <w:numPr>
          <w:ilvl w:val="2"/>
          <w:numId w:val="37"/>
        </w:numPr>
        <w:spacing w:before="0" w:after="0" w:line="276" w:lineRule="auto"/>
        <w:contextualSpacing/>
        <w:rPr>
          <w:rFonts w:ascii="Arial" w:hAnsi="Arial" w:cs="Arial"/>
          <w:sz w:val="20"/>
          <w:szCs w:val="20"/>
        </w:rPr>
      </w:pPr>
      <w:r w:rsidRPr="00264AAE">
        <w:rPr>
          <w:rFonts w:ascii="Arial" w:hAnsi="Arial" w:cs="Arial"/>
          <w:sz w:val="20"/>
          <w:szCs w:val="20"/>
        </w:rPr>
        <w:t>Wypełniony formularz oferty (zgodnie z</w:t>
      </w:r>
      <w:r w:rsidRPr="00264AAE">
        <w:rPr>
          <w:rFonts w:ascii="Arial" w:hAnsi="Arial" w:cs="Arial"/>
          <w:b/>
          <w:sz w:val="20"/>
          <w:szCs w:val="20"/>
        </w:rPr>
        <w:t xml:space="preserve"> </w:t>
      </w:r>
      <w:r w:rsidRPr="00264AAE">
        <w:rPr>
          <w:rFonts w:ascii="Arial" w:hAnsi="Arial" w:cs="Arial"/>
          <w:sz w:val="20"/>
          <w:szCs w:val="20"/>
        </w:rPr>
        <w:t>załącznikiem nr 2 do SIWZ), podpisany przez Wykonawcę, w sposób określony w punkcie IX.1.9 SIWZ;</w:t>
      </w:r>
    </w:p>
    <w:p w:rsidR="00C7131B" w:rsidRPr="00264AAE" w:rsidRDefault="00C7131B" w:rsidP="00964933">
      <w:pPr>
        <w:pStyle w:val="pkt"/>
        <w:numPr>
          <w:ilvl w:val="2"/>
          <w:numId w:val="37"/>
        </w:numPr>
        <w:spacing w:before="0" w:after="0" w:line="276" w:lineRule="auto"/>
        <w:contextualSpacing/>
        <w:rPr>
          <w:rFonts w:ascii="Arial" w:hAnsi="Arial" w:cs="Arial"/>
          <w:sz w:val="20"/>
          <w:szCs w:val="20"/>
        </w:rPr>
      </w:pPr>
      <w:r w:rsidRPr="00B430EC">
        <w:rPr>
          <w:rFonts w:ascii="Arial" w:hAnsi="Arial" w:cs="Arial"/>
          <w:sz w:val="20"/>
          <w:szCs w:val="20"/>
        </w:rPr>
        <w:t>Wypełniony formularz</w:t>
      </w:r>
      <w:r w:rsidR="00EF6CC8">
        <w:rPr>
          <w:rFonts w:ascii="Arial" w:hAnsi="Arial" w:cs="Arial"/>
          <w:sz w:val="20"/>
          <w:szCs w:val="20"/>
        </w:rPr>
        <w:t>/-e</w:t>
      </w:r>
      <w:r w:rsidRPr="00B430EC">
        <w:rPr>
          <w:rFonts w:ascii="Arial" w:hAnsi="Arial" w:cs="Arial"/>
          <w:sz w:val="20"/>
          <w:szCs w:val="20"/>
        </w:rPr>
        <w:t xml:space="preserve"> cenowy (zgodnie z</w:t>
      </w:r>
      <w:r w:rsidRPr="00B430EC">
        <w:rPr>
          <w:rFonts w:ascii="Arial" w:hAnsi="Arial" w:cs="Arial"/>
          <w:b/>
          <w:sz w:val="20"/>
          <w:szCs w:val="20"/>
        </w:rPr>
        <w:t xml:space="preserve"> </w:t>
      </w:r>
      <w:r>
        <w:rPr>
          <w:rFonts w:ascii="Arial" w:hAnsi="Arial" w:cs="Arial"/>
          <w:sz w:val="20"/>
          <w:szCs w:val="20"/>
        </w:rPr>
        <w:t>załącznikami</w:t>
      </w:r>
      <w:r w:rsidRPr="00B430EC">
        <w:rPr>
          <w:rFonts w:ascii="Arial" w:hAnsi="Arial" w:cs="Arial"/>
          <w:sz w:val="20"/>
          <w:szCs w:val="20"/>
        </w:rPr>
        <w:t xml:space="preserve"> nr 3</w:t>
      </w:r>
      <w:r>
        <w:rPr>
          <w:rFonts w:ascii="Arial" w:hAnsi="Arial" w:cs="Arial"/>
          <w:sz w:val="20"/>
          <w:szCs w:val="20"/>
        </w:rPr>
        <w:t>.1 – 3.9</w:t>
      </w:r>
      <w:r w:rsidRPr="00B430EC">
        <w:rPr>
          <w:rFonts w:ascii="Arial" w:hAnsi="Arial" w:cs="Arial"/>
          <w:sz w:val="20"/>
          <w:szCs w:val="20"/>
        </w:rPr>
        <w:t xml:space="preserve"> do SIWZ), podpisany przez Wykonawcę, w sposób określony w punkcie IX.1.9 SIWZ</w:t>
      </w:r>
    </w:p>
    <w:p w:rsidR="009946F2" w:rsidRPr="00264AAE" w:rsidRDefault="009946F2" w:rsidP="00964933">
      <w:pPr>
        <w:pStyle w:val="pkt"/>
        <w:numPr>
          <w:ilvl w:val="1"/>
          <w:numId w:val="37"/>
        </w:numPr>
        <w:spacing w:before="0" w:line="276" w:lineRule="auto"/>
        <w:contextualSpacing/>
        <w:rPr>
          <w:rFonts w:ascii="Arial" w:hAnsi="Arial" w:cs="Arial"/>
          <w:sz w:val="20"/>
          <w:szCs w:val="20"/>
          <w:u w:val="single"/>
        </w:rPr>
      </w:pPr>
      <w:r w:rsidRPr="00264AAE">
        <w:rPr>
          <w:rFonts w:ascii="Arial" w:hAnsi="Arial" w:cs="Arial"/>
          <w:sz w:val="20"/>
          <w:szCs w:val="20"/>
          <w:u w:val="single"/>
        </w:rPr>
        <w:t xml:space="preserve">Dokumenty potwierdzające spełnienie warunków udziału i brak podstaw do wykluczenia: </w:t>
      </w:r>
    </w:p>
    <w:p w:rsidR="009946F2" w:rsidRPr="00264AAE" w:rsidRDefault="009946F2" w:rsidP="00964933">
      <w:pPr>
        <w:pStyle w:val="pkt"/>
        <w:numPr>
          <w:ilvl w:val="2"/>
          <w:numId w:val="37"/>
        </w:numPr>
        <w:tabs>
          <w:tab w:val="clear" w:pos="1191"/>
          <w:tab w:val="num" w:pos="1134"/>
        </w:tabs>
        <w:spacing w:before="0" w:after="0" w:line="276" w:lineRule="auto"/>
        <w:ind w:left="851" w:firstLine="0"/>
        <w:contextualSpacing/>
        <w:rPr>
          <w:rFonts w:ascii="Arial" w:hAnsi="Arial" w:cs="Arial"/>
          <w:sz w:val="20"/>
          <w:szCs w:val="20"/>
        </w:rPr>
      </w:pPr>
      <w:r w:rsidRPr="00264AAE">
        <w:rPr>
          <w:rFonts w:ascii="Arial" w:hAnsi="Arial" w:cs="Arial"/>
          <w:sz w:val="20"/>
          <w:szCs w:val="20"/>
        </w:rPr>
        <w:t>Oświadczenia i dokumenty wymienione w punkcie IV SIWZ; podpisane przez Wykonawcę w sposób określony w punkcie IX.1.9 SIWZ.;</w:t>
      </w:r>
    </w:p>
    <w:p w:rsidR="009946F2" w:rsidRPr="00264AAE" w:rsidRDefault="009946F2" w:rsidP="00964933">
      <w:pPr>
        <w:pStyle w:val="pkt"/>
        <w:numPr>
          <w:ilvl w:val="2"/>
          <w:numId w:val="37"/>
        </w:numPr>
        <w:tabs>
          <w:tab w:val="clear" w:pos="1191"/>
          <w:tab w:val="num" w:pos="1134"/>
        </w:tabs>
        <w:spacing w:before="0" w:after="0" w:line="276" w:lineRule="auto"/>
        <w:contextualSpacing/>
        <w:rPr>
          <w:rFonts w:ascii="Arial" w:hAnsi="Arial" w:cs="Arial"/>
          <w:sz w:val="20"/>
          <w:szCs w:val="20"/>
        </w:rPr>
      </w:pPr>
      <w:r w:rsidRPr="00264AAE">
        <w:rPr>
          <w:rFonts w:ascii="Arial" w:hAnsi="Arial" w:cs="Arial"/>
          <w:sz w:val="20"/>
          <w:szCs w:val="20"/>
        </w:rPr>
        <w:t>Dowód wniesienia wadium.</w:t>
      </w:r>
    </w:p>
    <w:p w:rsidR="009946F2" w:rsidRPr="00264AAE" w:rsidRDefault="009946F2" w:rsidP="00964933">
      <w:pPr>
        <w:pStyle w:val="pkt"/>
        <w:numPr>
          <w:ilvl w:val="1"/>
          <w:numId w:val="37"/>
        </w:numPr>
        <w:spacing w:before="0" w:line="276" w:lineRule="auto"/>
        <w:ind w:left="850" w:hanging="493"/>
        <w:contextualSpacing/>
        <w:rPr>
          <w:rFonts w:ascii="Arial" w:hAnsi="Arial" w:cs="Arial"/>
          <w:sz w:val="20"/>
          <w:szCs w:val="20"/>
          <w:u w:val="single"/>
        </w:rPr>
      </w:pPr>
      <w:r w:rsidRPr="00264AAE">
        <w:rPr>
          <w:rFonts w:ascii="Arial" w:hAnsi="Arial" w:cs="Arial"/>
          <w:sz w:val="20"/>
          <w:szCs w:val="20"/>
          <w:u w:val="single"/>
        </w:rPr>
        <w:t>Dokumenty formalne identyfikujące Wykonawcę:</w:t>
      </w:r>
    </w:p>
    <w:p w:rsidR="009946F2" w:rsidRPr="00264AAE" w:rsidRDefault="009946F2" w:rsidP="00964933">
      <w:pPr>
        <w:pStyle w:val="pkt"/>
        <w:numPr>
          <w:ilvl w:val="2"/>
          <w:numId w:val="37"/>
        </w:numPr>
        <w:spacing w:before="0" w:after="0" w:line="276" w:lineRule="auto"/>
        <w:contextualSpacing/>
        <w:rPr>
          <w:rFonts w:ascii="Arial" w:hAnsi="Arial" w:cs="Arial"/>
          <w:sz w:val="20"/>
          <w:szCs w:val="20"/>
        </w:rPr>
      </w:pPr>
      <w:r w:rsidRPr="00264AAE">
        <w:rPr>
          <w:rFonts w:ascii="Arial" w:hAnsi="Arial" w:cs="Arial"/>
          <w:sz w:val="20"/>
          <w:szCs w:val="20"/>
        </w:rPr>
        <w:t>Upoważnienie (pełnomocnictwo) do reprezentowania firmy w postępowaniu, jeżeli nie wynika ono z dokumentów przedstawionych w ofercie;</w:t>
      </w:r>
    </w:p>
    <w:p w:rsidR="009946F2" w:rsidRPr="00264AAE" w:rsidRDefault="009946F2" w:rsidP="00964933">
      <w:pPr>
        <w:pStyle w:val="pkt"/>
        <w:numPr>
          <w:ilvl w:val="2"/>
          <w:numId w:val="37"/>
        </w:numPr>
        <w:spacing w:before="0" w:after="0" w:line="276" w:lineRule="auto"/>
        <w:contextualSpacing/>
        <w:rPr>
          <w:rFonts w:ascii="Arial" w:hAnsi="Arial" w:cs="Arial"/>
          <w:sz w:val="20"/>
          <w:szCs w:val="20"/>
        </w:rPr>
      </w:pPr>
      <w:r w:rsidRPr="00264AAE">
        <w:rPr>
          <w:rFonts w:ascii="Arial" w:hAnsi="Arial" w:cs="Arial"/>
          <w:sz w:val="20"/>
          <w:szCs w:val="20"/>
        </w:rPr>
        <w:t>Umowa spółki cywilnej określająca sposób reprezentacji Wykonawcy, jeśli dotyczy;</w:t>
      </w:r>
    </w:p>
    <w:p w:rsidR="00BC245D" w:rsidRDefault="009946F2" w:rsidP="00964933">
      <w:pPr>
        <w:pStyle w:val="pkt"/>
        <w:numPr>
          <w:ilvl w:val="2"/>
          <w:numId w:val="37"/>
        </w:numPr>
        <w:tabs>
          <w:tab w:val="num" w:pos="1276"/>
        </w:tabs>
        <w:spacing w:before="0" w:after="0" w:line="276" w:lineRule="auto"/>
        <w:contextualSpacing/>
        <w:rPr>
          <w:rFonts w:ascii="Arial" w:hAnsi="Arial" w:cs="Arial"/>
          <w:sz w:val="20"/>
          <w:szCs w:val="20"/>
        </w:rPr>
      </w:pPr>
      <w:r w:rsidRPr="00264AAE">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w:t>
      </w:r>
      <w:r w:rsidR="00BC245D">
        <w:rPr>
          <w:rFonts w:ascii="Arial" w:hAnsi="Arial" w:cs="Arial"/>
          <w:sz w:val="20"/>
          <w:szCs w:val="20"/>
        </w:rPr>
        <w:t>pujące wspólnie, jeśli dotyczy.</w:t>
      </w:r>
    </w:p>
    <w:p w:rsidR="00607C1E" w:rsidRPr="00264AAE" w:rsidRDefault="00607C1E" w:rsidP="00964933">
      <w:pPr>
        <w:pStyle w:val="pkt"/>
        <w:tabs>
          <w:tab w:val="num" w:pos="1276"/>
        </w:tabs>
        <w:spacing w:before="0" w:after="0" w:line="276" w:lineRule="auto"/>
        <w:ind w:left="1191"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25" w:name="_Toc462638240"/>
      <w:bookmarkStart w:id="26" w:name="_Toc534975201"/>
      <w:r w:rsidRPr="00264AAE">
        <w:t>Miejsce oraz termin składania i otwarcia ofert</w:t>
      </w:r>
      <w:bookmarkEnd w:id="25"/>
      <w:bookmarkEnd w:id="26"/>
    </w:p>
    <w:p w:rsidR="009946F2" w:rsidRPr="00264AAE" w:rsidRDefault="009946F2" w:rsidP="00964933">
      <w:pPr>
        <w:spacing w:line="276" w:lineRule="auto"/>
        <w:rPr>
          <w:rFonts w:ascii="Arial" w:hAnsi="Arial" w:cs="Arial"/>
          <w:sz w:val="20"/>
          <w:szCs w:val="20"/>
        </w:rPr>
      </w:pP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 xml:space="preserve">Oferty należy składać w budynku administracyjnym MPK S.A. w Krakowie przy </w:t>
      </w:r>
      <w:r w:rsidRPr="00264AAE">
        <w:rPr>
          <w:rFonts w:ascii="Arial" w:hAnsi="Arial" w:cs="Arial"/>
          <w:sz w:val="20"/>
          <w:szCs w:val="20"/>
        </w:rPr>
        <w:br/>
        <w:t xml:space="preserve">ul. J. Brożka 3, w Biurze Obsługi Klienta (parter) lub przesłać na adres korespondencyjny </w:t>
      </w:r>
      <w:r w:rsidRPr="00264AAE">
        <w:rPr>
          <w:rFonts w:ascii="Arial" w:hAnsi="Arial" w:cs="Arial"/>
          <w:sz w:val="20"/>
          <w:szCs w:val="20"/>
        </w:rPr>
        <w:lastRenderedPageBreak/>
        <w:t xml:space="preserve">Przedsiębiorstwa, w terminie </w:t>
      </w:r>
      <w:r w:rsidRPr="00264AAE">
        <w:rPr>
          <w:rFonts w:ascii="Arial" w:hAnsi="Arial" w:cs="Arial"/>
          <w:b/>
          <w:sz w:val="20"/>
          <w:szCs w:val="20"/>
        </w:rPr>
        <w:t xml:space="preserve">do dnia </w:t>
      </w:r>
      <w:r w:rsidR="00625A2C">
        <w:rPr>
          <w:rFonts w:ascii="Arial" w:hAnsi="Arial" w:cs="Arial"/>
          <w:b/>
          <w:sz w:val="20"/>
          <w:szCs w:val="20"/>
        </w:rPr>
        <w:t>20.02.</w:t>
      </w:r>
      <w:r w:rsidR="00BF478C">
        <w:rPr>
          <w:rFonts w:ascii="Arial" w:hAnsi="Arial" w:cs="Arial"/>
          <w:b/>
          <w:sz w:val="20"/>
          <w:szCs w:val="20"/>
        </w:rPr>
        <w:t xml:space="preserve">2019 </w:t>
      </w:r>
      <w:r w:rsidRPr="00264AAE">
        <w:rPr>
          <w:rFonts w:ascii="Arial" w:hAnsi="Arial" w:cs="Arial"/>
          <w:b/>
          <w:sz w:val="20"/>
          <w:szCs w:val="20"/>
        </w:rPr>
        <w:t xml:space="preserve">r. do godz. 10.30 </w:t>
      </w:r>
      <w:r w:rsidRPr="00264AAE">
        <w:rPr>
          <w:rFonts w:ascii="Arial" w:hAnsi="Arial" w:cs="Arial"/>
          <w:sz w:val="20"/>
          <w:szCs w:val="20"/>
        </w:rPr>
        <w:t>(liczy się data wpływu oferty do MPK S.A.).</w:t>
      </w: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Zamawiający niezwłocznie zawiadamia Wykonawcę o złożeniu oferty po terminie. Oferta złożona po terminie nie podlega zwrotowi.</w:t>
      </w: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 xml:space="preserve">Otwarcie ofert nastąpi </w:t>
      </w:r>
      <w:r w:rsidRPr="00264AAE">
        <w:rPr>
          <w:rFonts w:ascii="Arial" w:hAnsi="Arial" w:cs="Arial"/>
          <w:b/>
          <w:sz w:val="20"/>
          <w:szCs w:val="20"/>
        </w:rPr>
        <w:t xml:space="preserve">w dniu </w:t>
      </w:r>
      <w:r w:rsidR="00625A2C">
        <w:rPr>
          <w:rFonts w:ascii="Arial" w:hAnsi="Arial" w:cs="Arial"/>
          <w:b/>
          <w:sz w:val="20"/>
          <w:szCs w:val="20"/>
        </w:rPr>
        <w:t>20.02.</w:t>
      </w:r>
      <w:r w:rsidR="00BF478C">
        <w:rPr>
          <w:rFonts w:ascii="Arial" w:hAnsi="Arial" w:cs="Arial"/>
          <w:b/>
          <w:sz w:val="20"/>
          <w:szCs w:val="20"/>
        </w:rPr>
        <w:t>2019</w:t>
      </w:r>
      <w:r w:rsidRPr="00264AAE">
        <w:rPr>
          <w:rFonts w:ascii="Arial" w:hAnsi="Arial" w:cs="Arial"/>
          <w:b/>
          <w:sz w:val="20"/>
          <w:szCs w:val="20"/>
        </w:rPr>
        <w:t xml:space="preserve"> r. o godz. 11.30 </w:t>
      </w:r>
      <w:r w:rsidRPr="00264AAE">
        <w:rPr>
          <w:rFonts w:ascii="Arial" w:hAnsi="Arial" w:cs="Arial"/>
          <w:sz w:val="20"/>
          <w:szCs w:val="20"/>
        </w:rPr>
        <w:t xml:space="preserve">w budynku administracyjnym MPK S.A. w Krakowie przy ul. J. Brożka 3, sala </w:t>
      </w:r>
      <w:r w:rsidR="000307DE">
        <w:rPr>
          <w:rFonts w:ascii="Arial" w:hAnsi="Arial" w:cs="Arial"/>
          <w:sz w:val="20"/>
          <w:szCs w:val="20"/>
        </w:rPr>
        <w:t>239 II piętro.</w:t>
      </w: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Otwarcie ofert jest jawne.</w:t>
      </w: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 xml:space="preserve">Bezpośrednio przed otwarciem ofert Zamawiający poda kwotę jaką zamierza przeznaczyć na sfinansowanie </w:t>
      </w:r>
      <w:r w:rsidR="00C7131B">
        <w:rPr>
          <w:rFonts w:ascii="Arial" w:hAnsi="Arial" w:cs="Arial"/>
          <w:sz w:val="20"/>
          <w:szCs w:val="20"/>
        </w:rPr>
        <w:t xml:space="preserve">poszczególnych części </w:t>
      </w:r>
      <w:r w:rsidRPr="00264AAE">
        <w:rPr>
          <w:rFonts w:ascii="Arial" w:hAnsi="Arial" w:cs="Arial"/>
          <w:sz w:val="20"/>
          <w:szCs w:val="20"/>
        </w:rPr>
        <w:t>zamówienia.</w:t>
      </w:r>
    </w:p>
    <w:p w:rsidR="009946F2" w:rsidRPr="00264AAE" w:rsidRDefault="009946F2" w:rsidP="00964933">
      <w:pPr>
        <w:pStyle w:val="pkt"/>
        <w:numPr>
          <w:ilvl w:val="0"/>
          <w:numId w:val="38"/>
        </w:numPr>
        <w:spacing w:before="0" w:after="0" w:line="276" w:lineRule="auto"/>
        <w:contextualSpacing/>
        <w:rPr>
          <w:rFonts w:ascii="Arial" w:hAnsi="Arial" w:cs="Arial"/>
          <w:sz w:val="20"/>
          <w:szCs w:val="20"/>
        </w:rPr>
      </w:pPr>
      <w:r w:rsidRPr="00264AAE">
        <w:rPr>
          <w:rFonts w:ascii="Arial" w:hAnsi="Arial" w:cs="Arial"/>
          <w:sz w:val="20"/>
          <w:szCs w:val="20"/>
        </w:rPr>
        <w:t>Podczas otwarcia ofert zostaną podane nazwy (firmy) oraz adresy Wykonawców, a także informacje dotyczące ceny i innych istotnych elementów ofert.</w:t>
      </w:r>
    </w:p>
    <w:p w:rsidR="009946F2" w:rsidRPr="00264AAE" w:rsidRDefault="009946F2" w:rsidP="00964933">
      <w:pPr>
        <w:pStyle w:val="pkt"/>
        <w:spacing w:before="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27" w:name="_Toc462638241"/>
      <w:bookmarkStart w:id="28" w:name="_Toc534975202"/>
      <w:r w:rsidRPr="00264AAE">
        <w:t>Opis sposobu obliczenia ceny</w:t>
      </w:r>
      <w:bookmarkEnd w:id="27"/>
      <w:bookmarkEnd w:id="28"/>
    </w:p>
    <w:p w:rsidR="00E115F7" w:rsidRPr="00264AAE" w:rsidRDefault="00E115F7" w:rsidP="00964933">
      <w:pPr>
        <w:spacing w:line="276" w:lineRule="auto"/>
        <w:rPr>
          <w:rFonts w:ascii="Arial" w:hAnsi="Arial" w:cs="Arial"/>
          <w:sz w:val="20"/>
          <w:szCs w:val="20"/>
        </w:rPr>
      </w:pPr>
    </w:p>
    <w:p w:rsidR="006400EB" w:rsidRPr="00264AAE" w:rsidRDefault="009946F2" w:rsidP="00964933">
      <w:pPr>
        <w:pStyle w:val="pkt"/>
        <w:numPr>
          <w:ilvl w:val="0"/>
          <w:numId w:val="39"/>
        </w:numPr>
        <w:spacing w:before="0" w:line="276" w:lineRule="auto"/>
        <w:ind w:left="357" w:hanging="357"/>
        <w:contextualSpacing/>
        <w:rPr>
          <w:rFonts w:ascii="Arial" w:hAnsi="Arial" w:cs="Arial"/>
          <w:b/>
          <w:sz w:val="20"/>
          <w:szCs w:val="20"/>
        </w:rPr>
      </w:pPr>
      <w:r w:rsidRPr="00264AAE">
        <w:rPr>
          <w:rFonts w:ascii="Arial" w:hAnsi="Arial" w:cs="Arial"/>
          <w:sz w:val="20"/>
          <w:szCs w:val="20"/>
        </w:rPr>
        <w:t xml:space="preserve">W ofercie należy podać cenę w rozumieniu </w:t>
      </w:r>
      <w:r w:rsidRPr="00264AAE">
        <w:rPr>
          <w:rFonts w:ascii="Arial" w:eastAsia="Calibri" w:hAnsi="Arial" w:cs="Arial"/>
          <w:sz w:val="20"/>
          <w:szCs w:val="20"/>
        </w:rPr>
        <w:t>art. 3 ust. 1 pkt. 1 i ust. 2 ustawy z dnia 9 maja 2014 r. o informowaniu o cenach towarów i usług</w:t>
      </w:r>
      <w:r w:rsidRPr="00264AAE">
        <w:rPr>
          <w:rFonts w:ascii="Arial" w:hAnsi="Arial" w:cs="Arial"/>
          <w:sz w:val="20"/>
          <w:szCs w:val="20"/>
        </w:rPr>
        <w:t xml:space="preserve"> za</w:t>
      </w:r>
      <w:r w:rsidR="00BC245D">
        <w:rPr>
          <w:rFonts w:ascii="Arial" w:hAnsi="Arial" w:cs="Arial"/>
          <w:sz w:val="20"/>
          <w:szCs w:val="20"/>
        </w:rPr>
        <w:t xml:space="preserve"> dostawę przedmiotu zamówienia</w:t>
      </w:r>
      <w:r w:rsidRPr="00264AAE">
        <w:rPr>
          <w:rFonts w:ascii="Arial" w:hAnsi="Arial" w:cs="Arial"/>
          <w:sz w:val="20"/>
          <w:szCs w:val="20"/>
        </w:rPr>
        <w:t xml:space="preserve"> z wyszczegól</w:t>
      </w:r>
      <w:r w:rsidRPr="00264AAE">
        <w:rPr>
          <w:rFonts w:ascii="Arial" w:hAnsi="Arial" w:cs="Arial"/>
          <w:sz w:val="20"/>
          <w:szCs w:val="20"/>
        </w:rPr>
        <w:softHyphen/>
        <w:t>nieniem cen</w:t>
      </w:r>
      <w:r w:rsidR="00BC245D">
        <w:rPr>
          <w:rFonts w:ascii="Arial" w:hAnsi="Arial" w:cs="Arial"/>
          <w:sz w:val="20"/>
          <w:szCs w:val="20"/>
        </w:rPr>
        <w:t xml:space="preserve"> jednostkow</w:t>
      </w:r>
      <w:r w:rsidR="00C7131B">
        <w:rPr>
          <w:rFonts w:ascii="Arial" w:hAnsi="Arial" w:cs="Arial"/>
          <w:sz w:val="20"/>
          <w:szCs w:val="20"/>
        </w:rPr>
        <w:t>ych,</w:t>
      </w:r>
      <w:r w:rsidRPr="00264AAE">
        <w:rPr>
          <w:rFonts w:ascii="Arial" w:hAnsi="Arial" w:cs="Arial"/>
          <w:sz w:val="20"/>
          <w:szCs w:val="20"/>
        </w:rPr>
        <w:t xml:space="preserve"> </w:t>
      </w:r>
      <w:r w:rsidR="006400EB" w:rsidRPr="00264AAE">
        <w:rPr>
          <w:rFonts w:ascii="Arial" w:hAnsi="Arial" w:cs="Arial"/>
          <w:sz w:val="20"/>
          <w:szCs w:val="20"/>
        </w:rPr>
        <w:t>wart</w:t>
      </w:r>
      <w:r w:rsidR="00BC245D">
        <w:rPr>
          <w:rFonts w:ascii="Arial" w:hAnsi="Arial" w:cs="Arial"/>
          <w:sz w:val="20"/>
          <w:szCs w:val="20"/>
        </w:rPr>
        <w:t>ości netto i brutto, obliczon</w:t>
      </w:r>
      <w:r w:rsidR="00C7131B">
        <w:rPr>
          <w:rFonts w:ascii="Arial" w:hAnsi="Arial" w:cs="Arial"/>
          <w:sz w:val="20"/>
          <w:szCs w:val="20"/>
        </w:rPr>
        <w:t>ych</w:t>
      </w:r>
      <w:r w:rsidR="006400EB" w:rsidRPr="00264AAE">
        <w:rPr>
          <w:rFonts w:ascii="Arial" w:hAnsi="Arial" w:cs="Arial"/>
          <w:sz w:val="20"/>
          <w:szCs w:val="20"/>
        </w:rPr>
        <w:t xml:space="preserve"> zgodnie z formularz</w:t>
      </w:r>
      <w:r w:rsidR="00C7131B">
        <w:rPr>
          <w:rFonts w:ascii="Arial" w:hAnsi="Arial" w:cs="Arial"/>
          <w:sz w:val="20"/>
          <w:szCs w:val="20"/>
        </w:rPr>
        <w:t>ami cenowymi stanowiącymi</w:t>
      </w:r>
      <w:r w:rsidR="006400EB" w:rsidRPr="00264AAE">
        <w:rPr>
          <w:rFonts w:ascii="Arial" w:hAnsi="Arial" w:cs="Arial"/>
          <w:sz w:val="20"/>
          <w:szCs w:val="20"/>
        </w:rPr>
        <w:t xml:space="preserve"> załącznik</w:t>
      </w:r>
      <w:r w:rsidR="00C7131B">
        <w:rPr>
          <w:rFonts w:ascii="Arial" w:hAnsi="Arial" w:cs="Arial"/>
          <w:sz w:val="20"/>
          <w:szCs w:val="20"/>
        </w:rPr>
        <w:t xml:space="preserve">i nr 3.1-3.9 </w:t>
      </w:r>
      <w:r w:rsidR="006400EB" w:rsidRPr="00264AAE">
        <w:rPr>
          <w:rFonts w:ascii="Arial" w:hAnsi="Arial" w:cs="Arial"/>
          <w:sz w:val="20"/>
          <w:szCs w:val="20"/>
        </w:rPr>
        <w:t>do SIWZ.</w:t>
      </w:r>
    </w:p>
    <w:p w:rsidR="009946F2" w:rsidRPr="00264AAE" w:rsidRDefault="00BC245D" w:rsidP="00964933">
      <w:pPr>
        <w:pStyle w:val="pkt"/>
        <w:numPr>
          <w:ilvl w:val="0"/>
          <w:numId w:val="39"/>
        </w:numPr>
        <w:spacing w:before="0" w:after="0" w:line="276" w:lineRule="auto"/>
        <w:ind w:left="357" w:hanging="357"/>
        <w:contextualSpacing/>
        <w:rPr>
          <w:rFonts w:ascii="Arial" w:hAnsi="Arial" w:cs="Arial"/>
          <w:sz w:val="20"/>
          <w:szCs w:val="20"/>
        </w:rPr>
      </w:pPr>
      <w:r>
        <w:rPr>
          <w:rFonts w:ascii="Arial" w:hAnsi="Arial" w:cs="Arial"/>
          <w:sz w:val="20"/>
          <w:szCs w:val="20"/>
        </w:rPr>
        <w:t>Cen</w:t>
      </w:r>
      <w:r w:rsidR="00C7131B">
        <w:rPr>
          <w:rFonts w:ascii="Arial" w:hAnsi="Arial" w:cs="Arial"/>
          <w:sz w:val="20"/>
          <w:szCs w:val="20"/>
        </w:rPr>
        <w:t>y</w:t>
      </w:r>
      <w:r w:rsidR="009946F2" w:rsidRPr="00264AAE">
        <w:rPr>
          <w:rFonts w:ascii="Arial" w:hAnsi="Arial" w:cs="Arial"/>
          <w:sz w:val="20"/>
          <w:szCs w:val="20"/>
        </w:rPr>
        <w:t xml:space="preserve"> należy podać w złotych polskich (PLN), z dokładnością do dwóch miejsc po przecinku. </w:t>
      </w:r>
    </w:p>
    <w:p w:rsidR="009946F2" w:rsidRPr="00264AAE" w:rsidRDefault="009946F2" w:rsidP="00964933">
      <w:pPr>
        <w:pStyle w:val="pkt"/>
        <w:numPr>
          <w:ilvl w:val="0"/>
          <w:numId w:val="39"/>
        </w:numPr>
        <w:spacing w:before="0" w:after="0" w:line="276" w:lineRule="auto"/>
        <w:ind w:left="357" w:hanging="357"/>
        <w:contextualSpacing/>
        <w:rPr>
          <w:rFonts w:ascii="Arial" w:hAnsi="Arial" w:cs="Arial"/>
          <w:sz w:val="20"/>
          <w:szCs w:val="20"/>
        </w:rPr>
      </w:pPr>
      <w:r w:rsidRPr="00264AAE">
        <w:rPr>
          <w:rFonts w:ascii="Arial" w:hAnsi="Arial" w:cs="Arial"/>
          <w:sz w:val="20"/>
          <w:szCs w:val="20"/>
        </w:rPr>
        <w:t>W przypadku, gdy cena będzie zawierała więcej niż dwa miejsca po przecinku, Zamawiający  zaokrągli cenę  do 2 (dwóch) miejsc po przecinku, tj. dla cyfr mniejszych od 5 cenę zaokrągli w dół, a dla cyfr równych lub większych od 5 cenę zaokrągli w górę.</w:t>
      </w:r>
    </w:p>
    <w:p w:rsidR="009946F2" w:rsidRPr="00264AAE" w:rsidRDefault="00C7131B" w:rsidP="00964933">
      <w:pPr>
        <w:pStyle w:val="pkt"/>
        <w:numPr>
          <w:ilvl w:val="0"/>
          <w:numId w:val="39"/>
        </w:numPr>
        <w:spacing w:before="0" w:after="0" w:line="276" w:lineRule="auto"/>
        <w:ind w:left="357" w:hanging="357"/>
        <w:contextualSpacing/>
        <w:rPr>
          <w:rFonts w:ascii="Arial" w:hAnsi="Arial" w:cs="Arial"/>
          <w:sz w:val="20"/>
          <w:szCs w:val="20"/>
        </w:rPr>
      </w:pPr>
      <w:r>
        <w:rPr>
          <w:rFonts w:ascii="Arial" w:hAnsi="Arial" w:cs="Arial"/>
          <w:sz w:val="20"/>
          <w:szCs w:val="20"/>
        </w:rPr>
        <w:t>W cenach</w:t>
      </w:r>
      <w:r w:rsidR="009946F2" w:rsidRPr="00264AAE">
        <w:rPr>
          <w:rFonts w:ascii="Arial" w:hAnsi="Arial" w:cs="Arial"/>
          <w:sz w:val="20"/>
          <w:szCs w:val="20"/>
        </w:rPr>
        <w:t xml:space="preserve"> jednostkow</w:t>
      </w:r>
      <w:r>
        <w:rPr>
          <w:rFonts w:ascii="Arial" w:hAnsi="Arial" w:cs="Arial"/>
          <w:sz w:val="20"/>
          <w:szCs w:val="20"/>
        </w:rPr>
        <w:t>ych</w:t>
      </w:r>
      <w:r w:rsidR="009946F2" w:rsidRPr="00264AAE">
        <w:rPr>
          <w:rFonts w:ascii="Arial" w:hAnsi="Arial" w:cs="Arial"/>
          <w:sz w:val="20"/>
          <w:szCs w:val="20"/>
        </w:rPr>
        <w:t xml:space="preserve"> należy uwzględnić wszystkie koszty wynikające z wymagań określonych </w:t>
      </w:r>
      <w:r w:rsidR="009946F2" w:rsidRPr="00264AAE">
        <w:rPr>
          <w:rFonts w:ascii="Arial" w:hAnsi="Arial" w:cs="Arial"/>
          <w:sz w:val="20"/>
          <w:szCs w:val="20"/>
        </w:rPr>
        <w:br/>
        <w:t>w SIWZ.</w:t>
      </w:r>
    </w:p>
    <w:p w:rsidR="009946F2" w:rsidRPr="00264AAE" w:rsidRDefault="00BC245D" w:rsidP="00964933">
      <w:pPr>
        <w:pStyle w:val="pkt"/>
        <w:numPr>
          <w:ilvl w:val="0"/>
          <w:numId w:val="39"/>
        </w:numPr>
        <w:spacing w:before="0" w:after="0" w:line="276" w:lineRule="auto"/>
        <w:ind w:left="357" w:hanging="357"/>
        <w:contextualSpacing/>
        <w:rPr>
          <w:rFonts w:ascii="Arial" w:hAnsi="Arial" w:cs="Arial"/>
          <w:sz w:val="20"/>
          <w:szCs w:val="20"/>
        </w:rPr>
      </w:pPr>
      <w:r>
        <w:rPr>
          <w:rFonts w:ascii="Arial" w:hAnsi="Arial" w:cs="Arial"/>
          <w:sz w:val="20"/>
          <w:szCs w:val="20"/>
        </w:rPr>
        <w:t>Cen</w:t>
      </w:r>
      <w:r w:rsidR="00C7131B">
        <w:rPr>
          <w:rFonts w:ascii="Arial" w:hAnsi="Arial" w:cs="Arial"/>
          <w:sz w:val="20"/>
          <w:szCs w:val="20"/>
        </w:rPr>
        <w:t xml:space="preserve">y jednostkowe podane </w:t>
      </w:r>
      <w:r>
        <w:rPr>
          <w:rFonts w:ascii="Arial" w:hAnsi="Arial" w:cs="Arial"/>
          <w:sz w:val="20"/>
          <w:szCs w:val="20"/>
        </w:rPr>
        <w:t xml:space="preserve">w ofercie nie </w:t>
      </w:r>
      <w:r w:rsidR="00C7131B">
        <w:rPr>
          <w:rFonts w:ascii="Arial" w:hAnsi="Arial" w:cs="Arial"/>
          <w:sz w:val="20"/>
          <w:szCs w:val="20"/>
        </w:rPr>
        <w:t>mogą</w:t>
      </w:r>
      <w:r w:rsidR="009946F2" w:rsidRPr="00264AAE">
        <w:rPr>
          <w:rFonts w:ascii="Arial" w:hAnsi="Arial" w:cs="Arial"/>
          <w:sz w:val="20"/>
          <w:szCs w:val="20"/>
        </w:rPr>
        <w:t xml:space="preserve"> ulec podwyższeniu.</w:t>
      </w:r>
    </w:p>
    <w:p w:rsidR="009946F2" w:rsidRPr="00264AAE" w:rsidRDefault="00C7131B" w:rsidP="00964933">
      <w:pPr>
        <w:pStyle w:val="pkt"/>
        <w:numPr>
          <w:ilvl w:val="0"/>
          <w:numId w:val="39"/>
        </w:numPr>
        <w:spacing w:before="0" w:after="0" w:line="276" w:lineRule="auto"/>
        <w:ind w:left="357" w:hanging="357"/>
        <w:contextualSpacing/>
        <w:rPr>
          <w:rFonts w:ascii="Arial" w:hAnsi="Arial" w:cs="Arial"/>
          <w:sz w:val="20"/>
          <w:szCs w:val="20"/>
        </w:rPr>
      </w:pPr>
      <w:r>
        <w:rPr>
          <w:rFonts w:ascii="Arial" w:hAnsi="Arial" w:cs="Arial"/>
          <w:sz w:val="20"/>
          <w:szCs w:val="20"/>
        </w:rPr>
        <w:t>Ceny jednostkowe podane</w:t>
      </w:r>
      <w:r w:rsidR="00BC245D">
        <w:rPr>
          <w:rFonts w:ascii="Arial" w:hAnsi="Arial" w:cs="Arial"/>
          <w:sz w:val="20"/>
          <w:szCs w:val="20"/>
        </w:rPr>
        <w:t xml:space="preserve"> w ofercie nie podlega</w:t>
      </w:r>
      <w:r w:rsidR="009946F2" w:rsidRPr="00264AAE">
        <w:rPr>
          <w:rFonts w:ascii="Arial" w:hAnsi="Arial" w:cs="Arial"/>
          <w:sz w:val="20"/>
          <w:szCs w:val="20"/>
        </w:rPr>
        <w:t xml:space="preserve"> negocjacjom.</w:t>
      </w:r>
    </w:p>
    <w:p w:rsidR="009946F2" w:rsidRPr="00264AAE" w:rsidRDefault="009946F2" w:rsidP="00964933">
      <w:pPr>
        <w:pStyle w:val="pkt"/>
        <w:numPr>
          <w:ilvl w:val="0"/>
          <w:numId w:val="39"/>
        </w:numPr>
        <w:spacing w:before="0" w:after="0" w:line="276" w:lineRule="auto"/>
        <w:ind w:left="357" w:hanging="357"/>
        <w:rPr>
          <w:rFonts w:ascii="Arial" w:hAnsi="Arial" w:cs="Arial"/>
          <w:sz w:val="20"/>
          <w:szCs w:val="20"/>
        </w:rPr>
      </w:pPr>
      <w:r w:rsidRPr="00264AAE">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946F2" w:rsidRDefault="009946F2" w:rsidP="00964933">
      <w:pPr>
        <w:numPr>
          <w:ilvl w:val="0"/>
          <w:numId w:val="39"/>
        </w:numPr>
        <w:spacing w:line="276" w:lineRule="auto"/>
        <w:contextualSpacing/>
        <w:jc w:val="both"/>
        <w:rPr>
          <w:rFonts w:ascii="Arial" w:hAnsi="Arial" w:cs="Arial"/>
          <w:sz w:val="20"/>
          <w:szCs w:val="20"/>
        </w:rPr>
      </w:pPr>
      <w:r w:rsidRPr="00264AAE">
        <w:rPr>
          <w:rFonts w:ascii="Arial" w:hAnsi="Arial" w:cs="Arial"/>
          <w:sz w:val="20"/>
          <w:szCs w:val="20"/>
        </w:rPr>
        <w:t>W ofercie Wykonawca wskazuje jaki jest jego aktualny status podatnika VAT. W przypadku nie podania przez Wykonawcę informacji o której mowa powyżej, Zamawiający na podstawie identyfikatora podatkowego NIP Wykonawcy uzna, że status podatnika VAT jest zgodny</w:t>
      </w:r>
      <w:r w:rsidRPr="00264AAE">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264AAE">
        <w:rPr>
          <w:rFonts w:ascii="Arial" w:hAnsi="Arial" w:cs="Arial"/>
          <w:sz w:val="20"/>
          <w:szCs w:val="20"/>
        </w:rPr>
        <w:br/>
        <w:t xml:space="preserve">z ogólnodostępną bazą w Portalu Podatkowym na stronie Ministerstwa Finansów Zamawiający ma prawo żądać od Wykonawcy wyjaśnień w tym zakresie.  </w:t>
      </w:r>
    </w:p>
    <w:p w:rsidR="00BC245D" w:rsidRPr="00BC245D" w:rsidRDefault="00BC245D" w:rsidP="00964933">
      <w:pPr>
        <w:pStyle w:val="Nagwek1"/>
        <w:tabs>
          <w:tab w:val="clear" w:pos="426"/>
          <w:tab w:val="num" w:pos="1260"/>
        </w:tabs>
        <w:spacing w:line="276" w:lineRule="auto"/>
        <w:ind w:left="994" w:hanging="454"/>
        <w:rPr>
          <w:rStyle w:val="Nagwek1Znak"/>
          <w:b/>
        </w:rPr>
      </w:pPr>
      <w:bookmarkStart w:id="29" w:name="_Toc531608135"/>
      <w:bookmarkStart w:id="30" w:name="_Toc534975203"/>
      <w:r w:rsidRPr="00BC245D">
        <w:rPr>
          <w:rStyle w:val="Nagwek1Znak"/>
          <w:b/>
        </w:rPr>
        <w:t>Oferty składane przez osoby fizyczne nie prowadzące działalności gospodarczej</w:t>
      </w:r>
      <w:bookmarkEnd w:id="29"/>
      <w:bookmarkEnd w:id="30"/>
    </w:p>
    <w:p w:rsidR="00BC245D" w:rsidRPr="00BC245D" w:rsidRDefault="00BC245D" w:rsidP="00964933">
      <w:pPr>
        <w:spacing w:line="276" w:lineRule="auto"/>
      </w:pPr>
    </w:p>
    <w:p w:rsidR="00BC245D" w:rsidRPr="009574EB" w:rsidRDefault="00BC245D" w:rsidP="00625A2C">
      <w:pPr>
        <w:numPr>
          <w:ilvl w:val="0"/>
          <w:numId w:val="48"/>
        </w:numPr>
        <w:spacing w:line="276" w:lineRule="auto"/>
        <w:jc w:val="both"/>
        <w:rPr>
          <w:rFonts w:ascii="Arial" w:hAnsi="Arial" w:cs="Arial"/>
          <w:sz w:val="20"/>
          <w:szCs w:val="20"/>
        </w:rPr>
      </w:pPr>
      <w:r w:rsidRPr="005708CD">
        <w:rPr>
          <w:rFonts w:ascii="Arial" w:hAnsi="Arial" w:cs="Arial"/>
          <w:sz w:val="20"/>
          <w:szCs w:val="20"/>
        </w:rPr>
        <w:t>Osoba fizyczna nieprowadząca działalności gospodarczej nie załącza do oferty dokumentów o których mowa w pkt IV 1.2. SWIZ tj. aktualnego odpisu z właściwego rejestru albo aktualnego zaświadczenia o wpisie do ewidencji działalności gospodarczej.</w:t>
      </w:r>
    </w:p>
    <w:p w:rsidR="00BC245D" w:rsidRDefault="00BC245D" w:rsidP="00625A2C">
      <w:pPr>
        <w:numPr>
          <w:ilvl w:val="0"/>
          <w:numId w:val="48"/>
        </w:numPr>
        <w:spacing w:line="276" w:lineRule="auto"/>
        <w:jc w:val="both"/>
        <w:rPr>
          <w:rFonts w:ascii="Arial" w:hAnsi="Arial" w:cs="Arial"/>
          <w:sz w:val="20"/>
          <w:szCs w:val="20"/>
        </w:rPr>
      </w:pPr>
      <w:r w:rsidRPr="005708CD">
        <w:rPr>
          <w:rFonts w:ascii="Arial" w:hAnsi="Arial" w:cs="Arial"/>
          <w:sz w:val="20"/>
          <w:szCs w:val="20"/>
        </w:rPr>
        <w:t>W cenie oferty należy uwzględnić również koszty związane z zaliczkami z tytułu podatku dochodowego od osób fizycznych i składkami ubezpieczeniowymi (społeczne i zdrowotne), które w części zobow</w:t>
      </w:r>
      <w:r>
        <w:rPr>
          <w:rFonts w:ascii="Arial" w:hAnsi="Arial" w:cs="Arial"/>
          <w:sz w:val="20"/>
          <w:szCs w:val="20"/>
        </w:rPr>
        <w:t xml:space="preserve">iązany jest pokryć Zamawiający. </w:t>
      </w:r>
      <w:r w:rsidRPr="009574EB">
        <w:rPr>
          <w:rFonts w:ascii="Arial" w:hAnsi="Arial" w:cs="Arial"/>
          <w:sz w:val="20"/>
          <w:szCs w:val="20"/>
        </w:rPr>
        <w:t xml:space="preserve">Wynagrodzenie Wykonawcy będącego osobą fizyczną nieprowadzącą działalności gospodarczej nie zostanie przez Zamawiającego wypłacone w wysokości odpowiadającej cenie oferty lecz odpowiednio obliczone i wypłacone. </w:t>
      </w:r>
    </w:p>
    <w:p w:rsidR="00BC245D" w:rsidRPr="00D62A24" w:rsidRDefault="00BC245D" w:rsidP="00964933">
      <w:pPr>
        <w:spacing w:after="40" w:line="276" w:lineRule="auto"/>
        <w:ind w:left="720"/>
        <w:contextualSpacing/>
        <w:jc w:val="both"/>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31" w:name="_Toc462638242"/>
      <w:bookmarkStart w:id="32" w:name="_Toc534975204"/>
      <w:r w:rsidRPr="00264AAE">
        <w:lastRenderedPageBreak/>
        <w:t>Opis kryteriów, którymi Zamawiający będzie się kierował przy wyborze oferty wraz z podaniem znaczenia tych kryteriów oraz sposobu oceny ofert</w:t>
      </w:r>
      <w:bookmarkEnd w:id="31"/>
      <w:bookmarkEnd w:id="32"/>
    </w:p>
    <w:p w:rsidR="00DD52EE" w:rsidRPr="00264AAE" w:rsidRDefault="00DD52EE" w:rsidP="00964933">
      <w:pPr>
        <w:spacing w:line="276" w:lineRule="auto"/>
        <w:rPr>
          <w:rFonts w:ascii="Arial" w:hAnsi="Arial" w:cs="Arial"/>
          <w:sz w:val="20"/>
          <w:szCs w:val="20"/>
        </w:rPr>
      </w:pPr>
    </w:p>
    <w:p w:rsidR="00DD52EE" w:rsidRPr="00264AAE" w:rsidRDefault="00DD52EE" w:rsidP="00964933">
      <w:pPr>
        <w:pStyle w:val="pkt"/>
        <w:numPr>
          <w:ilvl w:val="0"/>
          <w:numId w:val="4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rsidR="00DD52EE" w:rsidRPr="00264AAE" w:rsidRDefault="00DD52EE" w:rsidP="00964933">
      <w:pPr>
        <w:pStyle w:val="pkt"/>
        <w:numPr>
          <w:ilvl w:val="0"/>
          <w:numId w:val="41"/>
        </w:numPr>
        <w:spacing w:before="0" w:after="0" w:line="276" w:lineRule="auto"/>
        <w:contextualSpacing/>
        <w:rPr>
          <w:rFonts w:ascii="Arial" w:hAnsi="Arial" w:cs="Arial"/>
          <w:sz w:val="20"/>
          <w:szCs w:val="20"/>
        </w:rPr>
      </w:pPr>
      <w:r w:rsidRPr="00264AAE">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wzywa Wykonawców, którzy w określonym terminie:</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nie złożyli wymaganych przez Zamawiającego oświadczeń lub dokumentów,</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lub którzy nie złożyli pełnomocnictw,</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albo którzy złożyli wymagane przez Zamawiającego oświadczenia i dokumenty zawierające błędy,</w:t>
      </w:r>
    </w:p>
    <w:p w:rsidR="00DD52EE" w:rsidRPr="00264AAE" w:rsidRDefault="00DD52EE" w:rsidP="00964933">
      <w:pPr>
        <w:pStyle w:val="pkt"/>
        <w:numPr>
          <w:ilvl w:val="1"/>
          <w:numId w:val="40"/>
        </w:numPr>
        <w:spacing w:before="0" w:after="0" w:line="276" w:lineRule="auto"/>
        <w:ind w:hanging="425"/>
        <w:contextualSpacing/>
        <w:rPr>
          <w:rFonts w:ascii="Arial" w:hAnsi="Arial" w:cs="Arial"/>
          <w:sz w:val="20"/>
          <w:szCs w:val="20"/>
        </w:rPr>
      </w:pPr>
      <w:r w:rsidRPr="00264AAE">
        <w:rPr>
          <w:rFonts w:ascii="Arial" w:hAnsi="Arial" w:cs="Arial"/>
          <w:sz w:val="20"/>
          <w:szCs w:val="20"/>
        </w:rPr>
        <w:t xml:space="preserve">lub którzy złożyli wadliwe pełnomocnictwa, </w:t>
      </w:r>
      <w:r w:rsidRPr="00264AAE">
        <w:rPr>
          <w:rFonts w:ascii="Arial" w:hAnsi="Arial" w:cs="Arial"/>
          <w:b/>
          <w:sz w:val="20"/>
          <w:szCs w:val="20"/>
        </w:rPr>
        <w:t>do ich złożenia</w:t>
      </w:r>
      <w:r w:rsidRPr="00264AAE">
        <w:rPr>
          <w:rFonts w:ascii="Arial" w:hAnsi="Arial" w:cs="Arial"/>
          <w:sz w:val="20"/>
          <w:szCs w:val="20"/>
        </w:rPr>
        <w:t xml:space="preserve"> w wyznaczonym terminie, chyba że mimo ich złożenia oferta Wykonawcy podlega odrzuceniu albo konieczne byłoby unieważnienie postępowania.</w:t>
      </w:r>
    </w:p>
    <w:p w:rsidR="00DD52EE" w:rsidRPr="00264AAE" w:rsidRDefault="00DD52EE" w:rsidP="00964933">
      <w:pPr>
        <w:pStyle w:val="pkt"/>
        <w:spacing w:before="0" w:after="0" w:line="276" w:lineRule="auto"/>
        <w:ind w:left="426" w:hanging="11"/>
        <w:contextualSpacing/>
        <w:rPr>
          <w:rFonts w:ascii="Arial" w:hAnsi="Arial" w:cs="Arial"/>
          <w:sz w:val="20"/>
          <w:szCs w:val="20"/>
        </w:rPr>
      </w:pPr>
      <w:r w:rsidRPr="00264AAE">
        <w:rPr>
          <w:rFonts w:ascii="Arial" w:hAnsi="Arial" w:cs="Arial"/>
          <w:sz w:val="20"/>
          <w:szCs w:val="20"/>
        </w:rPr>
        <w:t>Złożone na wezwanie Zamawiającego oświadczenia lub dokumenty powinny potwierdzać spełnianie przez Wykonawcę warunków udziału w postępowaniu oraz spełnianie przez oferowane dostawy wymagań określonych przez Zamawiającego, nie później niż w dniu wyznaczonym przez Zamawiającego jako termin uzupełnienia oświadczeń lub dokumentów.</w:t>
      </w:r>
    </w:p>
    <w:p w:rsidR="00DD52EE" w:rsidRPr="00264AAE" w:rsidRDefault="00DD52EE" w:rsidP="00964933">
      <w:pPr>
        <w:pStyle w:val="pkt"/>
        <w:spacing w:before="0" w:after="0" w:line="276" w:lineRule="auto"/>
        <w:ind w:left="360" w:firstLine="0"/>
        <w:rPr>
          <w:rFonts w:ascii="Arial" w:hAnsi="Arial" w:cs="Arial"/>
          <w:sz w:val="20"/>
          <w:szCs w:val="20"/>
        </w:rPr>
      </w:pPr>
      <w:r w:rsidRPr="00264AAE">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rsidR="00DD52EE" w:rsidRPr="00264AAE" w:rsidRDefault="00DD52EE" w:rsidP="00964933">
      <w:pPr>
        <w:pStyle w:val="pkt"/>
        <w:numPr>
          <w:ilvl w:val="0"/>
          <w:numId w:val="4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Zamawiający wzywa także, w wyznaczonym przez siebie terminie, do złożenia wyjaśnień dotyczących oświadczeń lub dokumentów potwierdzających spełnianie warunków udziału w postępowaniu i/lub przez oferowane dostawy wymagań określonych przez Zamawiającego.</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poprawia w tekście oferty:</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oczywiste omyłki pisarskie,</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omyłki rachunkowe z uwzględnieniem konsekwencji rachunkowych dokonanych poprawek,</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inne omyłki polegające na niezgodności oferty ze specyfikacja istotnych warunków zamówienia, niepowodujące istotnych zmian w treści oferty – niezwłocznie zawiadamiając o tym Wykonawcę, którego oferta została poprawiona.</w:t>
      </w:r>
    </w:p>
    <w:p w:rsidR="00DD52EE" w:rsidRPr="00264AAE" w:rsidRDefault="00DD52EE" w:rsidP="00964933">
      <w:pPr>
        <w:pStyle w:val="pkt"/>
        <w:spacing w:before="0" w:after="0" w:line="276" w:lineRule="auto"/>
        <w:ind w:left="360" w:firstLine="0"/>
        <w:contextualSpacing/>
        <w:rPr>
          <w:rFonts w:ascii="Arial" w:hAnsi="Arial" w:cs="Arial"/>
          <w:sz w:val="20"/>
          <w:szCs w:val="20"/>
        </w:rPr>
      </w:pPr>
      <w:r w:rsidRPr="00264AAE">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odrzuca ofertę, jeżeli:</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jej treść nie odpowiada treści „Specyfikacji istotnych warunków zamówienia”, z zastrzeżeniem pkt 4.3;</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jej złożenie stanowi czyn nieuczciwej konkurencji w rozumieniu przepisów o zwalczaniu nieuczciwej konkurencji;</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zawiera rażąco niską cenę w stosunku do przedmiotu zamówienia;</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została złożona przez Wykonawcę wykluczonego z udziału w postępowaniu o udzielenie zamówienia;</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lastRenderedPageBreak/>
        <w:t>Wykonawca w terminie 3 dni od dnia otrzymania zawiadomienia nie zgodził się na poprawienie omyłki, o której mowa w pkt 4.3;</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jest nieważna na podstawie odrębnych przepisów;</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Wykonawca został wykluczony z postępowania.</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oraz wpływ pomocy publicznej udzielonej na podstawie odrębnych przepisów.</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Zamawiający zawiadomi Wykonawców o odrzuceniu ofert, podając uzasadnienie faktyczne i prawne.</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Przy wyborze oferty Zamawiający będzie się kierował następującymi kryteriami:</w:t>
      </w:r>
    </w:p>
    <w:p w:rsidR="00DD52EE" w:rsidRPr="00264AAE" w:rsidRDefault="00DD52EE" w:rsidP="00964933">
      <w:pPr>
        <w:pStyle w:val="pkt"/>
        <w:spacing w:before="0" w:after="0" w:line="276" w:lineRule="auto"/>
        <w:ind w:left="540" w:firstLine="0"/>
        <w:contextualSpacing/>
        <w:rPr>
          <w:rFonts w:ascii="Arial" w:hAnsi="Arial" w:cs="Arial"/>
          <w:b/>
          <w:sz w:val="20"/>
          <w:szCs w:val="20"/>
        </w:rPr>
      </w:pPr>
      <w:r w:rsidRPr="00264AAE">
        <w:rPr>
          <w:rFonts w:ascii="Arial" w:hAnsi="Arial" w:cs="Arial"/>
          <w:sz w:val="20"/>
          <w:szCs w:val="20"/>
        </w:rPr>
        <w:tab/>
      </w:r>
      <w:r w:rsidRPr="00264AAE">
        <w:rPr>
          <w:rFonts w:ascii="Arial" w:hAnsi="Arial" w:cs="Arial"/>
          <w:b/>
          <w:sz w:val="20"/>
          <w:szCs w:val="20"/>
        </w:rPr>
        <w:t xml:space="preserve">Cena oferty (brutto) - 100% </w:t>
      </w:r>
      <w:r w:rsidR="00C7131B">
        <w:rPr>
          <w:rFonts w:ascii="Arial" w:hAnsi="Arial" w:cs="Arial"/>
          <w:b/>
          <w:sz w:val="20"/>
          <w:szCs w:val="20"/>
        </w:rPr>
        <w:t xml:space="preserve"> - dla każdego zadania liczona oddzielnie</w:t>
      </w:r>
    </w:p>
    <w:p w:rsidR="00DD52EE" w:rsidRPr="00264AAE" w:rsidRDefault="00DD52EE" w:rsidP="00964933">
      <w:pPr>
        <w:pStyle w:val="Zwykytekst"/>
        <w:spacing w:line="276" w:lineRule="auto"/>
        <w:ind w:left="357"/>
        <w:jc w:val="both"/>
        <w:rPr>
          <w:rFonts w:ascii="Arial" w:hAnsi="Arial" w:cs="Arial"/>
        </w:rPr>
      </w:pPr>
      <w:r w:rsidRPr="00264AAE">
        <w:rPr>
          <w:rFonts w:ascii="Arial" w:hAnsi="Arial" w:cs="Arial"/>
        </w:rPr>
        <w:t>Punkty za cenę zostaną przyznane wg następującego wzoru:</w:t>
      </w:r>
    </w:p>
    <w:p w:rsidR="00DD52EE" w:rsidRPr="00264AAE" w:rsidRDefault="00DD52EE" w:rsidP="00964933">
      <w:pPr>
        <w:pStyle w:val="Zwykytekst"/>
        <w:spacing w:line="276" w:lineRule="auto"/>
        <w:ind w:left="540"/>
        <w:contextualSpacing/>
        <w:jc w:val="both"/>
        <w:rPr>
          <w:rFonts w:ascii="Arial" w:hAnsi="Arial" w:cs="Arial"/>
        </w:rPr>
      </w:pPr>
      <w:r w:rsidRPr="00264AAE">
        <w:rPr>
          <w:rFonts w:ascii="Arial" w:hAnsi="Arial" w:cs="Arial"/>
          <w:b/>
        </w:rPr>
        <w:tab/>
        <w:t>V</w:t>
      </w:r>
      <w:r w:rsidRPr="00264AAE">
        <w:rPr>
          <w:rFonts w:ascii="Arial" w:hAnsi="Arial" w:cs="Arial"/>
          <w:b/>
          <w:vertAlign w:val="subscript"/>
        </w:rPr>
        <w:t xml:space="preserve">x </w:t>
      </w:r>
      <w:r w:rsidRPr="00264AAE">
        <w:rPr>
          <w:rFonts w:ascii="Arial" w:hAnsi="Arial" w:cs="Arial"/>
          <w:b/>
        </w:rPr>
        <w:t>= (C</w:t>
      </w:r>
      <w:r w:rsidRPr="00264AAE">
        <w:rPr>
          <w:rFonts w:ascii="Arial" w:hAnsi="Arial" w:cs="Arial"/>
          <w:b/>
          <w:vertAlign w:val="subscript"/>
        </w:rPr>
        <w:t>n</w:t>
      </w:r>
      <w:r w:rsidRPr="00264AAE">
        <w:rPr>
          <w:rFonts w:ascii="Arial" w:hAnsi="Arial" w:cs="Arial"/>
          <w:b/>
        </w:rPr>
        <w:t xml:space="preserve"> / C</w:t>
      </w:r>
      <w:r w:rsidRPr="00264AAE">
        <w:rPr>
          <w:rFonts w:ascii="Arial" w:hAnsi="Arial" w:cs="Arial"/>
          <w:b/>
          <w:vertAlign w:val="subscript"/>
        </w:rPr>
        <w:t>x</w:t>
      </w:r>
      <w:r w:rsidRPr="00264AAE">
        <w:rPr>
          <w:rFonts w:ascii="Arial" w:hAnsi="Arial" w:cs="Arial"/>
          <w:b/>
        </w:rPr>
        <w:t xml:space="preserve"> )x 100% x 100</w:t>
      </w:r>
      <w:r w:rsidRPr="00264AAE">
        <w:rPr>
          <w:rFonts w:ascii="Arial" w:hAnsi="Arial" w:cs="Arial"/>
        </w:rPr>
        <w:t>, gdzie:</w:t>
      </w:r>
    </w:p>
    <w:p w:rsidR="00DD52EE" w:rsidRPr="00264AAE" w:rsidRDefault="00DD52EE" w:rsidP="00964933">
      <w:pPr>
        <w:pStyle w:val="Zwykytekst"/>
        <w:spacing w:line="276" w:lineRule="auto"/>
        <w:ind w:left="540"/>
        <w:contextualSpacing/>
        <w:jc w:val="both"/>
        <w:rPr>
          <w:rFonts w:ascii="Arial" w:hAnsi="Arial" w:cs="Arial"/>
        </w:rPr>
      </w:pPr>
      <w:r w:rsidRPr="00264AAE">
        <w:rPr>
          <w:rFonts w:ascii="Arial" w:hAnsi="Arial" w:cs="Arial"/>
          <w:b/>
        </w:rPr>
        <w:tab/>
        <w:t>V</w:t>
      </w:r>
      <w:r w:rsidRPr="00264AAE">
        <w:rPr>
          <w:rFonts w:ascii="Arial" w:hAnsi="Arial" w:cs="Arial"/>
          <w:b/>
          <w:vertAlign w:val="subscript"/>
        </w:rPr>
        <w:t>x</w:t>
      </w:r>
      <w:r w:rsidRPr="00264AAE">
        <w:rPr>
          <w:rFonts w:ascii="Arial" w:hAnsi="Arial" w:cs="Arial"/>
        </w:rPr>
        <w:tab/>
        <w:t>–  ilość punktów za cenę oferty brutto proponowaną w ofercie badanej,</w:t>
      </w:r>
    </w:p>
    <w:p w:rsidR="00DD52EE" w:rsidRPr="00264AAE" w:rsidRDefault="00DD52EE" w:rsidP="00964933">
      <w:pPr>
        <w:pStyle w:val="Zwykytekst"/>
        <w:spacing w:line="276" w:lineRule="auto"/>
        <w:ind w:left="540"/>
        <w:contextualSpacing/>
        <w:jc w:val="both"/>
        <w:rPr>
          <w:rFonts w:ascii="Arial" w:hAnsi="Arial" w:cs="Arial"/>
        </w:rPr>
      </w:pPr>
      <w:r w:rsidRPr="00264AAE">
        <w:rPr>
          <w:rFonts w:ascii="Arial" w:hAnsi="Arial" w:cs="Arial"/>
          <w:b/>
        </w:rPr>
        <w:tab/>
        <w:t>C</w:t>
      </w:r>
      <w:r w:rsidRPr="00264AAE">
        <w:rPr>
          <w:rFonts w:ascii="Arial" w:hAnsi="Arial" w:cs="Arial"/>
          <w:b/>
          <w:vertAlign w:val="subscript"/>
        </w:rPr>
        <w:t>n</w:t>
      </w:r>
      <w:r w:rsidRPr="00264AAE">
        <w:rPr>
          <w:rFonts w:ascii="Arial" w:hAnsi="Arial" w:cs="Arial"/>
        </w:rPr>
        <w:tab/>
        <w:t>–  najniższa cena oferty brutto ze wszystkich ofert,</w:t>
      </w:r>
    </w:p>
    <w:p w:rsidR="00DD52EE" w:rsidRPr="00264AAE" w:rsidRDefault="00DD52EE" w:rsidP="00964933">
      <w:pPr>
        <w:pStyle w:val="Zwykytekst"/>
        <w:spacing w:line="276" w:lineRule="auto"/>
        <w:ind w:left="540"/>
        <w:contextualSpacing/>
        <w:jc w:val="both"/>
        <w:rPr>
          <w:rFonts w:ascii="Arial" w:hAnsi="Arial" w:cs="Arial"/>
        </w:rPr>
      </w:pPr>
      <w:r w:rsidRPr="00264AAE">
        <w:rPr>
          <w:rFonts w:ascii="Arial" w:hAnsi="Arial" w:cs="Arial"/>
          <w:b/>
        </w:rPr>
        <w:tab/>
        <w:t>C</w:t>
      </w:r>
      <w:r w:rsidRPr="00264AAE">
        <w:rPr>
          <w:rFonts w:ascii="Arial" w:hAnsi="Arial" w:cs="Arial"/>
          <w:b/>
          <w:vertAlign w:val="subscript"/>
        </w:rPr>
        <w:t>x</w:t>
      </w:r>
      <w:r w:rsidRPr="00264AAE">
        <w:rPr>
          <w:rFonts w:ascii="Arial" w:hAnsi="Arial" w:cs="Arial"/>
        </w:rPr>
        <w:tab/>
        <w:t>–  cena oferty brutto - oferty badanej.</w:t>
      </w:r>
    </w:p>
    <w:p w:rsidR="00DD52EE" w:rsidRPr="00264AAE" w:rsidRDefault="00DD52EE" w:rsidP="00964933">
      <w:pPr>
        <w:pStyle w:val="Zwykytekst"/>
        <w:spacing w:line="276" w:lineRule="auto"/>
        <w:contextualSpacing/>
        <w:jc w:val="both"/>
        <w:rPr>
          <w:rFonts w:ascii="Arial" w:hAnsi="Arial" w:cs="Arial"/>
        </w:rPr>
      </w:pPr>
      <w:r w:rsidRPr="00264AAE">
        <w:rPr>
          <w:rFonts w:ascii="Arial" w:hAnsi="Arial" w:cs="Arial"/>
        </w:rPr>
        <w:t>1% odpowiada w punktacji końcowej 1 pkt.</w:t>
      </w:r>
    </w:p>
    <w:p w:rsidR="00DD52EE" w:rsidRPr="00264AAE" w:rsidRDefault="00DD52EE" w:rsidP="00964933">
      <w:pPr>
        <w:pStyle w:val="Zwykytekst"/>
        <w:spacing w:line="276" w:lineRule="auto"/>
        <w:contextualSpacing/>
        <w:jc w:val="both"/>
        <w:rPr>
          <w:rFonts w:ascii="Arial" w:hAnsi="Arial" w:cs="Arial"/>
        </w:rPr>
      </w:pPr>
      <w:r w:rsidRPr="00264AAE">
        <w:rPr>
          <w:rFonts w:ascii="Arial" w:hAnsi="Arial" w:cs="Arial"/>
        </w:rPr>
        <w:t xml:space="preserve">Maksymalną liczbę punktów tj. 100 otrzyma oferta z najniższą ceną, pozostałe oferty otrzymają punkty uzyskane przy zastosowaniu powyższego wzoru. </w:t>
      </w:r>
    </w:p>
    <w:p w:rsidR="00DD52EE" w:rsidRPr="00264AA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 xml:space="preserve">Za ofertę najkorzystniejszą </w:t>
      </w:r>
      <w:r w:rsidR="00C7131B">
        <w:rPr>
          <w:rFonts w:ascii="Arial" w:hAnsi="Arial" w:cs="Arial"/>
          <w:sz w:val="20"/>
          <w:szCs w:val="20"/>
        </w:rPr>
        <w:t xml:space="preserve">w danym zadaniu </w:t>
      </w:r>
      <w:r w:rsidRPr="00264AAE">
        <w:rPr>
          <w:rFonts w:ascii="Arial" w:hAnsi="Arial" w:cs="Arial"/>
          <w:sz w:val="20"/>
          <w:szCs w:val="20"/>
        </w:rPr>
        <w:t>zostanie uznana oferta, która spełnia wszystkie wymagania określone w niniejszej specyfikacji z najniższą ceną.</w:t>
      </w:r>
    </w:p>
    <w:p w:rsidR="00DD52EE" w:rsidRPr="00264AAE" w:rsidRDefault="00DD52EE" w:rsidP="00964933">
      <w:pPr>
        <w:pStyle w:val="pkt"/>
        <w:numPr>
          <w:ilvl w:val="0"/>
          <w:numId w:val="4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Jeżeli nie można dokonać wyboru oferty najkorzystniejszej ze względu na to, że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w:t>
      </w:r>
    </w:p>
    <w:p w:rsidR="00DD52EE" w:rsidRPr="00264AAE" w:rsidRDefault="00DD52EE" w:rsidP="00964933">
      <w:pPr>
        <w:pStyle w:val="pkt"/>
        <w:numPr>
          <w:ilvl w:val="0"/>
          <w:numId w:val="40"/>
        </w:numPr>
        <w:spacing w:before="0" w:after="0" w:line="276" w:lineRule="auto"/>
        <w:ind w:left="357" w:hanging="357"/>
        <w:contextualSpacing/>
        <w:rPr>
          <w:rFonts w:ascii="Arial" w:hAnsi="Arial" w:cs="Arial"/>
          <w:sz w:val="20"/>
          <w:szCs w:val="20"/>
        </w:rPr>
      </w:pPr>
      <w:r w:rsidRPr="00264AAE">
        <w:rPr>
          <w:rFonts w:ascii="Arial" w:hAnsi="Arial" w:cs="Arial"/>
          <w:sz w:val="20"/>
          <w:szCs w:val="20"/>
        </w:rPr>
        <w:t>Zamawiający unieważni postępowanie o udzielenie zamówienia, jeżeli:</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nie wpłynęła żadna oferta nie podlegająca odrzuceniu;</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rsidR="00DD52EE" w:rsidRPr="00264AAE" w:rsidRDefault="00DD52EE" w:rsidP="00964933">
      <w:pPr>
        <w:pStyle w:val="pkt"/>
        <w:numPr>
          <w:ilvl w:val="1"/>
          <w:numId w:val="40"/>
        </w:numPr>
        <w:spacing w:before="0" w:after="0" w:line="276" w:lineRule="auto"/>
        <w:contextualSpacing/>
        <w:rPr>
          <w:rFonts w:ascii="Arial" w:hAnsi="Arial" w:cs="Arial"/>
          <w:sz w:val="20"/>
          <w:szCs w:val="20"/>
        </w:rPr>
      </w:pPr>
      <w:r w:rsidRPr="00264AAE">
        <w:rPr>
          <w:rFonts w:ascii="Arial" w:hAnsi="Arial" w:cs="Arial"/>
          <w:sz w:val="20"/>
          <w:szCs w:val="20"/>
        </w:rPr>
        <w:t xml:space="preserve">cena najkorzystniejszej oferty przewyższa kwotę, którą Zamawiający może przeznaczyć na sfinansowanie zamówienia. W przypadku tym </w:t>
      </w:r>
      <w:r w:rsidRPr="00264AAE">
        <w:rPr>
          <w:rFonts w:ascii="Arial" w:hAnsi="Arial" w:cs="Arial"/>
          <w:bCs/>
          <w:sz w:val="20"/>
          <w:szCs w:val="20"/>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r w:rsidRPr="00264AAE">
        <w:rPr>
          <w:rFonts w:ascii="Arial" w:hAnsi="Arial" w:cs="Arial"/>
          <w:sz w:val="20"/>
          <w:szCs w:val="20"/>
        </w:rPr>
        <w:t>;</w:t>
      </w:r>
    </w:p>
    <w:p w:rsidR="00DD52EE" w:rsidRPr="00264AAE" w:rsidRDefault="00DD52EE" w:rsidP="00964933">
      <w:pPr>
        <w:pStyle w:val="pkt"/>
        <w:numPr>
          <w:ilvl w:val="1"/>
          <w:numId w:val="40"/>
        </w:numPr>
        <w:spacing w:before="0" w:after="0" w:line="276" w:lineRule="auto"/>
        <w:ind w:left="850" w:hanging="493"/>
        <w:contextualSpacing/>
        <w:rPr>
          <w:rFonts w:ascii="Arial" w:hAnsi="Arial" w:cs="Arial"/>
          <w:sz w:val="20"/>
          <w:szCs w:val="20"/>
        </w:rPr>
      </w:pPr>
      <w:r w:rsidRPr="00264AAE">
        <w:rPr>
          <w:rFonts w:ascii="Arial" w:hAnsi="Arial" w:cs="Arial"/>
          <w:sz w:val="20"/>
          <w:szCs w:val="20"/>
        </w:rPr>
        <w:t>postępowanie obarczone jest niemożliwą do usunięcia wadą uniemożliwiającą zawarcie ważnej umowy.</w:t>
      </w:r>
    </w:p>
    <w:p w:rsidR="00DD52EE" w:rsidRDefault="00DD52EE" w:rsidP="00964933">
      <w:pPr>
        <w:pStyle w:val="pkt"/>
        <w:numPr>
          <w:ilvl w:val="0"/>
          <w:numId w:val="40"/>
        </w:numPr>
        <w:spacing w:before="0" w:after="0" w:line="276" w:lineRule="auto"/>
        <w:contextualSpacing/>
        <w:rPr>
          <w:rFonts w:ascii="Arial" w:hAnsi="Arial" w:cs="Arial"/>
          <w:sz w:val="20"/>
          <w:szCs w:val="20"/>
        </w:rPr>
      </w:pPr>
      <w:r w:rsidRPr="00264AAE">
        <w:rPr>
          <w:rFonts w:ascii="Arial" w:hAnsi="Arial" w:cs="Arial"/>
          <w:sz w:val="20"/>
          <w:szCs w:val="20"/>
        </w:rPr>
        <w:t>W przypadku unieważnienia postępowania o udzielenie zamówienia, niezależnie od jego przyczyny, Wykonawcom nie przysługują żadne roszczenia względem Zamawiającego.</w:t>
      </w:r>
    </w:p>
    <w:p w:rsidR="00BC245D" w:rsidRPr="00264AAE" w:rsidRDefault="00BC245D" w:rsidP="00964933">
      <w:pPr>
        <w:pStyle w:val="pkt"/>
        <w:spacing w:before="0" w:after="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33" w:name="_Toc462638243"/>
      <w:bookmarkStart w:id="34" w:name="_Toc534975205"/>
      <w:r w:rsidRPr="00264AAE">
        <w:t>Informacja o formalnościach, jakie powinny zostać dopełnione po wyborze oferty w celu zawarcia umowy w sprawie zamówienia.</w:t>
      </w:r>
      <w:bookmarkEnd w:id="33"/>
      <w:bookmarkEnd w:id="34"/>
    </w:p>
    <w:p w:rsidR="00E115F7" w:rsidRPr="00264AAE" w:rsidRDefault="00E115F7" w:rsidP="00964933">
      <w:pPr>
        <w:spacing w:line="276" w:lineRule="auto"/>
        <w:rPr>
          <w:rFonts w:ascii="Arial" w:hAnsi="Arial" w:cs="Arial"/>
          <w:sz w:val="20"/>
          <w:szCs w:val="20"/>
        </w:rPr>
      </w:pP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bookmarkStart w:id="35" w:name="_Toc172440287"/>
      <w:r w:rsidRPr="00264AAE">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powyżej, jeżeli w postępowaniu o udzielenie zamówienia została złożona tylko jedna oferta.</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lastRenderedPageBreak/>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w:t>
      </w:r>
      <w:r w:rsidR="00BC245D">
        <w:rPr>
          <w:rFonts w:ascii="Arial" w:hAnsi="Arial" w:cs="Arial"/>
          <w:sz w:val="20"/>
          <w:szCs w:val="20"/>
        </w:rPr>
        <w:t>I</w:t>
      </w:r>
      <w:r w:rsidRPr="00264AAE">
        <w:rPr>
          <w:rFonts w:ascii="Arial" w:hAnsi="Arial" w:cs="Arial"/>
          <w:sz w:val="20"/>
          <w:szCs w:val="20"/>
        </w:rPr>
        <w:t>.13 SIWZ.</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Zakres świadczenia Wykonawcy wynikający z umowy jest tożsamy z jego zobowiązaniem zawartym w ofercie.</w:t>
      </w:r>
      <w:bookmarkEnd w:id="35"/>
    </w:p>
    <w:p w:rsidR="00E115F7" w:rsidRPr="00264AAE" w:rsidRDefault="00E115F7" w:rsidP="00964933">
      <w:pPr>
        <w:pStyle w:val="Akapitzlist"/>
        <w:numPr>
          <w:ilvl w:val="0"/>
          <w:numId w:val="42"/>
        </w:numPr>
        <w:autoSpaceDE w:val="0"/>
        <w:autoSpaceDN w:val="0"/>
        <w:spacing w:line="276" w:lineRule="auto"/>
        <w:jc w:val="both"/>
        <w:rPr>
          <w:rFonts w:cs="Arial"/>
          <w:sz w:val="20"/>
        </w:rPr>
      </w:pPr>
      <w:r w:rsidRPr="00264AAE">
        <w:rPr>
          <w:rFonts w:cs="Arial"/>
          <w:bCs/>
          <w:sz w:val="20"/>
        </w:rPr>
        <w:t xml:space="preserve">W przypadku gdy </w:t>
      </w:r>
      <w:r w:rsidRPr="00264AAE">
        <w:rPr>
          <w:rFonts w:cs="Arial"/>
          <w:bCs/>
          <w:sz w:val="20"/>
          <w:u w:val="single"/>
        </w:rPr>
        <w:t>zostanie wybrana oferta Wykonawców wspólnie ubiegających</w:t>
      </w:r>
      <w:r w:rsidRPr="00264AAE">
        <w:rPr>
          <w:rFonts w:cs="Arial"/>
          <w:bCs/>
          <w:sz w:val="20"/>
        </w:rPr>
        <w:t xml:space="preserve"> się o udzielenie zamówienia, Wykonawca przez zawarciem umowy z Zamawiającym, na wezwanie Zamawiającego, przedłoży umowę regulującą współpracę tych wykonawców, w której:</w:t>
      </w:r>
    </w:p>
    <w:p w:rsidR="00E115F7" w:rsidRPr="00264AAE" w:rsidRDefault="00E115F7" w:rsidP="00964933">
      <w:pPr>
        <w:pStyle w:val="Akapitzlist"/>
        <w:numPr>
          <w:ilvl w:val="1"/>
          <w:numId w:val="42"/>
        </w:numPr>
        <w:autoSpaceDE w:val="0"/>
        <w:autoSpaceDN w:val="0"/>
        <w:spacing w:line="276" w:lineRule="auto"/>
        <w:jc w:val="both"/>
        <w:rPr>
          <w:rFonts w:cs="Arial"/>
          <w:sz w:val="20"/>
        </w:rPr>
      </w:pPr>
      <w:r w:rsidRPr="00264AAE">
        <w:rPr>
          <w:rFonts w:cs="Arial"/>
          <w:bCs/>
          <w:sz w:val="20"/>
        </w:rPr>
        <w:t>wykonawcy wskażą:</w:t>
      </w:r>
    </w:p>
    <w:p w:rsidR="00E115F7" w:rsidRPr="00264AAE" w:rsidRDefault="00E115F7" w:rsidP="00964933">
      <w:pPr>
        <w:pStyle w:val="Akapitzlist"/>
        <w:numPr>
          <w:ilvl w:val="2"/>
          <w:numId w:val="42"/>
        </w:numPr>
        <w:autoSpaceDE w:val="0"/>
        <w:autoSpaceDN w:val="0"/>
        <w:spacing w:line="276" w:lineRule="auto"/>
        <w:ind w:hanging="432"/>
        <w:jc w:val="both"/>
        <w:rPr>
          <w:rFonts w:cs="Arial"/>
          <w:sz w:val="20"/>
        </w:rPr>
      </w:pPr>
      <w:r w:rsidRPr="00264AAE">
        <w:rPr>
          <w:rFonts w:cs="Arial"/>
          <w:bCs/>
          <w:sz w:val="20"/>
        </w:rPr>
        <w:t xml:space="preserve">sposób reprezentacji wykonawców wobec Zamawiającego w związku z wykonywaniem umowy zawartej z Zamawiającym, </w:t>
      </w:r>
      <w:r w:rsidRPr="00264AAE">
        <w:rPr>
          <w:rFonts w:cs="Arial"/>
          <w:bCs/>
          <w:sz w:val="20"/>
          <w:u w:val="single"/>
        </w:rPr>
        <w:t>w zakresie</w:t>
      </w:r>
      <w:r w:rsidRPr="00264AAE">
        <w:rPr>
          <w:rFonts w:cs="Arial"/>
          <w:bCs/>
          <w:sz w:val="20"/>
        </w:rPr>
        <w:t>: podpisania umowy z Zamawiającym, podejmowania zobowiązań, otrzymywania poleceń od Zamawiającego, wyznaczania osób do kontaktów z Zamawiającym, realizowania obowiązków z tytułu udzielonej gwarancji jakości lub rękojmi za wady;</w:t>
      </w:r>
    </w:p>
    <w:p w:rsidR="00E115F7" w:rsidRPr="00264AAE" w:rsidRDefault="00E115F7" w:rsidP="00964933">
      <w:pPr>
        <w:pStyle w:val="Akapitzlist"/>
        <w:numPr>
          <w:ilvl w:val="2"/>
          <w:numId w:val="42"/>
        </w:numPr>
        <w:autoSpaceDE w:val="0"/>
        <w:autoSpaceDN w:val="0"/>
        <w:spacing w:line="276" w:lineRule="auto"/>
        <w:ind w:hanging="432"/>
        <w:jc w:val="both"/>
        <w:rPr>
          <w:rFonts w:cs="Arial"/>
          <w:sz w:val="20"/>
        </w:rPr>
      </w:pPr>
      <w:r w:rsidRPr="00264AAE">
        <w:rPr>
          <w:rFonts w:cs="Arial"/>
          <w:bCs/>
          <w:sz w:val="20"/>
        </w:rPr>
        <w:t xml:space="preserve">wykonawcę upoważnionego do wystawiania dokumentów związanych z płatnościami na podstawie  których Zamawiający będzie dokonywał zapłaty i do otrzymywania płatności od Zamawiającego; </w:t>
      </w:r>
    </w:p>
    <w:p w:rsidR="00E115F7" w:rsidRPr="00264AAE" w:rsidRDefault="00E115F7" w:rsidP="00964933">
      <w:pPr>
        <w:pStyle w:val="Akapitzlist"/>
        <w:numPr>
          <w:ilvl w:val="1"/>
          <w:numId w:val="42"/>
        </w:numPr>
        <w:autoSpaceDE w:val="0"/>
        <w:autoSpaceDN w:val="0"/>
        <w:spacing w:line="276" w:lineRule="auto"/>
        <w:jc w:val="both"/>
        <w:rPr>
          <w:rFonts w:cs="Arial"/>
          <w:sz w:val="20"/>
        </w:rPr>
      </w:pPr>
      <w:r w:rsidRPr="00264AAE">
        <w:rPr>
          <w:rFonts w:cs="Arial"/>
          <w:bCs/>
          <w:sz w:val="20"/>
        </w:rPr>
        <w:t>zawarte będzie oświadczenie że wszyscy wykonawcy ponoszą solidarną odpowiedzialność za wykonanie umowy  zawartej z Zamawiającym.</w:t>
      </w:r>
    </w:p>
    <w:p w:rsidR="00E115F7" w:rsidRPr="00264AAE" w:rsidRDefault="00E115F7" w:rsidP="00964933">
      <w:pPr>
        <w:pStyle w:val="pkt"/>
        <w:spacing w:before="0" w:after="0" w:line="276" w:lineRule="auto"/>
        <w:ind w:left="426" w:firstLine="0"/>
        <w:rPr>
          <w:rFonts w:ascii="Arial" w:hAnsi="Arial" w:cs="Arial"/>
          <w:bCs/>
          <w:sz w:val="20"/>
          <w:szCs w:val="20"/>
        </w:rPr>
      </w:pPr>
      <w:r w:rsidRPr="00264AAE">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Jeżeli Wykonawca, którego oferta została wybrana jest osobą fizyczną , zobowiązany jest przed podpisaniem umowy podać: miejsce (adres) zamieszkania oraz nr PESEL.</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Dok</w:t>
      </w:r>
      <w:r w:rsidR="00BC245D">
        <w:rPr>
          <w:rFonts w:ascii="Arial" w:hAnsi="Arial" w:cs="Arial"/>
          <w:sz w:val="20"/>
          <w:szCs w:val="20"/>
        </w:rPr>
        <w:t>umenty o których mowa w pkt. 4-8</w:t>
      </w:r>
      <w:r w:rsidRPr="00264AAE">
        <w:rPr>
          <w:rFonts w:ascii="Arial" w:hAnsi="Arial" w:cs="Arial"/>
          <w:sz w:val="20"/>
          <w:szCs w:val="20"/>
        </w:rPr>
        <w:t xml:space="preserve"> wybrany Wykonawca powinien dostarczyć do Działu </w:t>
      </w:r>
      <w:r w:rsidR="008B45B9">
        <w:rPr>
          <w:rFonts w:ascii="Arial" w:hAnsi="Arial" w:cs="Arial"/>
          <w:sz w:val="20"/>
          <w:szCs w:val="20"/>
        </w:rPr>
        <w:t xml:space="preserve">Postępowań ds. </w:t>
      </w:r>
      <w:r w:rsidRPr="00264AAE">
        <w:rPr>
          <w:rFonts w:ascii="Arial" w:hAnsi="Arial" w:cs="Arial"/>
          <w:sz w:val="20"/>
          <w:szCs w:val="20"/>
        </w:rPr>
        <w:t>Zamówień, we wskazanym w zawiadomieniu o wyborze oferty terminie.</w:t>
      </w:r>
    </w:p>
    <w:p w:rsidR="00E115F7" w:rsidRPr="00264AAE" w:rsidRDefault="00E115F7" w:rsidP="00964933">
      <w:pPr>
        <w:pStyle w:val="pkt"/>
        <w:numPr>
          <w:ilvl w:val="0"/>
          <w:numId w:val="42"/>
        </w:numPr>
        <w:spacing w:before="0" w:after="0" w:line="276" w:lineRule="auto"/>
        <w:contextualSpacing/>
        <w:rPr>
          <w:rFonts w:ascii="Arial" w:hAnsi="Arial" w:cs="Arial"/>
          <w:sz w:val="20"/>
          <w:szCs w:val="20"/>
        </w:rPr>
      </w:pPr>
      <w:r w:rsidRPr="00264AAE">
        <w:rPr>
          <w:rFonts w:ascii="Arial" w:hAnsi="Arial" w:cs="Arial"/>
          <w:sz w:val="20"/>
          <w:szCs w:val="20"/>
        </w:rPr>
        <w:t>W przypadku nie wywiązania się przez Wykonawcę, z nałożonych przez Zamawiającego obowi</w:t>
      </w:r>
      <w:r w:rsidR="00BC245D">
        <w:rPr>
          <w:rFonts w:ascii="Arial" w:hAnsi="Arial" w:cs="Arial"/>
          <w:sz w:val="20"/>
          <w:szCs w:val="20"/>
        </w:rPr>
        <w:t>ązków, o których mowa w pkt. 4-9</w:t>
      </w:r>
      <w:r w:rsidRPr="00264AAE">
        <w:rPr>
          <w:rFonts w:ascii="Arial" w:hAnsi="Arial" w:cs="Arial"/>
          <w:sz w:val="20"/>
          <w:szCs w:val="20"/>
        </w:rPr>
        <w:t xml:space="preserve"> Zamawiający uzna, że Wykonawca uchyla się od zawarcia umowy i zawarcie umowy staje się niemożliwe z przyczyn leżących po stronie Wykonawcy. Wówczas Zamawiającemu przysługuje prawo zatrzymania wadium na podstawie pkt. VIII.12. SIWZ.</w:t>
      </w:r>
    </w:p>
    <w:p w:rsidR="009946F2" w:rsidRDefault="009946F2" w:rsidP="00964933">
      <w:pPr>
        <w:pStyle w:val="pkt"/>
        <w:spacing w:before="0" w:line="276" w:lineRule="auto"/>
        <w:ind w:left="36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36" w:name="_Toc462638244"/>
      <w:bookmarkStart w:id="37" w:name="_Toc534975206"/>
      <w:r w:rsidRPr="00264AAE">
        <w:t>Informacja o formalnościach, jakie powinny zostać dopełnione po zawarciu umowy</w:t>
      </w:r>
      <w:bookmarkEnd w:id="36"/>
      <w:bookmarkEnd w:id="37"/>
    </w:p>
    <w:p w:rsidR="009946F2" w:rsidRPr="00264AAE" w:rsidRDefault="009946F2" w:rsidP="00964933">
      <w:pPr>
        <w:pStyle w:val="pkt"/>
        <w:numPr>
          <w:ilvl w:val="0"/>
          <w:numId w:val="18"/>
        </w:numPr>
        <w:spacing w:before="0" w:line="276" w:lineRule="auto"/>
        <w:contextualSpacing/>
        <w:rPr>
          <w:rFonts w:ascii="Arial" w:hAnsi="Arial" w:cs="Arial"/>
          <w:sz w:val="20"/>
          <w:szCs w:val="20"/>
        </w:rPr>
      </w:pPr>
      <w:r w:rsidRPr="00264AAE">
        <w:rPr>
          <w:rFonts w:ascii="Arial" w:hAnsi="Arial" w:cs="Arial"/>
          <w:sz w:val="20"/>
          <w:szCs w:val="20"/>
        </w:rPr>
        <w:t>Nie dotyczy.</w:t>
      </w:r>
    </w:p>
    <w:p w:rsidR="009946F2" w:rsidRPr="00264AAE" w:rsidRDefault="009946F2" w:rsidP="00964933">
      <w:pPr>
        <w:pStyle w:val="Nagwek1"/>
        <w:tabs>
          <w:tab w:val="clear" w:pos="426"/>
          <w:tab w:val="num" w:pos="1260"/>
        </w:tabs>
        <w:spacing w:line="276" w:lineRule="auto"/>
        <w:ind w:left="994" w:hanging="454"/>
      </w:pPr>
      <w:bookmarkStart w:id="38" w:name="_Toc462638245"/>
      <w:bookmarkStart w:id="39" w:name="_Toc534975207"/>
      <w:r w:rsidRPr="00264AAE">
        <w:t>Istotne dla stron postanowienia, które zostaną wprowadzone do treści zawieranej    umowy w sprawie zamówienia, ogólne warunki umowy albo wzór umowy, jeżeli Zamawiający wymaga od Wykonawcy aby zawarł z nim umowę w sprawie zamówienia na takich warunkach</w:t>
      </w:r>
      <w:bookmarkEnd w:id="38"/>
      <w:bookmarkEnd w:id="39"/>
    </w:p>
    <w:p w:rsidR="00E115F7" w:rsidRPr="00264AAE" w:rsidRDefault="00E115F7" w:rsidP="00964933">
      <w:pPr>
        <w:spacing w:line="276" w:lineRule="auto"/>
        <w:rPr>
          <w:rFonts w:ascii="Arial" w:hAnsi="Arial" w:cs="Arial"/>
          <w:sz w:val="20"/>
          <w:szCs w:val="20"/>
        </w:rPr>
      </w:pPr>
    </w:p>
    <w:p w:rsidR="00E115F7" w:rsidRPr="00264AAE" w:rsidRDefault="00E115F7" w:rsidP="00964933">
      <w:pPr>
        <w:pStyle w:val="pkt"/>
        <w:numPr>
          <w:ilvl w:val="0"/>
          <w:numId w:val="43"/>
        </w:numPr>
        <w:spacing w:before="0" w:after="0" w:line="276" w:lineRule="auto"/>
        <w:contextualSpacing/>
        <w:rPr>
          <w:rFonts w:ascii="Arial" w:hAnsi="Arial" w:cs="Arial"/>
          <w:sz w:val="20"/>
          <w:szCs w:val="20"/>
        </w:rPr>
      </w:pPr>
      <w:r w:rsidRPr="00264AAE">
        <w:rPr>
          <w:rFonts w:ascii="Arial" w:hAnsi="Arial" w:cs="Arial"/>
          <w:sz w:val="20"/>
          <w:szCs w:val="20"/>
        </w:rPr>
        <w:t xml:space="preserve">Istotne dla Zamawiającego postanowienia, które zostaną wprowadzone do treści zawieranej umowy, określa projekt umowy stanowiący załącznik nr </w:t>
      </w:r>
      <w:r w:rsidR="00FB11D4" w:rsidRPr="00264AAE">
        <w:rPr>
          <w:rFonts w:ascii="Arial" w:hAnsi="Arial" w:cs="Arial"/>
          <w:sz w:val="20"/>
          <w:szCs w:val="20"/>
        </w:rPr>
        <w:t>4</w:t>
      </w:r>
      <w:r w:rsidRPr="00264AAE">
        <w:rPr>
          <w:rFonts w:ascii="Arial" w:hAnsi="Arial" w:cs="Arial"/>
          <w:sz w:val="20"/>
          <w:szCs w:val="20"/>
        </w:rPr>
        <w:t xml:space="preserve"> do SIWZ.</w:t>
      </w:r>
    </w:p>
    <w:p w:rsidR="00E115F7" w:rsidRPr="00264AAE" w:rsidRDefault="00E115F7" w:rsidP="00964933">
      <w:pPr>
        <w:pStyle w:val="pkt"/>
        <w:numPr>
          <w:ilvl w:val="0"/>
          <w:numId w:val="43"/>
        </w:numPr>
        <w:spacing w:before="0" w:after="0" w:line="276" w:lineRule="auto"/>
        <w:contextualSpacing/>
        <w:rPr>
          <w:rFonts w:ascii="Arial" w:hAnsi="Arial" w:cs="Arial"/>
          <w:sz w:val="20"/>
          <w:szCs w:val="20"/>
        </w:rPr>
      </w:pPr>
      <w:r w:rsidRPr="00264AAE">
        <w:rPr>
          <w:rFonts w:ascii="Arial" w:hAnsi="Arial" w:cs="Arial"/>
          <w:sz w:val="20"/>
          <w:szCs w:val="20"/>
        </w:rPr>
        <w:t>Wykonawca, którego oferta zostanie przez Zamawiającego uznana jako najkorzystniejsza zobowiązuje się do zawarcia umowy na warunkach określonych w ofercie i projekcie umowy.</w:t>
      </w:r>
    </w:p>
    <w:p w:rsidR="00E115F7" w:rsidRPr="00264AAE" w:rsidRDefault="00E115F7" w:rsidP="00964933">
      <w:pPr>
        <w:pStyle w:val="pkt"/>
        <w:numPr>
          <w:ilvl w:val="0"/>
          <w:numId w:val="43"/>
        </w:numPr>
        <w:spacing w:before="0" w:after="0" w:line="276" w:lineRule="auto"/>
        <w:rPr>
          <w:rFonts w:ascii="Arial" w:hAnsi="Arial" w:cs="Arial"/>
          <w:sz w:val="20"/>
          <w:szCs w:val="20"/>
        </w:rPr>
      </w:pPr>
      <w:r w:rsidRPr="00264AAE">
        <w:rPr>
          <w:rFonts w:ascii="Arial" w:hAnsi="Arial" w:cs="Arial"/>
          <w:sz w:val="20"/>
          <w:szCs w:val="20"/>
        </w:rPr>
        <w:lastRenderedPageBreak/>
        <w:t xml:space="preserve">Wykonawca </w:t>
      </w:r>
      <w:r w:rsidRPr="00264AAE">
        <w:rPr>
          <w:rFonts w:ascii="Arial" w:hAnsi="Arial" w:cs="Arial"/>
          <w:b/>
          <w:bCs/>
          <w:sz w:val="20"/>
          <w:szCs w:val="20"/>
        </w:rPr>
        <w:t>może</w:t>
      </w:r>
      <w:r w:rsidRPr="00264AAE">
        <w:rPr>
          <w:rFonts w:ascii="Arial" w:hAnsi="Arial" w:cs="Arial"/>
          <w:sz w:val="20"/>
          <w:szCs w:val="20"/>
        </w:rPr>
        <w:t xml:space="preserve"> udzielić Zamawiającemu rabatu/</w:t>
      </w:r>
      <w:r w:rsidR="00BC245D">
        <w:rPr>
          <w:rFonts w:ascii="Arial" w:hAnsi="Arial" w:cs="Arial"/>
          <w:sz w:val="20"/>
          <w:szCs w:val="20"/>
        </w:rPr>
        <w:t xml:space="preserve">upustu cenowego na </w:t>
      </w:r>
      <w:r w:rsidR="00FB6A4A">
        <w:rPr>
          <w:rFonts w:ascii="Arial" w:hAnsi="Arial" w:cs="Arial"/>
          <w:sz w:val="20"/>
          <w:szCs w:val="20"/>
        </w:rPr>
        <w:t xml:space="preserve">każdy </w:t>
      </w:r>
      <w:r w:rsidRPr="00264AAE">
        <w:rPr>
          <w:rFonts w:ascii="Arial" w:hAnsi="Arial" w:cs="Arial"/>
          <w:sz w:val="20"/>
          <w:szCs w:val="20"/>
        </w:rPr>
        <w:t>produkt</w:t>
      </w:r>
      <w:r w:rsidR="00BC245D">
        <w:rPr>
          <w:rFonts w:ascii="Arial" w:hAnsi="Arial" w:cs="Arial"/>
          <w:sz w:val="20"/>
          <w:szCs w:val="20"/>
        </w:rPr>
        <w:t xml:space="preserve"> będący</w:t>
      </w:r>
      <w:r w:rsidRPr="00264AAE">
        <w:rPr>
          <w:rFonts w:ascii="Arial" w:hAnsi="Arial" w:cs="Arial"/>
          <w:sz w:val="20"/>
          <w:szCs w:val="20"/>
        </w:rPr>
        <w:t xml:space="preserve"> przedmiotem zamówienia w ramach indywidualnych zamówień realizowanych na podstawie zawartej umowy. Zastosowanie cen z udzielonym rabatem/ upustem przy poszczególnych zamówieniach nie stanowi zmiany umowy i odbywa się po uprzednim zawiadomieniu Zamawiającego. Potwierdzeniem udzielenia przez Wykonawcę Zamawiającemu rabatu/upustu cenowego jest wystawiona przez Wykonawcę faktura za zrealizowane indywidualne zamówienia z wyszczególnieniem cen</w:t>
      </w:r>
      <w:r w:rsidR="00BC245D">
        <w:rPr>
          <w:rFonts w:ascii="Arial" w:hAnsi="Arial" w:cs="Arial"/>
          <w:sz w:val="20"/>
          <w:szCs w:val="20"/>
        </w:rPr>
        <w:t>y podanej</w:t>
      </w:r>
      <w:r w:rsidRPr="00264AAE">
        <w:rPr>
          <w:rFonts w:ascii="Arial" w:hAnsi="Arial" w:cs="Arial"/>
          <w:sz w:val="20"/>
          <w:szCs w:val="20"/>
        </w:rPr>
        <w:t xml:space="preserve"> w umowie oraz wysokości udzielonego rabatu/upustu.</w:t>
      </w:r>
    </w:p>
    <w:p w:rsidR="00E115F7" w:rsidRPr="00264AAE" w:rsidRDefault="00E115F7" w:rsidP="00964933">
      <w:pPr>
        <w:pStyle w:val="pkt"/>
        <w:numPr>
          <w:ilvl w:val="0"/>
          <w:numId w:val="43"/>
        </w:numPr>
        <w:spacing w:before="0" w:after="0" w:line="276" w:lineRule="auto"/>
        <w:ind w:left="357" w:hanging="357"/>
        <w:contextualSpacing/>
        <w:rPr>
          <w:rFonts w:ascii="Arial" w:hAnsi="Arial" w:cs="Arial"/>
          <w:sz w:val="20"/>
          <w:szCs w:val="20"/>
        </w:rPr>
      </w:pPr>
      <w:r w:rsidRPr="00264AAE">
        <w:rPr>
          <w:rFonts w:ascii="Arial" w:hAnsi="Arial" w:cs="Arial"/>
          <w:sz w:val="20"/>
          <w:szCs w:val="20"/>
        </w:rPr>
        <w:t>Ponadto, umowa może zostać zmieniona m.in. w przypadku:</w:t>
      </w:r>
    </w:p>
    <w:p w:rsidR="00E115F7" w:rsidRPr="00264AAE" w:rsidRDefault="00E115F7" w:rsidP="00964933">
      <w:pPr>
        <w:pStyle w:val="pkt"/>
        <w:numPr>
          <w:ilvl w:val="1"/>
          <w:numId w:val="43"/>
        </w:numPr>
        <w:spacing w:before="0" w:after="0" w:line="276" w:lineRule="auto"/>
        <w:contextualSpacing/>
        <w:rPr>
          <w:rFonts w:ascii="Arial" w:hAnsi="Arial" w:cs="Arial"/>
          <w:sz w:val="20"/>
          <w:szCs w:val="20"/>
        </w:rPr>
      </w:pPr>
      <w:r w:rsidRPr="00264AAE">
        <w:rPr>
          <w:rFonts w:ascii="Arial" w:hAnsi="Arial" w:cs="Arial"/>
          <w:sz w:val="20"/>
          <w:szCs w:val="20"/>
        </w:rPr>
        <w:t>zmiany obowiązującej stawki VAT wynikającej z przepisu prawa,</w:t>
      </w:r>
    </w:p>
    <w:p w:rsidR="00E115F7" w:rsidRPr="00264AAE" w:rsidRDefault="00E115F7" w:rsidP="00964933">
      <w:pPr>
        <w:pStyle w:val="pkt"/>
        <w:numPr>
          <w:ilvl w:val="1"/>
          <w:numId w:val="43"/>
        </w:numPr>
        <w:spacing w:before="0" w:after="0" w:line="276" w:lineRule="auto"/>
        <w:contextualSpacing/>
        <w:rPr>
          <w:rFonts w:ascii="Arial" w:hAnsi="Arial" w:cs="Arial"/>
          <w:sz w:val="20"/>
          <w:szCs w:val="20"/>
        </w:rPr>
      </w:pPr>
      <w:r w:rsidRPr="00264AAE">
        <w:rPr>
          <w:rFonts w:ascii="Arial" w:hAnsi="Arial" w:cs="Arial"/>
          <w:sz w:val="20"/>
          <w:szCs w:val="20"/>
        </w:rPr>
        <w:t>zmiany podwykonawców.</w:t>
      </w:r>
    </w:p>
    <w:p w:rsidR="009946F2" w:rsidRPr="00264AAE" w:rsidRDefault="009946F2" w:rsidP="00964933">
      <w:pPr>
        <w:pStyle w:val="Nagwek1"/>
        <w:tabs>
          <w:tab w:val="clear" w:pos="426"/>
          <w:tab w:val="num" w:pos="1260"/>
        </w:tabs>
        <w:spacing w:line="276" w:lineRule="auto"/>
        <w:ind w:left="994" w:hanging="454"/>
      </w:pPr>
      <w:bookmarkStart w:id="40" w:name="_Toc462638246"/>
      <w:bookmarkStart w:id="41" w:name="_Toc534975208"/>
      <w:r w:rsidRPr="00264AAE">
        <w:t>Pouczenie o środkach ochrony prawnej przysługujących Wykonawcy w toku  postę</w:t>
      </w:r>
      <w:r w:rsidRPr="00264AAE">
        <w:softHyphen/>
        <w:t>powania o udzielenie zamówienia</w:t>
      </w:r>
      <w:bookmarkEnd w:id="40"/>
      <w:bookmarkEnd w:id="41"/>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Wykonawcy przysługuje od momentu wszczęcia postępowania prawo do wniesienia protestu na następujące czynności Zamawiającego:</w:t>
      </w:r>
    </w:p>
    <w:p w:rsidR="00E115F7" w:rsidRPr="00264AAE" w:rsidRDefault="00E115F7" w:rsidP="00964933">
      <w:pPr>
        <w:pStyle w:val="pkt"/>
        <w:numPr>
          <w:ilvl w:val="1"/>
          <w:numId w:val="44"/>
        </w:numPr>
        <w:spacing w:before="0" w:after="0" w:line="276" w:lineRule="auto"/>
        <w:contextualSpacing/>
        <w:rPr>
          <w:rFonts w:ascii="Arial" w:hAnsi="Arial" w:cs="Arial"/>
          <w:sz w:val="20"/>
          <w:szCs w:val="20"/>
        </w:rPr>
      </w:pPr>
      <w:r w:rsidRPr="00264AAE">
        <w:rPr>
          <w:rFonts w:ascii="Arial" w:hAnsi="Arial" w:cs="Arial"/>
          <w:sz w:val="20"/>
          <w:szCs w:val="20"/>
        </w:rPr>
        <w:t>Na warunki postępowania w sprawie udzielenia zamówienia określone w specyfikacji,</w:t>
      </w:r>
    </w:p>
    <w:p w:rsidR="00E115F7" w:rsidRPr="00264AAE" w:rsidRDefault="00E115F7" w:rsidP="00964933">
      <w:pPr>
        <w:pStyle w:val="pkt"/>
        <w:numPr>
          <w:ilvl w:val="1"/>
          <w:numId w:val="44"/>
        </w:numPr>
        <w:spacing w:before="0" w:after="0" w:line="276" w:lineRule="auto"/>
        <w:contextualSpacing/>
        <w:rPr>
          <w:rFonts w:ascii="Arial" w:hAnsi="Arial" w:cs="Arial"/>
          <w:sz w:val="20"/>
          <w:szCs w:val="20"/>
        </w:rPr>
      </w:pPr>
      <w:r w:rsidRPr="00264AAE">
        <w:rPr>
          <w:rFonts w:ascii="Arial" w:hAnsi="Arial" w:cs="Arial"/>
          <w:sz w:val="20"/>
          <w:szCs w:val="20"/>
        </w:rPr>
        <w:t>Na modyfikacje i zmiany warunków udzielenia zamówienia,</w:t>
      </w:r>
    </w:p>
    <w:p w:rsidR="00E115F7" w:rsidRPr="00264AAE" w:rsidRDefault="00E115F7" w:rsidP="00964933">
      <w:pPr>
        <w:pStyle w:val="pkt"/>
        <w:numPr>
          <w:ilvl w:val="1"/>
          <w:numId w:val="44"/>
        </w:numPr>
        <w:spacing w:before="0" w:after="0" w:line="276" w:lineRule="auto"/>
        <w:contextualSpacing/>
        <w:rPr>
          <w:rFonts w:ascii="Arial" w:hAnsi="Arial" w:cs="Arial"/>
          <w:sz w:val="20"/>
          <w:szCs w:val="20"/>
        </w:rPr>
      </w:pPr>
      <w:r w:rsidRPr="00264AAE">
        <w:rPr>
          <w:rFonts w:ascii="Arial" w:hAnsi="Arial" w:cs="Arial"/>
          <w:sz w:val="20"/>
          <w:szCs w:val="20"/>
        </w:rPr>
        <w:t>Na wykluczenie protestującego Wykonawcy z postępowania,</w:t>
      </w:r>
    </w:p>
    <w:p w:rsidR="00E115F7" w:rsidRPr="00264AAE" w:rsidRDefault="00E115F7" w:rsidP="00964933">
      <w:pPr>
        <w:pStyle w:val="pkt"/>
        <w:numPr>
          <w:ilvl w:val="1"/>
          <w:numId w:val="44"/>
        </w:numPr>
        <w:spacing w:before="0" w:after="0" w:line="276" w:lineRule="auto"/>
        <w:contextualSpacing/>
        <w:rPr>
          <w:rFonts w:ascii="Arial" w:hAnsi="Arial" w:cs="Arial"/>
          <w:sz w:val="20"/>
          <w:szCs w:val="20"/>
        </w:rPr>
      </w:pPr>
      <w:r w:rsidRPr="00264AAE">
        <w:rPr>
          <w:rFonts w:ascii="Arial" w:hAnsi="Arial" w:cs="Arial"/>
          <w:sz w:val="20"/>
          <w:szCs w:val="20"/>
        </w:rPr>
        <w:t>Na odrzucenie oferty protestującego Wykonawcy,</w:t>
      </w:r>
    </w:p>
    <w:p w:rsidR="00E115F7" w:rsidRPr="00264AAE" w:rsidRDefault="00E115F7" w:rsidP="00964933">
      <w:pPr>
        <w:pStyle w:val="pkt"/>
        <w:numPr>
          <w:ilvl w:val="1"/>
          <w:numId w:val="44"/>
        </w:numPr>
        <w:spacing w:before="0" w:after="0" w:line="276" w:lineRule="auto"/>
        <w:contextualSpacing/>
        <w:rPr>
          <w:rFonts w:ascii="Arial" w:hAnsi="Arial" w:cs="Arial"/>
          <w:sz w:val="20"/>
          <w:szCs w:val="20"/>
        </w:rPr>
      </w:pPr>
      <w:r w:rsidRPr="00264AAE">
        <w:rPr>
          <w:rFonts w:ascii="Arial" w:hAnsi="Arial" w:cs="Arial"/>
          <w:sz w:val="20"/>
          <w:szCs w:val="20"/>
        </w:rPr>
        <w:t>Na wybór Wykonawcy w postępowaniu.</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Protest wnosi się w terminie 4 dni od dnia, w którym Wykonawca powziął lub mógł powziąć wiadomość o okolicznościach stanowiących podstawę do jego wniesienia.</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Protest dotyczący postanowień „Specyfikacji istotnych warunków zamówienia” wnosi się nie później niż 4 dni przed upływem terminu składania ofert.</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Wniesienie protestu jest dopuszczalne tylko przed zawarciem umowy.</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Protest wniesiony po terminie Zamawiający odrzuca bez rozpatrywania.</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Wniesienie protestu zawiesza bieg terminu związania ofertą do czasu rozstrzygnięcia protestu.</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O złożeniu protestu Zamawiający powiadomi niezwłocznie Wykonawców uczestniczących w przedmiotowym postępowaniu.</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Protest rozpatruje Zarząd MPK S.A. w Krakowie, w terminie 15 dni od dnia jego wniesienia. Brak rozstrzygnięcia protestu w tym terminie uznaje się za jego oddalenie.</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Rozstrzygnięcie protestu następuje w formie decyzji, która jest ostateczna.</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Decyzja w sprawie rozstrzygnięcia protestu zawiera uzasadnienie, w którym podaje się przyczyny rozstrzygnięcia.</w:t>
      </w:r>
    </w:p>
    <w:p w:rsidR="00E115F7" w:rsidRPr="00264AAE" w:rsidRDefault="00E115F7" w:rsidP="00964933">
      <w:pPr>
        <w:pStyle w:val="pkt"/>
        <w:numPr>
          <w:ilvl w:val="0"/>
          <w:numId w:val="44"/>
        </w:numPr>
        <w:spacing w:before="0" w:after="0" w:line="276" w:lineRule="auto"/>
        <w:contextualSpacing/>
        <w:rPr>
          <w:rFonts w:ascii="Arial" w:hAnsi="Arial" w:cs="Arial"/>
          <w:sz w:val="20"/>
          <w:szCs w:val="20"/>
        </w:rPr>
      </w:pPr>
      <w:r w:rsidRPr="00264AAE">
        <w:rPr>
          <w:rFonts w:ascii="Arial" w:hAnsi="Arial" w:cs="Arial"/>
          <w:sz w:val="20"/>
          <w:szCs w:val="20"/>
        </w:rPr>
        <w:t>W przypadku uwzględnienia protestu Zamawiający powtarza oprotestowaną czynność lub unieważnia postępowanie.</w:t>
      </w:r>
    </w:p>
    <w:p w:rsidR="00A64176" w:rsidRPr="00264AAE" w:rsidRDefault="00A64176" w:rsidP="00964933">
      <w:pPr>
        <w:pStyle w:val="pkt"/>
        <w:spacing w:before="0" w:line="276" w:lineRule="auto"/>
        <w:ind w:left="390" w:firstLine="0"/>
        <w:contextualSpacing/>
        <w:rPr>
          <w:rFonts w:ascii="Arial" w:hAnsi="Arial" w:cs="Arial"/>
          <w:sz w:val="20"/>
          <w:szCs w:val="20"/>
        </w:rPr>
      </w:pPr>
    </w:p>
    <w:p w:rsidR="009946F2" w:rsidRPr="00264AAE" w:rsidRDefault="009946F2" w:rsidP="00964933">
      <w:pPr>
        <w:pStyle w:val="Nagwek1"/>
        <w:tabs>
          <w:tab w:val="clear" w:pos="426"/>
          <w:tab w:val="num" w:pos="1260"/>
        </w:tabs>
        <w:spacing w:line="276" w:lineRule="auto"/>
        <w:ind w:left="994" w:hanging="454"/>
      </w:pPr>
      <w:bookmarkStart w:id="42" w:name="_Toc462638247"/>
      <w:bookmarkStart w:id="43" w:name="_Toc534975209"/>
      <w:r w:rsidRPr="00264AAE">
        <w:t>Pozostałe informacje</w:t>
      </w:r>
      <w:bookmarkEnd w:id="42"/>
      <w:bookmarkEnd w:id="43"/>
    </w:p>
    <w:p w:rsidR="00E115F7" w:rsidRPr="00264AAE" w:rsidRDefault="00E115F7" w:rsidP="00964933">
      <w:pPr>
        <w:spacing w:line="276" w:lineRule="auto"/>
        <w:rPr>
          <w:rFonts w:ascii="Arial" w:hAnsi="Arial" w:cs="Arial"/>
          <w:sz w:val="20"/>
          <w:szCs w:val="20"/>
        </w:rPr>
      </w:pP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Wykonawca może zwrócić się do Zamawiającego o wyjaśnienie treści „Specyfikacji istotnych warunków zamówienia”. Zamawiający jest obowiązany niezwłocznie udzielić wyjaśnień chyba, że prośba o wyjaśnienie treści specyfikacji wpłynęła do Zamawiającego na mniej niż 4 dni przed terminem składania ofert.</w:t>
      </w:r>
    </w:p>
    <w:p w:rsidR="00E115F7" w:rsidRPr="00264AAE" w:rsidRDefault="00E115F7" w:rsidP="00964933">
      <w:pPr>
        <w:pStyle w:val="pkt"/>
        <w:numPr>
          <w:ilvl w:val="0"/>
          <w:numId w:val="45"/>
        </w:numPr>
        <w:spacing w:before="0" w:after="0" w:line="276" w:lineRule="auto"/>
        <w:ind w:left="391" w:hanging="391"/>
        <w:contextualSpacing/>
        <w:rPr>
          <w:rFonts w:ascii="Arial" w:hAnsi="Arial" w:cs="Arial"/>
          <w:sz w:val="20"/>
          <w:szCs w:val="20"/>
        </w:rPr>
      </w:pPr>
      <w:r w:rsidRPr="00264AAE">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rsidR="00E115F7" w:rsidRPr="00264AAE" w:rsidRDefault="00E115F7" w:rsidP="00964933">
      <w:pPr>
        <w:pStyle w:val="pkt"/>
        <w:numPr>
          <w:ilvl w:val="0"/>
          <w:numId w:val="45"/>
        </w:numPr>
        <w:spacing w:before="0" w:after="0" w:line="276" w:lineRule="auto"/>
        <w:ind w:left="391" w:hanging="391"/>
        <w:contextualSpacing/>
        <w:rPr>
          <w:rFonts w:ascii="Arial" w:hAnsi="Arial" w:cs="Arial"/>
          <w:sz w:val="20"/>
          <w:szCs w:val="20"/>
        </w:rPr>
      </w:pPr>
      <w:r w:rsidRPr="00264AAE">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rsidR="00E115F7" w:rsidRPr="00264AAE" w:rsidRDefault="00E115F7" w:rsidP="00964933">
      <w:pPr>
        <w:pStyle w:val="pkt"/>
        <w:numPr>
          <w:ilvl w:val="0"/>
          <w:numId w:val="45"/>
        </w:numPr>
        <w:spacing w:before="0" w:after="0" w:line="276" w:lineRule="auto"/>
        <w:ind w:left="391" w:hanging="391"/>
        <w:contextualSpacing/>
        <w:rPr>
          <w:rFonts w:ascii="Arial" w:hAnsi="Arial" w:cs="Arial"/>
          <w:sz w:val="20"/>
          <w:szCs w:val="20"/>
        </w:rPr>
      </w:pPr>
      <w:r w:rsidRPr="00264AAE">
        <w:rPr>
          <w:rFonts w:ascii="Arial" w:hAnsi="Arial" w:cs="Arial"/>
          <w:sz w:val="20"/>
          <w:szCs w:val="20"/>
        </w:rPr>
        <w:lastRenderedPageBreak/>
        <w:t xml:space="preserve">Jeżeli zmiana treści specyfikacji istotnych warunków zamówienia prowadzi do zmiany treści ogłoszenia o zamówieniu, Zamawiający zamieszcza ogłoszenia o zmianie ogłoszenia na stronie internetowej i tablicy ogłoszeń Zamawiającego. </w:t>
      </w: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informacje na stronie internetowej gdzie udostępniono SIWZ.</w:t>
      </w: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Z tytułu odrzucenia ofert Wykonawcom nie przysługuje roszczenie przeciwko Zamawiającemu.</w:t>
      </w: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W przypadku unieważnienia postępowania o udzielenie zamówienia, niezależnie od jego przyczyny, Wykonawcom nie przysługują żadne roszczenia względem Zamawiającego.</w:t>
      </w: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Oferty po dokonaniu wyboru nie będą zwracane Wykonawcom.</w:t>
      </w:r>
    </w:p>
    <w:p w:rsidR="00E115F7" w:rsidRPr="00264AAE" w:rsidRDefault="00E115F7" w:rsidP="00964933">
      <w:pPr>
        <w:pStyle w:val="pkt"/>
        <w:numPr>
          <w:ilvl w:val="0"/>
          <w:numId w:val="45"/>
        </w:numPr>
        <w:spacing w:before="0" w:after="0" w:line="276" w:lineRule="auto"/>
        <w:contextualSpacing/>
        <w:rPr>
          <w:rFonts w:ascii="Arial" w:hAnsi="Arial" w:cs="Arial"/>
          <w:sz w:val="20"/>
          <w:szCs w:val="20"/>
        </w:rPr>
      </w:pPr>
      <w:r w:rsidRPr="00264AAE">
        <w:rPr>
          <w:rFonts w:ascii="Arial" w:hAnsi="Arial" w:cs="Arial"/>
          <w:sz w:val="20"/>
          <w:szCs w:val="20"/>
        </w:rPr>
        <w:t>W sprawach nie uregulowanych postanowieniami niniejszej specyfikacji zastosowanie mają przepisy Regulaminu udzielania zamówień sektorowych przez MPK S.A. w Krakowie oraz Kodeksu Cywilnego.</w:t>
      </w:r>
    </w:p>
    <w:p w:rsidR="009946F2" w:rsidRPr="00264AAE" w:rsidRDefault="009946F2" w:rsidP="00964933">
      <w:pPr>
        <w:pStyle w:val="ust"/>
        <w:spacing w:before="0" w:line="276" w:lineRule="auto"/>
        <w:ind w:left="0" w:firstLine="0"/>
        <w:contextualSpacing/>
        <w:rPr>
          <w:rFonts w:ascii="Arial" w:hAnsi="Arial" w:cs="Arial"/>
          <w:sz w:val="20"/>
          <w:szCs w:val="20"/>
        </w:rPr>
      </w:pPr>
    </w:p>
    <w:p w:rsidR="009946F2" w:rsidRPr="00264AAE" w:rsidRDefault="00E115F7" w:rsidP="00964933">
      <w:pPr>
        <w:pStyle w:val="ust"/>
        <w:spacing w:before="0" w:after="0" w:line="276" w:lineRule="auto"/>
        <w:ind w:left="0" w:firstLine="0"/>
        <w:contextualSpacing/>
        <w:rPr>
          <w:rFonts w:ascii="Arial" w:hAnsi="Arial" w:cs="Arial"/>
          <w:sz w:val="20"/>
          <w:szCs w:val="20"/>
        </w:rPr>
      </w:pPr>
      <w:r w:rsidRPr="00264AAE">
        <w:rPr>
          <w:rFonts w:ascii="Arial" w:hAnsi="Arial" w:cs="Arial"/>
          <w:sz w:val="20"/>
          <w:szCs w:val="20"/>
        </w:rPr>
        <w:t>Kraków, dnia ………..2019</w:t>
      </w:r>
      <w:r w:rsidR="009946F2" w:rsidRPr="00264AAE">
        <w:rPr>
          <w:rFonts w:ascii="Arial" w:hAnsi="Arial" w:cs="Arial"/>
          <w:sz w:val="20"/>
          <w:szCs w:val="20"/>
        </w:rPr>
        <w:t xml:space="preserve"> r.</w:t>
      </w:r>
    </w:p>
    <w:p w:rsidR="009946F2" w:rsidRPr="00264AAE" w:rsidRDefault="009946F2" w:rsidP="00964933">
      <w:pPr>
        <w:pStyle w:val="ust"/>
        <w:spacing w:before="0" w:after="0" w:line="276" w:lineRule="auto"/>
        <w:ind w:left="0" w:firstLine="0"/>
        <w:contextualSpacing/>
        <w:rPr>
          <w:rFonts w:ascii="Arial" w:hAnsi="Arial" w:cs="Arial"/>
          <w:b/>
          <w:sz w:val="20"/>
          <w:szCs w:val="20"/>
        </w:rPr>
      </w:pPr>
      <w:r w:rsidRPr="00264AAE">
        <w:rPr>
          <w:rFonts w:ascii="Arial" w:hAnsi="Arial" w:cs="Arial"/>
          <w:sz w:val="20"/>
          <w:szCs w:val="20"/>
        </w:rPr>
        <w:t>Komisja Przetargowa:</w:t>
      </w:r>
      <w:r w:rsidRPr="00264AAE">
        <w:rPr>
          <w:rFonts w:ascii="Arial" w:hAnsi="Arial" w:cs="Arial"/>
          <w:b/>
          <w:sz w:val="20"/>
          <w:szCs w:val="20"/>
        </w:rPr>
        <w:tab/>
      </w:r>
      <w:r w:rsidRPr="00264AAE">
        <w:rPr>
          <w:rFonts w:ascii="Arial" w:hAnsi="Arial" w:cs="Arial"/>
          <w:b/>
          <w:sz w:val="20"/>
          <w:szCs w:val="20"/>
        </w:rPr>
        <w:tab/>
      </w:r>
      <w:r w:rsidRPr="00264AAE">
        <w:rPr>
          <w:rFonts w:ascii="Arial" w:hAnsi="Arial" w:cs="Arial"/>
          <w:b/>
          <w:sz w:val="20"/>
          <w:szCs w:val="20"/>
        </w:rPr>
        <w:tab/>
      </w:r>
      <w:r w:rsidRPr="00264AAE">
        <w:rPr>
          <w:rFonts w:ascii="Arial" w:hAnsi="Arial" w:cs="Arial"/>
          <w:b/>
          <w:sz w:val="20"/>
          <w:szCs w:val="20"/>
        </w:rPr>
        <w:tab/>
      </w:r>
      <w:r w:rsidRPr="00264AAE">
        <w:rPr>
          <w:rFonts w:ascii="Arial" w:hAnsi="Arial" w:cs="Arial"/>
          <w:b/>
          <w:sz w:val="20"/>
          <w:szCs w:val="20"/>
        </w:rPr>
        <w:tab/>
      </w:r>
      <w:r w:rsidRPr="00264AAE">
        <w:rPr>
          <w:rFonts w:ascii="Arial" w:hAnsi="Arial" w:cs="Arial"/>
          <w:b/>
          <w:sz w:val="20"/>
          <w:szCs w:val="20"/>
        </w:rPr>
        <w:tab/>
        <w:t>Z a t w i e r d z i l i:</w:t>
      </w:r>
    </w:p>
    <w:p w:rsidR="009946F2" w:rsidRPr="00264AAE" w:rsidRDefault="009946F2" w:rsidP="00964933">
      <w:pPr>
        <w:pStyle w:val="Zwykytekst"/>
        <w:spacing w:after="60" w:line="276" w:lineRule="auto"/>
        <w:jc w:val="both"/>
        <w:rPr>
          <w:rFonts w:ascii="Arial" w:hAnsi="Arial" w:cs="Arial"/>
        </w:rPr>
      </w:pPr>
      <w:r w:rsidRPr="00264AAE">
        <w:rPr>
          <w:rFonts w:ascii="Arial" w:hAnsi="Arial" w:cs="Arial"/>
        </w:rPr>
        <w:t>FO - ...........................................</w:t>
      </w:r>
    </w:p>
    <w:p w:rsidR="00E115F7" w:rsidRPr="00264AAE" w:rsidRDefault="00C7131B" w:rsidP="00964933">
      <w:pPr>
        <w:pStyle w:val="Zwykytekst"/>
        <w:spacing w:after="60" w:line="276" w:lineRule="auto"/>
        <w:jc w:val="both"/>
        <w:rPr>
          <w:rFonts w:ascii="Arial" w:hAnsi="Arial" w:cs="Arial"/>
        </w:rPr>
      </w:pPr>
      <w:r>
        <w:rPr>
          <w:rFonts w:ascii="Arial" w:hAnsi="Arial" w:cs="Arial"/>
        </w:rPr>
        <w:t>RW</w:t>
      </w:r>
      <w:r w:rsidR="00E115F7" w:rsidRPr="00264AAE">
        <w:rPr>
          <w:rFonts w:ascii="Arial" w:hAnsi="Arial" w:cs="Arial"/>
        </w:rPr>
        <w:t xml:space="preserve"> - ..........................................</w:t>
      </w:r>
    </w:p>
    <w:p w:rsidR="009946F2" w:rsidRPr="00264AAE" w:rsidRDefault="00C7131B" w:rsidP="00964933">
      <w:pPr>
        <w:pStyle w:val="Zwykytekst"/>
        <w:spacing w:after="60" w:line="276" w:lineRule="auto"/>
        <w:jc w:val="both"/>
        <w:rPr>
          <w:rFonts w:ascii="Arial" w:hAnsi="Arial" w:cs="Arial"/>
        </w:rPr>
      </w:pPr>
      <w:r>
        <w:rPr>
          <w:rFonts w:ascii="Arial" w:hAnsi="Arial" w:cs="Arial"/>
        </w:rPr>
        <w:t>JZ</w:t>
      </w:r>
      <w:r w:rsidR="009946F2" w:rsidRPr="00264AAE">
        <w:rPr>
          <w:rFonts w:ascii="Arial" w:hAnsi="Arial" w:cs="Arial"/>
        </w:rPr>
        <w:t xml:space="preserve"> - ...........................................</w:t>
      </w:r>
    </w:p>
    <w:p w:rsidR="009946F2" w:rsidRPr="00264AAE" w:rsidRDefault="00C7131B" w:rsidP="00964933">
      <w:pPr>
        <w:pStyle w:val="Zwykytekst"/>
        <w:spacing w:after="60" w:line="276" w:lineRule="auto"/>
        <w:jc w:val="both"/>
        <w:rPr>
          <w:rFonts w:ascii="Arial" w:hAnsi="Arial" w:cs="Arial"/>
        </w:rPr>
      </w:pPr>
      <w:r>
        <w:rPr>
          <w:rFonts w:ascii="Arial" w:hAnsi="Arial" w:cs="Arial"/>
        </w:rPr>
        <w:t>JD</w:t>
      </w:r>
      <w:r w:rsidR="009946F2" w:rsidRPr="00264AAE">
        <w:rPr>
          <w:rFonts w:ascii="Arial" w:hAnsi="Arial" w:cs="Arial"/>
        </w:rPr>
        <w:t xml:space="preserve"> - ...........................................</w:t>
      </w:r>
    </w:p>
    <w:p w:rsidR="005A15C8" w:rsidRPr="00264AAE" w:rsidRDefault="00E115F7" w:rsidP="00964933">
      <w:pPr>
        <w:pStyle w:val="Zwykytekst"/>
        <w:spacing w:after="60" w:line="276" w:lineRule="auto"/>
        <w:jc w:val="both"/>
        <w:rPr>
          <w:rFonts w:ascii="Arial" w:hAnsi="Arial" w:cs="Arial"/>
        </w:rPr>
      </w:pPr>
      <w:r w:rsidRPr="00264AAE">
        <w:rPr>
          <w:rFonts w:ascii="Arial" w:hAnsi="Arial" w:cs="Arial"/>
        </w:rPr>
        <w:t>MP - ..........................................</w:t>
      </w:r>
    </w:p>
    <w:sectPr w:rsidR="005A15C8" w:rsidRPr="00264AAE" w:rsidSect="00625A2C">
      <w:headerReference w:type="default" r:id="rId10"/>
      <w:footerReference w:type="default" r:id="rId11"/>
      <w:headerReference w:type="first" r:id="rId12"/>
      <w:pgSz w:w="11906" w:h="16838"/>
      <w:pgMar w:top="1134" w:right="1417" w:bottom="851" w:left="1417"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6F2" w:rsidRDefault="009946F2" w:rsidP="009946F2">
      <w:r>
        <w:separator/>
      </w:r>
    </w:p>
  </w:endnote>
  <w:endnote w:type="continuationSeparator" w:id="0">
    <w:p w:rsidR="009946F2" w:rsidRDefault="009946F2" w:rsidP="0099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4174384"/>
      <w:docPartObj>
        <w:docPartGallery w:val="Page Numbers (Bottom of Page)"/>
        <w:docPartUnique/>
      </w:docPartObj>
    </w:sdtPr>
    <w:sdtEndPr>
      <w:rPr>
        <w:rFonts w:ascii="Arial" w:hAnsi="Arial" w:cs="Arial"/>
      </w:rPr>
    </w:sdtEndPr>
    <w:sdtContent>
      <w:p w:rsidR="004C174C" w:rsidRPr="00135B77" w:rsidRDefault="00975878" w:rsidP="004C174C">
        <w:pPr>
          <w:pStyle w:val="Stopka"/>
          <w:tabs>
            <w:tab w:val="left" w:pos="1905"/>
          </w:tabs>
          <w:rPr>
            <w:rFonts w:ascii="Arial" w:hAnsi="Arial" w:cs="Arial"/>
            <w:sz w:val="20"/>
            <w:szCs w:val="20"/>
          </w:rPr>
        </w:pPr>
        <w:sdt>
          <w:sdtPr>
            <w:rPr>
              <w:rFonts w:ascii="Arial" w:hAnsi="Arial" w:cs="Arial"/>
              <w:sz w:val="20"/>
              <w:szCs w:val="20"/>
            </w:rPr>
            <w:alias w:val="Tytuł"/>
            <w:tag w:val=""/>
            <w:id w:val="1736886083"/>
            <w:placeholder>
              <w:docPart w:val="F32CD6D91B884826BB6502575B63062E"/>
            </w:placeholder>
            <w:dataBinding w:prefixMappings="xmlns:ns0='http://purl.org/dc/elements/1.1/' xmlns:ns1='http://schemas.openxmlformats.org/package/2006/metadata/core-properties' " w:xpath="/ns1:coreProperties[1]/ns0:title[1]" w:storeItemID="{6C3C8BC8-F283-45AE-878A-BAB7291924A1}"/>
            <w:text/>
          </w:sdtPr>
          <w:sdtEndPr/>
          <w:sdtContent>
            <w:r w:rsidR="004C174C" w:rsidRPr="00135B77">
              <w:rPr>
                <w:rFonts w:ascii="Arial" w:hAnsi="Arial" w:cs="Arial"/>
                <w:sz w:val="20"/>
                <w:szCs w:val="20"/>
              </w:rPr>
              <w:t>LP</w:t>
            </w:r>
            <w:r w:rsidR="00C7131B">
              <w:rPr>
                <w:rFonts w:ascii="Arial" w:hAnsi="Arial" w:cs="Arial"/>
                <w:sz w:val="20"/>
                <w:szCs w:val="20"/>
              </w:rPr>
              <w:t>.281.8.2019</w:t>
            </w:r>
          </w:sdtContent>
        </w:sdt>
        <w:sdt>
          <w:sdtPr>
            <w:rPr>
              <w:rFonts w:ascii="Arial" w:hAnsi="Arial" w:cs="Arial"/>
              <w:sz w:val="20"/>
              <w:szCs w:val="20"/>
            </w:rPr>
            <w:id w:val="-1162315657"/>
            <w:docPartObj>
              <w:docPartGallery w:val="Page Numbers (Top of Page)"/>
              <w:docPartUnique/>
            </w:docPartObj>
          </w:sdtPr>
          <w:sdtEndPr/>
          <w:sdtContent>
            <w:r w:rsidR="004C174C" w:rsidRPr="00135B77">
              <w:rPr>
                <w:rFonts w:ascii="Arial" w:hAnsi="Arial" w:cs="Arial"/>
                <w:sz w:val="20"/>
                <w:szCs w:val="20"/>
              </w:rPr>
              <w:tab/>
            </w:r>
            <w:r w:rsidR="004C174C" w:rsidRPr="00135B77">
              <w:rPr>
                <w:rFonts w:ascii="Arial" w:hAnsi="Arial" w:cs="Arial"/>
                <w:sz w:val="20"/>
                <w:szCs w:val="20"/>
              </w:rPr>
              <w:tab/>
            </w:r>
            <w:r w:rsidR="004C174C" w:rsidRPr="00135B77">
              <w:rPr>
                <w:rFonts w:ascii="Arial" w:hAnsi="Arial" w:cs="Arial"/>
                <w:sz w:val="20"/>
                <w:szCs w:val="20"/>
              </w:rPr>
              <w:tab/>
              <w:t xml:space="preserve">Strona </w:t>
            </w:r>
            <w:r w:rsidR="004C174C" w:rsidRPr="00135B77">
              <w:rPr>
                <w:rFonts w:ascii="Arial" w:hAnsi="Arial" w:cs="Arial"/>
                <w:b/>
                <w:bCs/>
                <w:sz w:val="20"/>
                <w:szCs w:val="20"/>
              </w:rPr>
              <w:fldChar w:fldCharType="begin"/>
            </w:r>
            <w:r w:rsidR="004C174C" w:rsidRPr="00135B77">
              <w:rPr>
                <w:rFonts w:ascii="Arial" w:hAnsi="Arial" w:cs="Arial"/>
                <w:b/>
                <w:bCs/>
                <w:sz w:val="20"/>
                <w:szCs w:val="20"/>
              </w:rPr>
              <w:instrText>PAGE</w:instrText>
            </w:r>
            <w:r w:rsidR="004C174C" w:rsidRPr="00135B77">
              <w:rPr>
                <w:rFonts w:ascii="Arial" w:hAnsi="Arial" w:cs="Arial"/>
                <w:b/>
                <w:bCs/>
                <w:sz w:val="20"/>
                <w:szCs w:val="20"/>
              </w:rPr>
              <w:fldChar w:fldCharType="separate"/>
            </w:r>
            <w:r>
              <w:rPr>
                <w:rFonts w:ascii="Arial" w:hAnsi="Arial" w:cs="Arial"/>
                <w:b/>
                <w:bCs/>
                <w:noProof/>
                <w:sz w:val="20"/>
                <w:szCs w:val="20"/>
              </w:rPr>
              <w:t>3</w:t>
            </w:r>
            <w:r w:rsidR="004C174C" w:rsidRPr="00135B77">
              <w:rPr>
                <w:rFonts w:ascii="Arial" w:hAnsi="Arial" w:cs="Arial"/>
                <w:b/>
                <w:bCs/>
                <w:sz w:val="20"/>
                <w:szCs w:val="20"/>
              </w:rPr>
              <w:fldChar w:fldCharType="end"/>
            </w:r>
            <w:r w:rsidR="004C174C" w:rsidRPr="00135B77">
              <w:rPr>
                <w:rFonts w:ascii="Arial" w:hAnsi="Arial" w:cs="Arial"/>
                <w:sz w:val="20"/>
                <w:szCs w:val="20"/>
              </w:rPr>
              <w:t xml:space="preserve"> z </w:t>
            </w:r>
            <w:r w:rsidR="004C174C" w:rsidRPr="00135B77">
              <w:rPr>
                <w:rFonts w:ascii="Arial" w:hAnsi="Arial" w:cs="Arial"/>
                <w:b/>
                <w:bCs/>
                <w:sz w:val="20"/>
                <w:szCs w:val="20"/>
              </w:rPr>
              <w:fldChar w:fldCharType="begin"/>
            </w:r>
            <w:r w:rsidR="004C174C" w:rsidRPr="00135B77">
              <w:rPr>
                <w:rFonts w:ascii="Arial" w:hAnsi="Arial" w:cs="Arial"/>
                <w:b/>
                <w:bCs/>
                <w:sz w:val="20"/>
                <w:szCs w:val="20"/>
              </w:rPr>
              <w:instrText>NUMPAGES</w:instrText>
            </w:r>
            <w:r w:rsidR="004C174C" w:rsidRPr="00135B77">
              <w:rPr>
                <w:rFonts w:ascii="Arial" w:hAnsi="Arial" w:cs="Arial"/>
                <w:b/>
                <w:bCs/>
                <w:sz w:val="20"/>
                <w:szCs w:val="20"/>
              </w:rPr>
              <w:fldChar w:fldCharType="separate"/>
            </w:r>
            <w:r>
              <w:rPr>
                <w:rFonts w:ascii="Arial" w:hAnsi="Arial" w:cs="Arial"/>
                <w:b/>
                <w:bCs/>
                <w:noProof/>
                <w:sz w:val="20"/>
                <w:szCs w:val="20"/>
              </w:rPr>
              <w:t>16</w:t>
            </w:r>
            <w:r w:rsidR="004C174C" w:rsidRPr="00135B77">
              <w:rPr>
                <w:rFonts w:ascii="Arial" w:hAnsi="Arial" w:cs="Arial"/>
                <w:b/>
                <w:bCs/>
                <w:sz w:val="20"/>
                <w:szCs w:val="20"/>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6F2" w:rsidRDefault="009946F2" w:rsidP="009946F2">
      <w:r>
        <w:separator/>
      </w:r>
    </w:p>
  </w:footnote>
  <w:footnote w:type="continuationSeparator" w:id="0">
    <w:p w:rsidR="009946F2" w:rsidRDefault="009946F2" w:rsidP="0099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F2" w:rsidRPr="009946F2" w:rsidRDefault="009946F2" w:rsidP="009946F2">
    <w:pPr>
      <w:tabs>
        <w:tab w:val="center" w:pos="4536"/>
        <w:tab w:val="right" w:pos="9072"/>
      </w:tabs>
      <w:ind w:left="-1418"/>
      <w:rPr>
        <w:rFonts w:ascii="Calibri" w:eastAsia="Calibri" w:hAnsi="Calibri"/>
        <w:sz w:val="22"/>
        <w:szCs w:val="22"/>
        <w:lang w:eastAsia="en-US"/>
      </w:rPr>
    </w:pPr>
  </w:p>
  <w:p w:rsidR="009946F2" w:rsidRPr="004C174C" w:rsidRDefault="009946F2">
    <w:pPr>
      <w:pStyle w:val="Nagwek"/>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6F2" w:rsidRDefault="009946F2" w:rsidP="009946F2">
    <w:pPr>
      <w:pStyle w:val="Nagwek"/>
      <w:ind w:left="-1418"/>
    </w:pPr>
    <w:r>
      <w:rPr>
        <w:noProof/>
      </w:rPr>
      <w:drawing>
        <wp:inline distT="0" distB="0" distL="0" distR="0">
          <wp:extent cx="7591425" cy="990600"/>
          <wp:effectExtent l="0" t="0" r="9525" b="0"/>
          <wp:docPr id="7" name="Obraz 7" descr="Drukuj Papier firmowy_mniejsze logo_140_lat_MP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ukuj Papier firmowy_mniejsze logo_140_lat_MPK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990600"/>
                  </a:xfrm>
                  <a:prstGeom prst="rect">
                    <a:avLst/>
                  </a:prstGeom>
                  <a:noFill/>
                  <a:ln>
                    <a:noFill/>
                  </a:ln>
                </pic:spPr>
              </pic:pic>
            </a:graphicData>
          </a:graphic>
        </wp:inline>
      </w:drawing>
    </w:r>
  </w:p>
  <w:p w:rsidR="009946F2" w:rsidRPr="009946F2" w:rsidRDefault="009946F2" w:rsidP="009946F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51D"/>
    <w:multiLevelType w:val="multilevel"/>
    <w:tmpl w:val="1018E19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99C4610"/>
    <w:multiLevelType w:val="multilevel"/>
    <w:tmpl w:val="B780392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79F6884"/>
    <w:multiLevelType w:val="multilevel"/>
    <w:tmpl w:val="A5D203F6"/>
    <w:lvl w:ilvl="0">
      <w:start w:val="1"/>
      <w:numFmt w:val="decimal"/>
      <w:lvlText w:val="%1."/>
      <w:lvlJc w:val="left"/>
      <w:pPr>
        <w:tabs>
          <w:tab w:val="num" w:pos="360"/>
        </w:tabs>
        <w:ind w:left="360" w:hanging="360"/>
      </w:pPr>
      <w:rPr>
        <w:rFonts w:hint="default"/>
        <w:b w:val="0"/>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191F5DC5"/>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B159BD"/>
    <w:multiLevelType w:val="hybridMultilevel"/>
    <w:tmpl w:val="4DF293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1D65913"/>
    <w:multiLevelType w:val="multilevel"/>
    <w:tmpl w:val="495E2C14"/>
    <w:lvl w:ilvl="0">
      <w:start w:val="1"/>
      <w:numFmt w:val="upperRoman"/>
      <w:pStyle w:val="Nagwek1"/>
      <w:lvlText w:val="%1."/>
      <w:lvlJc w:val="left"/>
      <w:pPr>
        <w:tabs>
          <w:tab w:val="num" w:pos="1260"/>
        </w:tabs>
        <w:ind w:left="994" w:hanging="454"/>
      </w:pPr>
      <w:rPr>
        <w:rFonts w:ascii="Arial" w:hAnsi="Arial" w:cs="Times New Roman" w:hint="default"/>
        <w:strike w:val="0"/>
        <w:dstrike w:val="0"/>
        <w:outline w:val="0"/>
        <w:shadow w:val="0"/>
        <w:emboss w:val="0"/>
        <w:imprint w:val="0"/>
        <w:color w:val="auto"/>
        <w:sz w:val="20"/>
        <w:szCs w:val="20"/>
        <w:u w:val="none"/>
        <w:effect w:val="none"/>
        <w:vertAlign w:val="baseline"/>
      </w:rPr>
    </w:lvl>
    <w:lvl w:ilvl="1">
      <w:start w:val="1"/>
      <w:numFmt w:val="decimal"/>
      <w:lvlText w:val="%2."/>
      <w:lvlJc w:val="left"/>
      <w:pPr>
        <w:tabs>
          <w:tab w:val="num" w:pos="720"/>
        </w:tabs>
        <w:ind w:left="720" w:hanging="360"/>
      </w:pPr>
      <w:rPr>
        <w:strike w:val="0"/>
        <w:dstrike w:val="0"/>
        <w:outline w:val="0"/>
        <w:shadow w:val="0"/>
        <w:emboss w:val="0"/>
        <w:imprint w:val="0"/>
        <w:color w:val="auto"/>
        <w:sz w:val="20"/>
        <w:szCs w:val="20"/>
        <w:u w:val="none"/>
        <w:effect w:val="none"/>
        <w:vertAlign w:val="baseli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3DC6124"/>
    <w:multiLevelType w:val="hybridMultilevel"/>
    <w:tmpl w:val="85D01102"/>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2EB2B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394165"/>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15:restartNumberingAfterBreak="0">
    <w:nsid w:val="33AD44B1"/>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42D23BB0"/>
    <w:multiLevelType w:val="multilevel"/>
    <w:tmpl w:val="ECAE94C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50E5C66"/>
    <w:multiLevelType w:val="multilevel"/>
    <w:tmpl w:val="851A9FAE"/>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b w:val="0"/>
        <w:i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E94693"/>
    <w:multiLevelType w:val="multilevel"/>
    <w:tmpl w:val="0415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b w:val="0"/>
        <w:i w:val="0"/>
        <w:sz w:val="20"/>
        <w:szCs w:val="20"/>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616B01"/>
    <w:multiLevelType w:val="multilevel"/>
    <w:tmpl w:val="7862E1F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F73382D"/>
    <w:multiLevelType w:val="multilevel"/>
    <w:tmpl w:val="55144C5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3C2925"/>
    <w:multiLevelType w:val="multilevel"/>
    <w:tmpl w:val="A5D203F6"/>
    <w:lvl w:ilvl="0">
      <w:start w:val="1"/>
      <w:numFmt w:val="decimal"/>
      <w:lvlText w:val="%1."/>
      <w:lvlJc w:val="left"/>
      <w:pPr>
        <w:tabs>
          <w:tab w:val="num" w:pos="360"/>
        </w:tabs>
        <w:ind w:left="360" w:hanging="360"/>
      </w:pPr>
      <w:rPr>
        <w:rFonts w:hint="default"/>
        <w:b w:val="0"/>
        <w:sz w:val="2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52677FD5"/>
    <w:multiLevelType w:val="multilevel"/>
    <w:tmpl w:val="DC5AEAD6"/>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59D3C6E"/>
    <w:multiLevelType w:val="hybridMultilevel"/>
    <w:tmpl w:val="206C293E"/>
    <w:lvl w:ilvl="0" w:tplc="0415000F">
      <w:start w:val="1"/>
      <w:numFmt w:val="decimal"/>
      <w:lvlText w:val="%1.a"/>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022A0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564F37"/>
    <w:multiLevelType w:val="multilevel"/>
    <w:tmpl w:val="A43E4A3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6587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F445C5"/>
    <w:multiLevelType w:val="hybridMultilevel"/>
    <w:tmpl w:val="BB72787E"/>
    <w:lvl w:ilvl="0" w:tplc="04150013">
      <w:start w:val="1"/>
      <w:numFmt w:val="upperRoman"/>
      <w:lvlText w:val="%1."/>
      <w:lvlJc w:val="righ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6AF86C18"/>
    <w:multiLevelType w:val="hybridMultilevel"/>
    <w:tmpl w:val="415845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ED82A21"/>
    <w:multiLevelType w:val="multilevel"/>
    <w:tmpl w:val="DF10E73C"/>
    <w:lvl w:ilvl="0">
      <w:start w:val="1"/>
      <w:numFmt w:val="decimal"/>
      <w:lvlText w:val="%1."/>
      <w:lvlJc w:val="left"/>
      <w:pPr>
        <w:ind w:left="432" w:hanging="432"/>
      </w:pPr>
      <w:rPr>
        <w:rFonts w:ascii="Arial" w:eastAsia="Times New Roman" w:hAnsi="Arial" w:cs="Arial"/>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FDE72A8"/>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9CB406A"/>
    <w:multiLevelType w:val="multilevel"/>
    <w:tmpl w:val="0415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8" w15:restartNumberingAfterBreak="0">
    <w:nsid w:val="7A015DCC"/>
    <w:multiLevelType w:val="multilevel"/>
    <w:tmpl w:val="0510B6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AAA0D9C"/>
    <w:multiLevelType w:val="multilevel"/>
    <w:tmpl w:val="0415001F"/>
    <w:lvl w:ilvl="0">
      <w:start w:val="1"/>
      <w:numFmt w:val="decimal"/>
      <w:lvlText w:val="%1."/>
      <w:lvlJc w:val="left"/>
      <w:pPr>
        <w:ind w:left="360" w:hanging="360"/>
      </w:pPr>
      <w:rPr>
        <w:b w:val="0"/>
        <w:i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BF4E9F"/>
    <w:multiLevelType w:val="multilevel"/>
    <w:tmpl w:val="6A3CEF9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BE60C67"/>
    <w:multiLevelType w:val="multilevel"/>
    <w:tmpl w:val="A244A91A"/>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CBE588B"/>
    <w:multiLevelType w:val="multilevel"/>
    <w:tmpl w:val="FD72BF6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3" w15:restartNumberingAfterBreak="0">
    <w:nsid w:val="7E5C5C35"/>
    <w:multiLevelType w:val="multilevel"/>
    <w:tmpl w:val="68C6CFDE"/>
    <w:lvl w:ilvl="0">
      <w:start w:val="1"/>
      <w:numFmt w:val="decimal"/>
      <w:lvlText w:val="%1."/>
      <w:lvlJc w:val="left"/>
      <w:pPr>
        <w:ind w:left="360" w:hanging="360"/>
      </w:pPr>
      <w:rPr>
        <w:b w:val="0"/>
        <w:i w:val="0"/>
        <w:sz w:val="20"/>
        <w:szCs w:val="20"/>
      </w:rPr>
    </w:lvl>
    <w:lvl w:ilvl="1">
      <w:start w:val="1"/>
      <w:numFmt w:val="decimal"/>
      <w:lvlText w:val="%1.%2."/>
      <w:lvlJc w:val="left"/>
      <w:pPr>
        <w:ind w:left="4685" w:hanging="432"/>
      </w:pPr>
      <w:rPr>
        <w:rFonts w:ascii="Arial" w:hAnsi="Arial" w:cs="Arial" w:hint="default"/>
        <w:b w:val="0"/>
        <w:i w:val="0"/>
        <w:sz w:val="20"/>
        <w:szCs w:val="20"/>
      </w:rPr>
    </w:lvl>
    <w:lvl w:ilvl="2">
      <w:start w:val="1"/>
      <w:numFmt w:val="decimal"/>
      <w:lvlText w:val="%1.%2.%3."/>
      <w:lvlJc w:val="left"/>
      <w:pPr>
        <w:ind w:left="1224" w:hanging="504"/>
      </w:pPr>
      <w:rPr>
        <w:b w:val="0"/>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6"/>
  </w:num>
  <w:num w:numId="24">
    <w:abstractNumId w:val="24"/>
  </w:num>
  <w:num w:numId="25">
    <w:abstractNumId w:val="4"/>
  </w:num>
  <w:num w:numId="26">
    <w:abstractNumId w:val="7"/>
  </w:num>
  <w:num w:numId="27">
    <w:abstractNumId w:val="20"/>
  </w:num>
  <w:num w:numId="28">
    <w:abstractNumId w:val="26"/>
  </w:num>
  <w:num w:numId="29">
    <w:abstractNumId w:val="15"/>
  </w:num>
  <w:num w:numId="30">
    <w:abstractNumId w:val="11"/>
  </w:num>
  <w:num w:numId="31">
    <w:abstractNumId w:val="29"/>
  </w:num>
  <w:num w:numId="32">
    <w:abstractNumId w:val="19"/>
  </w:num>
  <w:num w:numId="33">
    <w:abstractNumId w:val="13"/>
  </w:num>
  <w:num w:numId="34">
    <w:abstractNumId w:val="33"/>
  </w:num>
  <w:num w:numId="35">
    <w:abstractNumId w:val="3"/>
  </w:num>
  <w:num w:numId="36">
    <w:abstractNumId w:val="28"/>
  </w:num>
  <w:num w:numId="37">
    <w:abstractNumId w:val="31"/>
  </w:num>
  <w:num w:numId="38">
    <w:abstractNumId w:val="30"/>
  </w:num>
  <w:num w:numId="39">
    <w:abstractNumId w:val="1"/>
  </w:num>
  <w:num w:numId="40">
    <w:abstractNumId w:val="0"/>
  </w:num>
  <w:num w:numId="41">
    <w:abstractNumId w:val="18"/>
  </w:num>
  <w:num w:numId="42">
    <w:abstractNumId w:val="12"/>
  </w:num>
  <w:num w:numId="43">
    <w:abstractNumId w:val="17"/>
  </w:num>
  <w:num w:numId="44">
    <w:abstractNumId w:val="8"/>
  </w:num>
  <w:num w:numId="45">
    <w:abstractNumId w:val="32"/>
  </w:num>
  <w:num w:numId="46">
    <w:abstractNumId w:val="27"/>
  </w:num>
  <w:num w:numId="47">
    <w:abstractNumId w:val="2"/>
  </w:num>
  <w:num w:numId="48">
    <w:abstractNumId w:val="16"/>
  </w:num>
  <w:num w:numId="49">
    <w:abstractNumId w:val="2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307DE"/>
    <w:rsid w:val="000F0784"/>
    <w:rsid w:val="00135B77"/>
    <w:rsid w:val="001F5CE6"/>
    <w:rsid w:val="00264AAE"/>
    <w:rsid w:val="003440FA"/>
    <w:rsid w:val="004C174C"/>
    <w:rsid w:val="005A15C8"/>
    <w:rsid w:val="005C24B7"/>
    <w:rsid w:val="006007FD"/>
    <w:rsid w:val="00607C1E"/>
    <w:rsid w:val="00625A2C"/>
    <w:rsid w:val="006400EB"/>
    <w:rsid w:val="0064264A"/>
    <w:rsid w:val="00753DFF"/>
    <w:rsid w:val="00776069"/>
    <w:rsid w:val="007B7AD6"/>
    <w:rsid w:val="00842130"/>
    <w:rsid w:val="008B45B9"/>
    <w:rsid w:val="008B7312"/>
    <w:rsid w:val="0090472D"/>
    <w:rsid w:val="00964933"/>
    <w:rsid w:val="00975878"/>
    <w:rsid w:val="009946F2"/>
    <w:rsid w:val="00A32B6A"/>
    <w:rsid w:val="00A64176"/>
    <w:rsid w:val="00BC245D"/>
    <w:rsid w:val="00BD3842"/>
    <w:rsid w:val="00BF478C"/>
    <w:rsid w:val="00C7131B"/>
    <w:rsid w:val="00CC1B3D"/>
    <w:rsid w:val="00DB4457"/>
    <w:rsid w:val="00DD52EE"/>
    <w:rsid w:val="00E115F7"/>
    <w:rsid w:val="00EF6CC8"/>
    <w:rsid w:val="00FB11D4"/>
    <w:rsid w:val="00FB6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177F265"/>
  <w15:chartTrackingRefBased/>
  <w15:docId w15:val="{B4F50DB2-D226-4752-8B8E-26ECE24E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6F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BC245D"/>
    <w:pPr>
      <w:keepNext/>
      <w:numPr>
        <w:numId w:val="1"/>
      </w:numPr>
      <w:pBdr>
        <w:top w:val="single" w:sz="4" w:space="1" w:color="auto"/>
        <w:left w:val="single" w:sz="4" w:space="4" w:color="auto"/>
        <w:bottom w:val="single" w:sz="4" w:space="1" w:color="auto"/>
        <w:right w:val="single" w:sz="4" w:space="4" w:color="auto"/>
      </w:pBdr>
      <w:shd w:val="clear" w:color="auto" w:fill="F3F3F3"/>
      <w:tabs>
        <w:tab w:val="clear" w:pos="1260"/>
        <w:tab w:val="num" w:pos="426"/>
      </w:tabs>
      <w:spacing w:after="6"/>
      <w:ind w:left="284" w:hanging="284"/>
      <w:contextualSpacing/>
      <w:jc w:val="both"/>
      <w:outlineLvl w:val="0"/>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245D"/>
    <w:rPr>
      <w:rFonts w:ascii="Arial" w:eastAsia="Times New Roman" w:hAnsi="Arial" w:cs="Arial"/>
      <w:b/>
      <w:shd w:val="clear" w:color="auto" w:fill="F3F3F3"/>
      <w:lang w:eastAsia="pl-PL"/>
    </w:rPr>
  </w:style>
  <w:style w:type="paragraph" w:styleId="Spistreci1">
    <w:name w:val="toc 1"/>
    <w:basedOn w:val="Normalny"/>
    <w:next w:val="Normalny"/>
    <w:autoRedefine/>
    <w:uiPriority w:val="39"/>
    <w:unhideWhenUsed/>
    <w:rsid w:val="009946F2"/>
    <w:pPr>
      <w:tabs>
        <w:tab w:val="left" w:pos="-2160"/>
        <w:tab w:val="left" w:pos="-1980"/>
        <w:tab w:val="right" w:leader="dot" w:pos="9062"/>
      </w:tabs>
      <w:spacing w:after="240" w:line="276" w:lineRule="auto"/>
      <w:ind w:left="567" w:hanging="567"/>
      <w:contextualSpacing/>
      <w:jc w:val="both"/>
    </w:pPr>
    <w:rPr>
      <w:rFonts w:ascii="Arial" w:hAnsi="Arial"/>
      <w:b/>
      <w:noProof/>
      <w:sz w:val="22"/>
      <w:szCs w:val="22"/>
    </w:rPr>
  </w:style>
  <w:style w:type="paragraph" w:styleId="Zwykytekst">
    <w:name w:val="Plain Text"/>
    <w:basedOn w:val="Normalny"/>
    <w:link w:val="ZwykytekstZnak"/>
    <w:unhideWhenUsed/>
    <w:rsid w:val="009946F2"/>
    <w:rPr>
      <w:rFonts w:ascii="Courier New" w:hAnsi="Courier New"/>
      <w:sz w:val="20"/>
      <w:szCs w:val="20"/>
    </w:rPr>
  </w:style>
  <w:style w:type="character" w:customStyle="1" w:styleId="ZwykytekstZnak">
    <w:name w:val="Zwykły tekst Znak"/>
    <w:basedOn w:val="Domylnaczcionkaakapitu"/>
    <w:link w:val="Zwykytekst"/>
    <w:rsid w:val="009946F2"/>
    <w:rPr>
      <w:rFonts w:ascii="Courier New" w:eastAsia="Times New Roman" w:hAnsi="Courier New" w:cs="Times New Roman"/>
      <w:sz w:val="20"/>
      <w:szCs w:val="20"/>
      <w:lang w:eastAsia="pl-PL"/>
    </w:rPr>
  </w:style>
  <w:style w:type="paragraph" w:styleId="Akapitzlist">
    <w:name w:val="List Paragraph"/>
    <w:basedOn w:val="Normalny"/>
    <w:uiPriority w:val="99"/>
    <w:qFormat/>
    <w:rsid w:val="009946F2"/>
    <w:pPr>
      <w:ind w:left="720"/>
      <w:contextualSpacing/>
    </w:pPr>
    <w:rPr>
      <w:rFonts w:ascii="Arial" w:hAnsi="Arial"/>
      <w:szCs w:val="20"/>
    </w:rPr>
  </w:style>
  <w:style w:type="paragraph" w:customStyle="1" w:styleId="tytu">
    <w:name w:val="tytuł"/>
    <w:basedOn w:val="Normalny"/>
    <w:rsid w:val="009946F2"/>
    <w:pPr>
      <w:keepNext/>
      <w:suppressLineNumbers/>
      <w:spacing w:before="60" w:after="60"/>
      <w:jc w:val="center"/>
    </w:pPr>
    <w:rPr>
      <w:b/>
      <w:bCs/>
    </w:rPr>
  </w:style>
  <w:style w:type="paragraph" w:customStyle="1" w:styleId="ust">
    <w:name w:val="ust"/>
    <w:rsid w:val="009946F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pktZnak">
    <w:name w:val="pkt Znak"/>
    <w:basedOn w:val="Domylnaczcionkaakapitu"/>
    <w:link w:val="pkt"/>
    <w:locked/>
    <w:rsid w:val="009946F2"/>
    <w:rPr>
      <w:rFonts w:ascii="Times New Roman" w:eastAsia="Times New Roman" w:hAnsi="Times New Roman" w:cs="Times New Roman"/>
      <w:sz w:val="24"/>
      <w:szCs w:val="24"/>
    </w:rPr>
  </w:style>
  <w:style w:type="paragraph" w:customStyle="1" w:styleId="pkt">
    <w:name w:val="pkt"/>
    <w:basedOn w:val="Normalny"/>
    <w:link w:val="pktZnak"/>
    <w:rsid w:val="009946F2"/>
    <w:pPr>
      <w:spacing w:before="60" w:after="60"/>
      <w:ind w:left="851" w:hanging="295"/>
      <w:jc w:val="both"/>
    </w:pPr>
    <w:rPr>
      <w:lang w:eastAsia="en-US"/>
    </w:rPr>
  </w:style>
  <w:style w:type="paragraph" w:styleId="Nagwek">
    <w:name w:val="header"/>
    <w:basedOn w:val="Normalny"/>
    <w:link w:val="NagwekZnak"/>
    <w:unhideWhenUsed/>
    <w:rsid w:val="009946F2"/>
    <w:pPr>
      <w:tabs>
        <w:tab w:val="center" w:pos="4536"/>
        <w:tab w:val="right" w:pos="9072"/>
      </w:tabs>
    </w:pPr>
  </w:style>
  <w:style w:type="character" w:customStyle="1" w:styleId="NagwekZnak">
    <w:name w:val="Nagłówek Znak"/>
    <w:basedOn w:val="Domylnaczcionkaakapitu"/>
    <w:link w:val="Nagwek"/>
    <w:rsid w:val="009946F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946F2"/>
    <w:pPr>
      <w:tabs>
        <w:tab w:val="center" w:pos="4536"/>
        <w:tab w:val="right" w:pos="9072"/>
      </w:tabs>
    </w:pPr>
  </w:style>
  <w:style w:type="character" w:customStyle="1" w:styleId="StopkaZnak">
    <w:name w:val="Stopka Znak"/>
    <w:basedOn w:val="Domylnaczcionkaakapitu"/>
    <w:link w:val="Stopka"/>
    <w:uiPriority w:val="99"/>
    <w:rsid w:val="009946F2"/>
    <w:rPr>
      <w:rFonts w:ascii="Times New Roman" w:eastAsia="Times New Roman" w:hAnsi="Times New Roman" w:cs="Times New Roman"/>
      <w:sz w:val="24"/>
      <w:szCs w:val="24"/>
      <w:lang w:eastAsia="pl-PL"/>
    </w:rPr>
  </w:style>
  <w:style w:type="paragraph" w:customStyle="1" w:styleId="tyt">
    <w:name w:val="tyt"/>
    <w:basedOn w:val="Normalny"/>
    <w:rsid w:val="009946F2"/>
    <w:pPr>
      <w:keepNext/>
      <w:spacing w:before="60" w:after="60"/>
      <w:jc w:val="center"/>
    </w:pPr>
    <w:rPr>
      <w:b/>
      <w:bCs/>
    </w:rPr>
  </w:style>
  <w:style w:type="character" w:styleId="Hipercze">
    <w:name w:val="Hyperlink"/>
    <w:uiPriority w:val="99"/>
    <w:rsid w:val="009946F2"/>
    <w:rPr>
      <w:color w:val="0000FF"/>
      <w:u w:val="single"/>
    </w:rPr>
  </w:style>
  <w:style w:type="paragraph" w:styleId="Nagwekspisutreci">
    <w:name w:val="TOC Heading"/>
    <w:basedOn w:val="Nagwek1"/>
    <w:next w:val="Normalny"/>
    <w:uiPriority w:val="39"/>
    <w:unhideWhenUsed/>
    <w:qFormat/>
    <w:rsid w:val="000F0784"/>
    <w:pPr>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character" w:styleId="Tekstzastpczy">
    <w:name w:val="Placeholder Text"/>
    <w:basedOn w:val="Domylnaczcionkaakapitu"/>
    <w:uiPriority w:val="99"/>
    <w:semiHidden/>
    <w:rsid w:val="004C174C"/>
    <w:rPr>
      <w:color w:val="808080"/>
    </w:rPr>
  </w:style>
  <w:style w:type="paragraph" w:styleId="Tekstdymka">
    <w:name w:val="Balloon Text"/>
    <w:basedOn w:val="Normalny"/>
    <w:link w:val="TekstdymkaZnak"/>
    <w:uiPriority w:val="99"/>
    <w:semiHidden/>
    <w:unhideWhenUsed/>
    <w:rsid w:val="000307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07D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mpk.krakow.pl"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2CD6D91B884826BB6502575B63062E"/>
        <w:category>
          <w:name w:val="Ogólne"/>
          <w:gallery w:val="placeholder"/>
        </w:category>
        <w:types>
          <w:type w:val="bbPlcHdr"/>
        </w:types>
        <w:behaviors>
          <w:behavior w:val="content"/>
        </w:behaviors>
        <w:guid w:val="{EFF7B33B-9ED5-44B8-955D-A933071D720D}"/>
      </w:docPartPr>
      <w:docPartBody>
        <w:p w:rsidR="006A0E79" w:rsidRDefault="00B03E29">
          <w:r w:rsidRPr="00536956">
            <w:rPr>
              <w:rStyle w:val="Tekstzastpczy"/>
            </w:rPr>
            <w:t>[Tytuł]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29"/>
    <w:rsid w:val="006A0E79"/>
    <w:rsid w:val="00B03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01D7F87142141DBA984BFEA2C641921">
    <w:name w:val="E01D7F87142141DBA984BFEA2C641921"/>
    <w:rsid w:val="00B03E29"/>
  </w:style>
  <w:style w:type="paragraph" w:customStyle="1" w:styleId="7AA43A930255445FA5A5256D5820A96D">
    <w:name w:val="7AA43A930255445FA5A5256D5820A96D"/>
    <w:rsid w:val="00B03E29"/>
  </w:style>
  <w:style w:type="paragraph" w:customStyle="1" w:styleId="EFF6EA1006DE4BDFAADB18D02921090E">
    <w:name w:val="EFF6EA1006DE4BDFAADB18D02921090E"/>
    <w:rsid w:val="00B03E29"/>
  </w:style>
  <w:style w:type="character" w:styleId="Tekstzastpczy">
    <w:name w:val="Placeholder Text"/>
    <w:basedOn w:val="Domylnaczcionkaakapitu"/>
    <w:uiPriority w:val="99"/>
    <w:semiHidden/>
    <w:rsid w:val="00B03E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B492D-F973-4FC9-911D-2D33241A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16</Pages>
  <Words>7565</Words>
  <Characters>45392</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52852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LP.281.8.2019</dc:title>
  <dc:subject/>
  <dc:creator>Ostrowska Karolina</dc:creator>
  <cp:keywords/>
  <dc:description/>
  <cp:lastModifiedBy>Prorok Magdalena</cp:lastModifiedBy>
  <cp:revision>35</cp:revision>
  <cp:lastPrinted>2019-02-01T06:56:00Z</cp:lastPrinted>
  <dcterms:created xsi:type="dcterms:W3CDTF">2019-01-04T10:15:00Z</dcterms:created>
  <dcterms:modified xsi:type="dcterms:W3CDTF">2019-02-01T07:18:00Z</dcterms:modified>
</cp:coreProperties>
</file>