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CC" w:rsidRDefault="006A4CCC" w:rsidP="006A4CCC">
      <w:pPr>
        <w:pStyle w:val="Nagwek2"/>
        <w:ind w:left="5954" w:firstLine="418"/>
      </w:pPr>
      <w:r>
        <w:t>Załącznik nr 1 do SIWZ</w:t>
      </w:r>
    </w:p>
    <w:p w:rsidR="006A4CCC" w:rsidRDefault="006A4CCC" w:rsidP="006A4CCC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 w:rsidR="00CF2F8E">
        <w:rPr>
          <w:rFonts w:cs="Arial"/>
          <w:b/>
          <w:sz w:val="20"/>
        </w:rPr>
        <w:t>LP.281.71.2019</w:t>
      </w:r>
    </w:p>
    <w:p w:rsidR="006A4CCC" w:rsidRDefault="006A4CCC" w:rsidP="006A4CCC">
      <w:pPr>
        <w:rPr>
          <w:b/>
        </w:rPr>
      </w:pPr>
    </w:p>
    <w:p w:rsidR="006A4CCC" w:rsidRDefault="006A4CCC" w:rsidP="006A4CCC"/>
    <w:p w:rsidR="006A4CCC" w:rsidRDefault="006A4CCC" w:rsidP="006A4CCC">
      <w:pPr>
        <w:pStyle w:val="Nagwek1"/>
        <w:spacing w:before="60"/>
        <w:rPr>
          <w:rFonts w:ascii="Arial" w:hAnsi="Arial"/>
        </w:rPr>
      </w:pPr>
    </w:p>
    <w:p w:rsidR="006A4CCC" w:rsidRDefault="006A4CCC" w:rsidP="006A4CCC">
      <w:pPr>
        <w:pStyle w:val="Nagwek1"/>
        <w:spacing w:before="60"/>
        <w:rPr>
          <w:rFonts w:ascii="Arial" w:hAnsi="Arial"/>
        </w:rPr>
      </w:pPr>
    </w:p>
    <w:p w:rsidR="006A4CCC" w:rsidRDefault="006A4CCC" w:rsidP="006A4CCC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6A4CCC" w:rsidRDefault="006A4CCC" w:rsidP="006A4CCC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6A4CCC" w:rsidRDefault="006A4CCC" w:rsidP="006A4CCC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6A4CCC" w:rsidRPr="00137855" w:rsidRDefault="006A4CCC" w:rsidP="00C87259">
      <w:pPr>
        <w:pStyle w:val="pkt"/>
        <w:numPr>
          <w:ilvl w:val="0"/>
          <w:numId w:val="3"/>
        </w:numPr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 xml:space="preserve">Regeneracja </w:t>
      </w:r>
      <w:r w:rsidR="009C022C">
        <w:rPr>
          <w:rFonts w:ascii="Arial" w:eastAsia="Arial Unicode MS" w:hAnsi="Arial" w:cs="Arial"/>
          <w:sz w:val="20"/>
          <w:szCs w:val="20"/>
        </w:rPr>
        <w:t>mostów</w:t>
      </w:r>
      <w:r w:rsidR="009C022C" w:rsidRPr="00137855">
        <w:rPr>
          <w:rFonts w:ascii="Arial" w:eastAsia="Arial Unicode MS" w:hAnsi="Arial" w:cs="Arial"/>
          <w:sz w:val="20"/>
          <w:szCs w:val="20"/>
        </w:rPr>
        <w:t xml:space="preserve"> </w:t>
      </w:r>
      <w:r w:rsidR="009C022C">
        <w:rPr>
          <w:rFonts w:ascii="Arial" w:eastAsia="Arial Unicode MS" w:hAnsi="Arial" w:cs="Arial"/>
          <w:sz w:val="20"/>
          <w:szCs w:val="20"/>
        </w:rPr>
        <w:t xml:space="preserve">napędowych </w:t>
      </w:r>
      <w:r w:rsidRPr="00137855">
        <w:rPr>
          <w:rFonts w:ascii="Arial" w:eastAsia="Arial Unicode MS" w:hAnsi="Arial" w:cs="Arial"/>
          <w:sz w:val="20"/>
          <w:szCs w:val="20"/>
        </w:rPr>
        <w:t>polega na  przywróceni</w:t>
      </w:r>
      <w:r w:rsidR="009C022C">
        <w:rPr>
          <w:rFonts w:ascii="Arial" w:eastAsia="Arial Unicode MS" w:hAnsi="Arial" w:cs="Arial"/>
          <w:sz w:val="20"/>
          <w:szCs w:val="20"/>
        </w:rPr>
        <w:t>u</w:t>
      </w:r>
      <w:r w:rsidRPr="00137855">
        <w:rPr>
          <w:rFonts w:ascii="Arial" w:eastAsia="Arial Unicode MS" w:hAnsi="Arial" w:cs="Arial"/>
          <w:sz w:val="20"/>
          <w:szCs w:val="20"/>
        </w:rPr>
        <w:t xml:space="preserve"> pierwotnych parametrów technicznych i właściwości</w:t>
      </w:r>
      <w:r w:rsidR="00137855" w:rsidRPr="00137855">
        <w:rPr>
          <w:rFonts w:ascii="Arial" w:eastAsia="Arial Unicode MS" w:hAnsi="Arial" w:cs="Arial"/>
          <w:sz w:val="20"/>
          <w:szCs w:val="20"/>
        </w:rPr>
        <w:t xml:space="preserve"> </w:t>
      </w:r>
      <w:r w:rsidR="00CF2F8E" w:rsidRPr="00137855">
        <w:rPr>
          <w:rFonts w:ascii="Arial" w:eastAsia="Arial Unicode MS" w:hAnsi="Arial" w:cs="Arial"/>
          <w:sz w:val="20"/>
          <w:szCs w:val="20"/>
        </w:rPr>
        <w:t xml:space="preserve">użytkowych. Naprawa </w:t>
      </w:r>
      <w:r w:rsidR="009C022C">
        <w:rPr>
          <w:rFonts w:ascii="Arial" w:eastAsia="Arial Unicode MS" w:hAnsi="Arial" w:cs="Arial"/>
          <w:sz w:val="20"/>
          <w:szCs w:val="20"/>
        </w:rPr>
        <w:t>mostów</w:t>
      </w:r>
      <w:r w:rsidR="009C022C" w:rsidRPr="00137855">
        <w:rPr>
          <w:rFonts w:ascii="Arial" w:eastAsia="Arial Unicode MS" w:hAnsi="Arial" w:cs="Arial"/>
          <w:sz w:val="20"/>
          <w:szCs w:val="20"/>
        </w:rPr>
        <w:t xml:space="preserve"> </w:t>
      </w:r>
      <w:r w:rsidR="00CF2F8E" w:rsidRPr="00137855">
        <w:rPr>
          <w:rFonts w:ascii="Arial" w:eastAsia="Arial Unicode MS" w:hAnsi="Arial" w:cs="Arial"/>
          <w:sz w:val="20"/>
          <w:szCs w:val="20"/>
        </w:rPr>
        <w:t>powoduje przywrócenie pełnej sprawności eksploatacyjnej.</w:t>
      </w:r>
    </w:p>
    <w:p w:rsidR="006A4CCC" w:rsidRPr="00137855" w:rsidRDefault="006A4CCC" w:rsidP="00137855">
      <w:pPr>
        <w:pStyle w:val="pkt"/>
        <w:numPr>
          <w:ilvl w:val="0"/>
          <w:numId w:val="3"/>
        </w:numPr>
        <w:tabs>
          <w:tab w:val="left" w:pos="0"/>
        </w:tabs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>Przy regeneracji mostu napędowego</w:t>
      </w:r>
      <w:r w:rsidR="00CF2F8E" w:rsidRPr="00137855">
        <w:rPr>
          <w:rFonts w:ascii="Arial" w:eastAsia="Arial Unicode MS" w:hAnsi="Arial" w:cs="Arial"/>
          <w:sz w:val="20"/>
          <w:szCs w:val="20"/>
        </w:rPr>
        <w:t xml:space="preserve"> </w:t>
      </w:r>
      <w:r w:rsidRPr="00137855">
        <w:rPr>
          <w:rFonts w:ascii="Arial" w:eastAsia="Arial Unicode MS" w:hAnsi="Arial" w:cs="Arial"/>
          <w:sz w:val="20"/>
          <w:szCs w:val="20"/>
        </w:rPr>
        <w:t>w ramach wykonania przedmiotu zamówienia Wykonawca musi wymienić tarcze hamulcowe.</w:t>
      </w:r>
    </w:p>
    <w:p w:rsidR="006A4CCC" w:rsidRPr="00137855" w:rsidRDefault="006A4CCC" w:rsidP="00137855">
      <w:pPr>
        <w:pStyle w:val="pkt"/>
        <w:numPr>
          <w:ilvl w:val="0"/>
          <w:numId w:val="3"/>
        </w:numPr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 xml:space="preserve">Zastosowane metody i technologia muszą odpowiadać aktualnemu </w:t>
      </w:r>
      <w:r w:rsidR="00137855">
        <w:rPr>
          <w:rFonts w:ascii="Arial" w:eastAsia="Arial Unicode MS" w:hAnsi="Arial" w:cs="Arial"/>
          <w:sz w:val="20"/>
          <w:szCs w:val="20"/>
        </w:rPr>
        <w:t>poziomowi techniki warsztatowej.</w:t>
      </w:r>
    </w:p>
    <w:p w:rsidR="00CF2F8E" w:rsidRPr="00137855" w:rsidRDefault="00CF2F8E" w:rsidP="00137855">
      <w:pPr>
        <w:pStyle w:val="pkt"/>
        <w:numPr>
          <w:ilvl w:val="0"/>
          <w:numId w:val="3"/>
        </w:numPr>
        <w:spacing w:before="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137855">
        <w:rPr>
          <w:rFonts w:ascii="Arial" w:hAnsi="Arial" w:cs="Arial"/>
          <w:sz w:val="20"/>
          <w:szCs w:val="20"/>
        </w:rPr>
        <w:t>Wykonawca zobowiązuje się do wykonania napraw z należytą starannością, zgodnie z wykorzystaniem obowiązujących norm oraz zaleceniami producenta.</w:t>
      </w:r>
    </w:p>
    <w:p w:rsidR="009C022C" w:rsidRPr="00137855" w:rsidRDefault="009C022C" w:rsidP="009C022C">
      <w:pPr>
        <w:pStyle w:val="pkt"/>
        <w:numPr>
          <w:ilvl w:val="0"/>
          <w:numId w:val="3"/>
        </w:numPr>
        <w:tabs>
          <w:tab w:val="left" w:pos="0"/>
        </w:tabs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>Części zamienne, które zostaną zamontowane w ramach naprawy są oryginalne, fabrycznie nowe i dobrej jakości. Za „oryginalne części” uznaje się części zamienne o tej samej jakości co komponenty stosowane do montażu, produkowan</w:t>
      </w:r>
      <w:r w:rsidR="000E3BDF">
        <w:rPr>
          <w:rFonts w:ascii="Arial" w:eastAsia="Arial Unicode MS" w:hAnsi="Arial" w:cs="Arial"/>
          <w:sz w:val="20"/>
          <w:szCs w:val="20"/>
        </w:rPr>
        <w:t>e</w:t>
      </w:r>
      <w:r w:rsidRPr="00137855">
        <w:rPr>
          <w:rFonts w:ascii="Arial" w:eastAsia="Arial Unicode MS" w:hAnsi="Arial" w:cs="Arial"/>
          <w:sz w:val="20"/>
          <w:szCs w:val="20"/>
        </w:rPr>
        <w:t xml:space="preserve"> zgodnie ze specyfikacjami i standardami producenta – zgodnie z obowiązującymi przepisami.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137855" w:rsidRPr="00137855" w:rsidRDefault="00137855" w:rsidP="00137855">
      <w:pPr>
        <w:pStyle w:val="Akapitzlist"/>
        <w:numPr>
          <w:ilvl w:val="0"/>
          <w:numId w:val="3"/>
        </w:numPr>
        <w:spacing w:before="0" w:line="360" w:lineRule="auto"/>
        <w:ind w:left="714" w:hanging="357"/>
        <w:rPr>
          <w:sz w:val="20"/>
        </w:rPr>
      </w:pPr>
      <w:r w:rsidRPr="00137855">
        <w:rPr>
          <w:rFonts w:cs="Arial"/>
          <w:sz w:val="20"/>
        </w:rPr>
        <w:t>Wykonawca zobowiązany jest do oznakowania naprawionych</w:t>
      </w:r>
      <w:r w:rsidR="009C022C">
        <w:rPr>
          <w:rFonts w:cs="Arial"/>
          <w:sz w:val="20"/>
        </w:rPr>
        <w:t xml:space="preserve"> (zregenerowanych) mostów </w:t>
      </w:r>
      <w:r w:rsidR="000E3BDF">
        <w:rPr>
          <w:rFonts w:cs="Arial"/>
          <w:sz w:val="20"/>
        </w:rPr>
        <w:t>napędowych</w:t>
      </w:r>
      <w:r w:rsidRPr="00137855">
        <w:rPr>
          <w:rFonts w:cs="Arial"/>
          <w:sz w:val="20"/>
        </w:rPr>
        <w:t> szczególności datą wykonania naprawy i cechą Wykonawcy (sposób znakowania ma być uzgodniony i zaakceptowany przez Zamawiającego) oznakowanie ma być trwałe, czytelne i niedające się usunąć podczas eksploatacji.</w:t>
      </w:r>
    </w:p>
    <w:p w:rsidR="006A4CCC" w:rsidRPr="00137855" w:rsidRDefault="006A4CCC" w:rsidP="00137855">
      <w:pPr>
        <w:pStyle w:val="pkt"/>
        <w:numPr>
          <w:ilvl w:val="0"/>
          <w:numId w:val="3"/>
        </w:numPr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 xml:space="preserve">Usługa będzie wykonana zgodnie z wymaganiami obowiązujących norm i z zasadami wiedzy technicznej tak, aby zostały przywrócone początkowe parametry techniczne przedmiotu </w:t>
      </w:r>
      <w:r w:rsidR="000E3BDF">
        <w:rPr>
          <w:rFonts w:ascii="Arial" w:eastAsia="Arial Unicode MS" w:hAnsi="Arial" w:cs="Arial"/>
          <w:sz w:val="20"/>
          <w:szCs w:val="20"/>
        </w:rPr>
        <w:t>umowy</w:t>
      </w:r>
      <w:r w:rsidR="000E3BDF" w:rsidRPr="00137855">
        <w:rPr>
          <w:rFonts w:ascii="Arial" w:eastAsia="Arial Unicode MS" w:hAnsi="Arial" w:cs="Arial"/>
          <w:sz w:val="20"/>
          <w:szCs w:val="20"/>
        </w:rPr>
        <w:t xml:space="preserve"> </w:t>
      </w:r>
      <w:r w:rsidRPr="00137855">
        <w:rPr>
          <w:rFonts w:ascii="Arial" w:eastAsia="Arial Unicode MS" w:hAnsi="Arial" w:cs="Arial"/>
          <w:sz w:val="20"/>
          <w:szCs w:val="20"/>
        </w:rPr>
        <w:t>i zgodne z technologią ich producenta.</w:t>
      </w:r>
    </w:p>
    <w:p w:rsidR="00137855" w:rsidRPr="00137855" w:rsidRDefault="00137855" w:rsidP="00137855">
      <w:pPr>
        <w:pStyle w:val="pkt"/>
        <w:numPr>
          <w:ilvl w:val="0"/>
          <w:numId w:val="3"/>
        </w:numPr>
        <w:tabs>
          <w:tab w:val="num" w:pos="1135"/>
        </w:tabs>
        <w:spacing w:before="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137855">
        <w:rPr>
          <w:rFonts w:ascii="Arial" w:hAnsi="Arial" w:cs="Arial"/>
          <w:sz w:val="20"/>
          <w:szCs w:val="20"/>
        </w:rPr>
        <w:t xml:space="preserve">Zamawiający przekazuje do naprawy </w:t>
      </w:r>
      <w:r w:rsidR="009C022C">
        <w:rPr>
          <w:rFonts w:ascii="Arial" w:hAnsi="Arial" w:cs="Arial"/>
          <w:sz w:val="20"/>
          <w:szCs w:val="20"/>
        </w:rPr>
        <w:t>mosty</w:t>
      </w:r>
      <w:r w:rsidR="009C022C" w:rsidRPr="00137855">
        <w:rPr>
          <w:rFonts w:ascii="Arial" w:hAnsi="Arial" w:cs="Arial"/>
          <w:sz w:val="20"/>
          <w:szCs w:val="20"/>
        </w:rPr>
        <w:t xml:space="preserve"> </w:t>
      </w:r>
      <w:r w:rsidRPr="00137855">
        <w:rPr>
          <w:rFonts w:ascii="Arial" w:hAnsi="Arial" w:cs="Arial"/>
          <w:sz w:val="20"/>
          <w:szCs w:val="20"/>
        </w:rPr>
        <w:t>kompletne.</w:t>
      </w:r>
    </w:p>
    <w:p w:rsidR="00137855" w:rsidRDefault="00137855" w:rsidP="00137855">
      <w:pPr>
        <w:pStyle w:val="pkt"/>
        <w:numPr>
          <w:ilvl w:val="0"/>
          <w:numId w:val="3"/>
        </w:numPr>
        <w:tabs>
          <w:tab w:val="num" w:pos="1135"/>
        </w:tabs>
        <w:spacing w:before="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137855">
        <w:rPr>
          <w:rFonts w:ascii="Arial" w:hAnsi="Arial" w:cs="Arial"/>
          <w:sz w:val="20"/>
          <w:szCs w:val="20"/>
        </w:rPr>
        <w:t>Części zamienne niezbędne do wykonania naprawy jak i naprawy gwarancyjnej  zapewnia Wykonawca.</w:t>
      </w:r>
    </w:p>
    <w:p w:rsidR="009C022C" w:rsidRPr="00137855" w:rsidRDefault="009C022C" w:rsidP="009C022C">
      <w:pPr>
        <w:pStyle w:val="pkt"/>
        <w:numPr>
          <w:ilvl w:val="0"/>
          <w:numId w:val="3"/>
        </w:numPr>
        <w:tabs>
          <w:tab w:val="left" w:pos="0"/>
        </w:tabs>
        <w:spacing w:before="0" w:after="0"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137855">
        <w:rPr>
          <w:rFonts w:ascii="Arial" w:eastAsia="Arial Unicode MS" w:hAnsi="Arial" w:cs="Arial"/>
          <w:sz w:val="20"/>
          <w:szCs w:val="20"/>
        </w:rPr>
        <w:t>Wykonawca ma posiadać niezbędną wiedzę oraz wyposażenie do wykonania napraw (regeneracji) części  bę</w:t>
      </w:r>
      <w:r>
        <w:rPr>
          <w:rFonts w:ascii="Arial" w:eastAsia="Arial Unicode MS" w:hAnsi="Arial" w:cs="Arial"/>
          <w:sz w:val="20"/>
          <w:szCs w:val="20"/>
        </w:rPr>
        <w:t>dących przedmiotem postępowania.</w:t>
      </w:r>
    </w:p>
    <w:p w:rsidR="00137855" w:rsidRPr="00D20E62" w:rsidRDefault="00137855" w:rsidP="00137855">
      <w:pPr>
        <w:pStyle w:val="pkt"/>
        <w:tabs>
          <w:tab w:val="num" w:pos="994"/>
        </w:tabs>
        <w:spacing w:before="120" w:after="120" w:line="360" w:lineRule="auto"/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37855" w:rsidRPr="00D2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345"/>
    <w:multiLevelType w:val="hybridMultilevel"/>
    <w:tmpl w:val="141A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4CA0"/>
    <w:multiLevelType w:val="hybridMultilevel"/>
    <w:tmpl w:val="7206C18C"/>
    <w:lvl w:ilvl="0" w:tplc="217ABFCE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cs="Times New Roman" w:hint="default"/>
        <w:b/>
        <w:i w:val="0"/>
      </w:rPr>
    </w:lvl>
    <w:lvl w:ilvl="1" w:tplc="A6E6799E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DF8A4B9A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D44B1"/>
    <w:multiLevelType w:val="multilevel"/>
    <w:tmpl w:val="3C0ADE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5"/>
    <w:rsid w:val="000E3BDF"/>
    <w:rsid w:val="00137855"/>
    <w:rsid w:val="002430B2"/>
    <w:rsid w:val="00565E05"/>
    <w:rsid w:val="006A4CCC"/>
    <w:rsid w:val="009C022C"/>
    <w:rsid w:val="00CF2F8E"/>
    <w:rsid w:val="00E37356"/>
    <w:rsid w:val="00E6116E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6AB7"/>
  <w15:chartTrackingRefBased/>
  <w15:docId w15:val="{B601DA8B-0867-4F57-8328-9B0FA28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CC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CCC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4CCC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C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4CC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basedOn w:val="Domylnaczcionkaakapitu"/>
    <w:link w:val="pkt"/>
    <w:locked/>
    <w:rsid w:val="006A4CCC"/>
    <w:rPr>
      <w:sz w:val="24"/>
      <w:szCs w:val="24"/>
    </w:rPr>
  </w:style>
  <w:style w:type="paragraph" w:customStyle="1" w:styleId="pkt">
    <w:name w:val="pkt"/>
    <w:basedOn w:val="Normalny"/>
    <w:link w:val="pktZnak"/>
    <w:rsid w:val="006A4CCC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37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22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8</cp:revision>
  <cp:lastPrinted>2019-05-27T08:07:00Z</cp:lastPrinted>
  <dcterms:created xsi:type="dcterms:W3CDTF">2019-05-09T12:33:00Z</dcterms:created>
  <dcterms:modified xsi:type="dcterms:W3CDTF">2019-05-27T08:07:00Z</dcterms:modified>
</cp:coreProperties>
</file>