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3" w:rsidRDefault="00710D73" w:rsidP="00710D73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710D73" w:rsidRPr="00363514" w:rsidRDefault="00710D73" w:rsidP="00710D73">
      <w:pPr>
        <w:pStyle w:val="Nagwek2"/>
        <w:ind w:left="5954"/>
      </w:pPr>
      <w:r w:rsidRPr="00363514">
        <w:t>Z</w:t>
      </w:r>
      <w:r>
        <w:t>ałącznik nr 1</w:t>
      </w:r>
      <w:r w:rsidRPr="00363514">
        <w:t xml:space="preserve"> do SIWZ</w:t>
      </w:r>
    </w:p>
    <w:p w:rsidR="00710D73" w:rsidRPr="00D71875" w:rsidRDefault="00710D73" w:rsidP="00710D73">
      <w:pPr>
        <w:ind w:left="5954" w:firstLine="418"/>
        <w:rPr>
          <w:b/>
          <w:sz w:val="20"/>
        </w:rPr>
      </w:pPr>
      <w:r w:rsidRPr="00577755">
        <w:rPr>
          <w:sz w:val="20"/>
        </w:rPr>
        <w:t>Znak sprawy</w:t>
      </w:r>
      <w:r w:rsidRPr="009A08FD">
        <w:rPr>
          <w:sz w:val="20"/>
        </w:rPr>
        <w:t>:</w:t>
      </w:r>
      <w:r w:rsidRPr="00891A9C">
        <w:rPr>
          <w:b/>
          <w:sz w:val="20"/>
        </w:rPr>
        <w:t xml:space="preserve"> </w:t>
      </w:r>
      <w:r>
        <w:rPr>
          <w:rFonts w:cs="Arial"/>
          <w:b/>
          <w:sz w:val="20"/>
        </w:rPr>
        <w:t>LP.281.</w:t>
      </w:r>
      <w:r w:rsidR="00336742">
        <w:rPr>
          <w:rFonts w:cs="Arial"/>
          <w:b/>
          <w:sz w:val="20"/>
        </w:rPr>
        <w:t>33</w:t>
      </w:r>
      <w:r>
        <w:rPr>
          <w:rFonts w:cs="Arial"/>
          <w:b/>
          <w:sz w:val="20"/>
        </w:rPr>
        <w:t>.2019</w:t>
      </w:r>
    </w:p>
    <w:p w:rsidR="00710D73" w:rsidRDefault="00710D73" w:rsidP="00710D73">
      <w:pPr>
        <w:pStyle w:val="pkt"/>
        <w:spacing w:before="40" w:afterLines="40" w:after="96"/>
        <w:ind w:left="357" w:firstLine="0"/>
        <w:rPr>
          <w:rFonts w:ascii="Arial" w:hAnsi="Arial" w:cs="Arial"/>
          <w:sz w:val="20"/>
          <w:szCs w:val="20"/>
          <w:u w:val="single"/>
        </w:rPr>
      </w:pPr>
    </w:p>
    <w:p w:rsidR="00710D73" w:rsidRDefault="00710D73" w:rsidP="00710D73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CB1">
        <w:rPr>
          <w:rFonts w:ascii="Arial" w:hAnsi="Arial" w:cs="Arial"/>
          <w:b/>
          <w:sz w:val="20"/>
          <w:szCs w:val="20"/>
          <w:u w:val="single"/>
        </w:rPr>
        <w:t>Wymagania techniczne i technologiczne:</w:t>
      </w:r>
    </w:p>
    <w:p w:rsidR="00710D73" w:rsidRPr="00514CB1" w:rsidRDefault="00710D73" w:rsidP="00710D73">
      <w:pPr>
        <w:pStyle w:val="pkt"/>
        <w:spacing w:before="40" w:afterLines="40" w:after="96"/>
        <w:ind w:left="357" w:firstLine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10D73" w:rsidRPr="008139D0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zgodne z opisem pozycji zamieszczony</w:t>
      </w:r>
      <w:r>
        <w:rPr>
          <w:rFonts w:ascii="Arial" w:eastAsia="Calibri" w:hAnsi="Arial" w:cs="Arial"/>
          <w:sz w:val="20"/>
          <w:szCs w:val="20"/>
        </w:rPr>
        <w:t>m w</w:t>
      </w:r>
      <w:r w:rsidRPr="008139D0">
        <w:rPr>
          <w:rFonts w:ascii="Arial" w:eastAsia="Calibri" w:hAnsi="Arial" w:cs="Arial"/>
          <w:sz w:val="20"/>
          <w:szCs w:val="20"/>
        </w:rPr>
        <w:t xml:space="preserve"> SIWZ.</w:t>
      </w:r>
    </w:p>
    <w:p w:rsidR="00710D73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8139D0">
        <w:rPr>
          <w:rFonts w:ascii="Arial" w:eastAsia="Calibri" w:hAnsi="Arial" w:cs="Arial"/>
          <w:sz w:val="20"/>
          <w:szCs w:val="20"/>
        </w:rPr>
        <w:t>Oferowane produkty muszą być fabrycznie nowe, dobrej jakości, nieuszkodzone,</w:t>
      </w:r>
      <w:r>
        <w:rPr>
          <w:rFonts w:ascii="Arial" w:eastAsia="Calibri" w:hAnsi="Arial" w:cs="Arial"/>
          <w:sz w:val="20"/>
          <w:szCs w:val="20"/>
        </w:rPr>
        <w:t xml:space="preserve"> nie mogą posiadać wad ukrytych.</w:t>
      </w:r>
    </w:p>
    <w:p w:rsidR="002719B0" w:rsidRDefault="00710D73" w:rsidP="002719B0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2719B0">
        <w:rPr>
          <w:rFonts w:ascii="Arial" w:eastAsia="Calibri" w:hAnsi="Arial" w:cs="Arial"/>
          <w:sz w:val="20"/>
          <w:szCs w:val="20"/>
        </w:rPr>
        <w:t>Produkty muszą spełniać wszelkie wymagania i posiadać oznaczenia dopuszczające do s</w:t>
      </w:r>
      <w:r w:rsidR="002719B0">
        <w:rPr>
          <w:rFonts w:ascii="Arial" w:eastAsia="Calibri" w:hAnsi="Arial" w:cs="Arial"/>
          <w:sz w:val="20"/>
          <w:szCs w:val="20"/>
        </w:rPr>
        <w:t xml:space="preserve">tosowania w taborze </w:t>
      </w:r>
      <w:r w:rsidR="00336742">
        <w:rPr>
          <w:rFonts w:ascii="Arial" w:eastAsia="Calibri" w:hAnsi="Arial" w:cs="Arial"/>
          <w:sz w:val="20"/>
          <w:szCs w:val="20"/>
        </w:rPr>
        <w:t>tramwajowym.</w:t>
      </w:r>
    </w:p>
    <w:p w:rsidR="00336742" w:rsidRDefault="00336742" w:rsidP="00336742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ind w:left="357"/>
        <w:contextualSpacing/>
        <w:rPr>
          <w:rFonts w:ascii="Arial" w:hAnsi="Arial" w:cs="Arial"/>
          <w:sz w:val="20"/>
          <w:szCs w:val="20"/>
        </w:rPr>
      </w:pPr>
      <w:r w:rsidRPr="00286FE8">
        <w:rPr>
          <w:rFonts w:ascii="Arial" w:hAnsi="Arial" w:cs="Arial"/>
          <w:sz w:val="20"/>
          <w:szCs w:val="20"/>
        </w:rPr>
        <w:t xml:space="preserve">Wykonawca musi zagwarantować dostarczenie każdej partii zamawianych produktów zgodnie </w:t>
      </w:r>
      <w:r>
        <w:rPr>
          <w:rFonts w:ascii="Arial" w:hAnsi="Arial" w:cs="Arial"/>
          <w:sz w:val="20"/>
          <w:szCs w:val="20"/>
        </w:rPr>
        <w:br/>
      </w:r>
      <w:r w:rsidRPr="00286FE8">
        <w:rPr>
          <w:rFonts w:ascii="Arial" w:hAnsi="Arial" w:cs="Arial"/>
          <w:sz w:val="20"/>
          <w:szCs w:val="20"/>
        </w:rPr>
        <w:t>z wzorami złożonymi wraz z ofertą.</w:t>
      </w:r>
    </w:p>
    <w:p w:rsidR="0092667C" w:rsidRDefault="00E10328" w:rsidP="00AA1E79">
      <w:pPr>
        <w:pStyle w:val="pkt"/>
        <w:numPr>
          <w:ilvl w:val="0"/>
          <w:numId w:val="1"/>
        </w:numPr>
        <w:tabs>
          <w:tab w:val="clear" w:pos="360"/>
          <w:tab w:val="left" w:pos="-284"/>
        </w:tabs>
        <w:spacing w:beforeLines="100" w:before="240" w:after="6" w:line="360" w:lineRule="auto"/>
        <w:contextualSpacing/>
      </w:pPr>
      <w:r w:rsidRPr="00842250">
        <w:rPr>
          <w:rFonts w:ascii="Arial" w:eastAsia="Calibri" w:hAnsi="Arial" w:cs="Arial"/>
          <w:sz w:val="20"/>
          <w:szCs w:val="20"/>
        </w:rPr>
        <w:t>C</w:t>
      </w:r>
      <w:r w:rsidR="00710D73" w:rsidRPr="00842250">
        <w:rPr>
          <w:rFonts w:ascii="Arial" w:eastAsia="Calibri" w:hAnsi="Arial" w:cs="Arial"/>
          <w:sz w:val="20"/>
          <w:szCs w:val="20"/>
        </w:rPr>
        <w:t xml:space="preserve">zęści będące przedmiotem zamówienia winny spełniać wszelkie normy i posiadać atesty dopuszczające je do obrotu na rynku handlowym. </w:t>
      </w:r>
      <w:bookmarkStart w:id="0" w:name="_GoBack"/>
      <w:bookmarkEnd w:id="0"/>
    </w:p>
    <w:sectPr w:rsidR="0092667C" w:rsidSect="00D4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D44B1"/>
    <w:multiLevelType w:val="multilevel"/>
    <w:tmpl w:val="AF142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73"/>
    <w:rsid w:val="00250B57"/>
    <w:rsid w:val="002719B0"/>
    <w:rsid w:val="00336742"/>
    <w:rsid w:val="003C4BFF"/>
    <w:rsid w:val="003C643B"/>
    <w:rsid w:val="00710D73"/>
    <w:rsid w:val="00842250"/>
    <w:rsid w:val="008C6642"/>
    <w:rsid w:val="0092667C"/>
    <w:rsid w:val="00E1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009D05-06F1-4B6E-94F9-6228A96E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D73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710D73"/>
    <w:pPr>
      <w:keepNext/>
      <w:spacing w:after="0" w:line="240" w:lineRule="auto"/>
      <w:ind w:left="6237"/>
      <w:outlineLvl w:val="1"/>
    </w:pPr>
    <w:rPr>
      <w:rFonts w:ascii="Arial" w:eastAsia="Times New Roman" w:hAnsi="Arial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10D73"/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pkt">
    <w:name w:val="pkt"/>
    <w:basedOn w:val="Normalny"/>
    <w:link w:val="pktZnak"/>
    <w:rsid w:val="00710D7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ktZnak">
    <w:name w:val="pkt Znak"/>
    <w:link w:val="pkt"/>
    <w:rsid w:val="00710D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710D73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D73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Ostrowska Karolina</dc:creator>
  <cp:keywords/>
  <dc:description/>
  <cp:lastModifiedBy>Ostrowska Karolina</cp:lastModifiedBy>
  <cp:revision>5</cp:revision>
  <dcterms:created xsi:type="dcterms:W3CDTF">2019-02-05T11:52:00Z</dcterms:created>
  <dcterms:modified xsi:type="dcterms:W3CDTF">2019-02-15T08:54:00Z</dcterms:modified>
</cp:coreProperties>
</file>