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A6FF"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5DCE56C1"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4FE2FFE8"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5280404C"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1D2F755C" w14:textId="77777777" w:rsidR="00505490" w:rsidRPr="000D6825" w:rsidRDefault="00505490" w:rsidP="000D6825">
      <w:pPr>
        <w:pStyle w:val="tytu"/>
        <w:spacing w:before="0" w:after="0" w:line="276" w:lineRule="auto"/>
        <w:contextualSpacing/>
        <w:rPr>
          <w:rFonts w:ascii="Arial" w:hAnsi="Arial" w:cs="Arial"/>
          <w:b w:val="0"/>
          <w:sz w:val="20"/>
          <w:szCs w:val="20"/>
        </w:rPr>
      </w:pPr>
      <w:r w:rsidRPr="000D6825">
        <w:rPr>
          <w:rFonts w:ascii="Arial" w:hAnsi="Arial" w:cs="Arial"/>
          <w:b w:val="0"/>
          <w:sz w:val="20"/>
          <w:szCs w:val="20"/>
        </w:rPr>
        <w:t>SPECYFIKACJA  ISTOTNYCH  WARUNKÓW  ZAMÓWIENIA</w:t>
      </w:r>
    </w:p>
    <w:p w14:paraId="40B6046B"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21D446FA" w14:textId="77777777" w:rsidR="00505490" w:rsidRPr="000D6825" w:rsidRDefault="00505490" w:rsidP="000D6825">
      <w:pPr>
        <w:pStyle w:val="tytu"/>
        <w:spacing w:before="0" w:after="0" w:line="276" w:lineRule="auto"/>
        <w:contextualSpacing/>
        <w:rPr>
          <w:rFonts w:ascii="Arial" w:hAnsi="Arial" w:cs="Arial"/>
          <w:b w:val="0"/>
          <w:sz w:val="20"/>
          <w:szCs w:val="20"/>
        </w:rPr>
      </w:pPr>
      <w:r w:rsidRPr="000D6825">
        <w:rPr>
          <w:rFonts w:ascii="Arial" w:hAnsi="Arial" w:cs="Arial"/>
          <w:b w:val="0"/>
          <w:sz w:val="20"/>
          <w:szCs w:val="20"/>
        </w:rPr>
        <w:t>na</w:t>
      </w:r>
    </w:p>
    <w:p w14:paraId="45D1AC40" w14:textId="4F4D28C6" w:rsidR="00C114BF" w:rsidRPr="00812D07" w:rsidRDefault="00C114BF" w:rsidP="00C114BF">
      <w:pPr>
        <w:pStyle w:val="tytu"/>
        <w:spacing w:before="0" w:after="0" w:line="276" w:lineRule="auto"/>
        <w:rPr>
          <w:rFonts w:ascii="Arial" w:hAnsi="Arial" w:cs="Arial"/>
          <w:sz w:val="20"/>
          <w:szCs w:val="20"/>
        </w:rPr>
      </w:pPr>
      <w:r w:rsidRPr="00812D07">
        <w:rPr>
          <w:rFonts w:ascii="Arial" w:hAnsi="Arial" w:cs="Arial"/>
          <w:sz w:val="20"/>
          <w:szCs w:val="20"/>
        </w:rPr>
        <w:t>„</w:t>
      </w:r>
      <w:r>
        <w:rPr>
          <w:rFonts w:ascii="Arial" w:hAnsi="Arial" w:cs="Arial"/>
          <w:sz w:val="20"/>
          <w:szCs w:val="20"/>
        </w:rPr>
        <w:t>Wykonanie okresowych przeglądów technicznych oraz napraw bieżących i powypadkowych samochodów Fiat, Opel, Toyota</w:t>
      </w:r>
      <w:r w:rsidR="00F272C3">
        <w:rPr>
          <w:rFonts w:ascii="Arial" w:hAnsi="Arial" w:cs="Arial"/>
          <w:sz w:val="20"/>
          <w:szCs w:val="20"/>
        </w:rPr>
        <w:t>, Nissan, Ford</w:t>
      </w:r>
      <w:r w:rsidRPr="00812D07">
        <w:rPr>
          <w:rFonts w:ascii="Arial" w:hAnsi="Arial" w:cs="Arial"/>
          <w:sz w:val="20"/>
          <w:szCs w:val="20"/>
        </w:rPr>
        <w:t>”</w:t>
      </w:r>
    </w:p>
    <w:p w14:paraId="739822BB" w14:textId="77777777" w:rsidR="00505490" w:rsidRPr="000D6825" w:rsidRDefault="00505490" w:rsidP="000D6825">
      <w:pPr>
        <w:pStyle w:val="tytu"/>
        <w:spacing w:before="0" w:after="0" w:line="276" w:lineRule="auto"/>
        <w:rPr>
          <w:rFonts w:ascii="Arial" w:hAnsi="Arial" w:cs="Arial"/>
          <w:sz w:val="20"/>
          <w:szCs w:val="20"/>
        </w:rPr>
      </w:pPr>
    </w:p>
    <w:p w14:paraId="2E795293" w14:textId="77777777" w:rsidR="00505490" w:rsidRPr="000D6825" w:rsidRDefault="00505490" w:rsidP="000D6825">
      <w:pPr>
        <w:pStyle w:val="tytu"/>
        <w:spacing w:before="0" w:after="0" w:line="276" w:lineRule="auto"/>
        <w:rPr>
          <w:rFonts w:ascii="Arial" w:hAnsi="Arial" w:cs="Arial"/>
          <w:b w:val="0"/>
          <w:smallCaps/>
          <w:spacing w:val="20"/>
          <w:sz w:val="20"/>
          <w:szCs w:val="20"/>
        </w:rPr>
      </w:pPr>
      <w:r w:rsidRPr="000D6825">
        <w:rPr>
          <w:rFonts w:ascii="Arial" w:hAnsi="Arial" w:cs="Arial"/>
          <w:b w:val="0"/>
          <w:smallCaps/>
          <w:spacing w:val="20"/>
          <w:sz w:val="20"/>
          <w:szCs w:val="20"/>
        </w:rPr>
        <w:t>zamówienie sektorowe</w:t>
      </w:r>
    </w:p>
    <w:p w14:paraId="7F61A7F1" w14:textId="77777777" w:rsidR="00505490" w:rsidRPr="000D6825" w:rsidRDefault="00505490" w:rsidP="000D6825">
      <w:pPr>
        <w:pStyle w:val="tytu"/>
        <w:spacing w:before="0" w:after="0" w:line="276" w:lineRule="auto"/>
        <w:rPr>
          <w:rFonts w:ascii="Arial" w:hAnsi="Arial" w:cs="Arial"/>
          <w:b w:val="0"/>
          <w:sz w:val="20"/>
          <w:szCs w:val="20"/>
        </w:rPr>
      </w:pPr>
      <w:r w:rsidRPr="000D6825">
        <w:rPr>
          <w:rFonts w:ascii="Arial" w:hAnsi="Arial" w:cs="Arial"/>
          <w:b w:val="0"/>
          <w:sz w:val="20"/>
          <w:szCs w:val="20"/>
        </w:rPr>
        <w:t>o wartości poniżej 443 000 euro</w:t>
      </w:r>
    </w:p>
    <w:p w14:paraId="6074C0E2" w14:textId="77777777" w:rsidR="00505490" w:rsidRPr="000D6825" w:rsidRDefault="00505490" w:rsidP="000D6825">
      <w:pPr>
        <w:pStyle w:val="tytu"/>
        <w:spacing w:before="0" w:after="0" w:line="276" w:lineRule="auto"/>
        <w:contextualSpacing/>
        <w:rPr>
          <w:rFonts w:ascii="Arial" w:hAnsi="Arial" w:cs="Arial"/>
          <w:b w:val="0"/>
          <w:sz w:val="20"/>
          <w:szCs w:val="20"/>
        </w:rPr>
      </w:pPr>
    </w:p>
    <w:p w14:paraId="7A189383" w14:textId="6CFA900A" w:rsidR="00505490" w:rsidRPr="000D6825" w:rsidRDefault="00F272C3" w:rsidP="000D6825">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LP</w:t>
      </w:r>
      <w:r w:rsidR="00505490" w:rsidRPr="000D6825">
        <w:rPr>
          <w:rFonts w:ascii="Arial" w:hAnsi="Arial" w:cs="Arial"/>
          <w:b w:val="0"/>
          <w:sz w:val="20"/>
          <w:szCs w:val="20"/>
        </w:rPr>
        <w:t>-281-1</w:t>
      </w:r>
      <w:r>
        <w:rPr>
          <w:rFonts w:ascii="Arial" w:hAnsi="Arial" w:cs="Arial"/>
          <w:b w:val="0"/>
          <w:sz w:val="20"/>
          <w:szCs w:val="20"/>
        </w:rPr>
        <w:t>87</w:t>
      </w:r>
      <w:r w:rsidR="00505490" w:rsidRPr="000D6825">
        <w:rPr>
          <w:rFonts w:ascii="Arial" w:hAnsi="Arial" w:cs="Arial"/>
          <w:b w:val="0"/>
          <w:sz w:val="20"/>
          <w:szCs w:val="20"/>
        </w:rPr>
        <w:t>/18</w:t>
      </w:r>
    </w:p>
    <w:p w14:paraId="1BDFFAA2"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7A9EDE02"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3BB7E5AB"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18F29D2D" w14:textId="77777777" w:rsidR="00505490" w:rsidRPr="000D6825" w:rsidRDefault="00505490" w:rsidP="000D6825">
      <w:pPr>
        <w:keepNext/>
        <w:spacing w:after="0"/>
        <w:contextualSpacing/>
        <w:jc w:val="center"/>
        <w:rPr>
          <w:rFonts w:ascii="Arial" w:hAnsi="Arial" w:cs="Arial"/>
          <w:bCs/>
          <w:sz w:val="20"/>
          <w:szCs w:val="20"/>
          <w:lang w:bidi="en-US"/>
        </w:rPr>
      </w:pPr>
      <w:r w:rsidRPr="000D6825">
        <w:rPr>
          <w:rFonts w:ascii="Arial" w:hAnsi="Arial" w:cs="Arial"/>
          <w:bCs/>
          <w:sz w:val="20"/>
          <w:szCs w:val="20"/>
          <w:lang w:bidi="en-US"/>
        </w:rPr>
        <w:t>Postępowanie o udzielenie zamówienia prowadzone jest w trybie przetargu sektorowego, na podstawie „Regulaminu udzielania zamówień sektorowych przez MPK S.A. w Krakowie”.</w:t>
      </w:r>
    </w:p>
    <w:p w14:paraId="2E8488D6" w14:textId="4FC0C0A1" w:rsidR="00505490" w:rsidRPr="000D6825" w:rsidRDefault="00505490" w:rsidP="000D6825">
      <w:pPr>
        <w:pStyle w:val="tyt"/>
        <w:spacing w:before="0" w:after="0" w:line="276" w:lineRule="auto"/>
        <w:contextualSpacing/>
        <w:rPr>
          <w:rFonts w:ascii="Arial" w:hAnsi="Arial" w:cs="Arial"/>
          <w:b w:val="0"/>
          <w:sz w:val="20"/>
          <w:szCs w:val="20"/>
          <w:lang w:eastAsia="en-US" w:bidi="en-US"/>
        </w:rPr>
      </w:pPr>
      <w:r w:rsidRPr="000D6825">
        <w:rPr>
          <w:rFonts w:ascii="Arial" w:hAnsi="Arial" w:cs="Arial"/>
          <w:b w:val="0"/>
          <w:bCs w:val="0"/>
          <w:sz w:val="20"/>
          <w:szCs w:val="20"/>
          <w:lang w:eastAsia="en-US" w:bidi="en-US"/>
        </w:rPr>
        <w:t xml:space="preserve">W przedmiotowym postępowaniu </w:t>
      </w:r>
      <w:r w:rsidRPr="000D6825">
        <w:rPr>
          <w:rFonts w:ascii="Arial" w:hAnsi="Arial" w:cs="Arial"/>
          <w:b w:val="0"/>
          <w:bCs w:val="0"/>
          <w:sz w:val="20"/>
          <w:szCs w:val="20"/>
          <w:u w:val="single"/>
          <w:lang w:eastAsia="en-US" w:bidi="en-US"/>
        </w:rPr>
        <w:t>nie stosuje się</w:t>
      </w:r>
      <w:r w:rsidRPr="000D6825">
        <w:rPr>
          <w:rFonts w:ascii="Arial" w:hAnsi="Arial" w:cs="Arial"/>
          <w:b w:val="0"/>
          <w:bCs w:val="0"/>
          <w:sz w:val="20"/>
          <w:szCs w:val="20"/>
          <w:lang w:eastAsia="en-US" w:bidi="en-US"/>
        </w:rPr>
        <w:t xml:space="preserve"> przepisów ustawy z dnia 29 stycznia 2004 r. Prawo zamówień </w:t>
      </w:r>
      <w:r w:rsidRPr="00F272C3">
        <w:rPr>
          <w:rFonts w:ascii="Arial" w:hAnsi="Arial" w:cs="Arial"/>
          <w:b w:val="0"/>
          <w:bCs w:val="0"/>
          <w:sz w:val="20"/>
          <w:szCs w:val="20"/>
          <w:lang w:eastAsia="en-US" w:bidi="en-US"/>
        </w:rPr>
        <w:t xml:space="preserve">publicznych </w:t>
      </w:r>
      <w:r w:rsidR="00F272C3" w:rsidRPr="00F272C3">
        <w:rPr>
          <w:rFonts w:ascii="Arial" w:hAnsi="Arial" w:cs="Arial"/>
          <w:b w:val="0"/>
          <w:sz w:val="20"/>
          <w:szCs w:val="20"/>
        </w:rPr>
        <w:t>(</w:t>
      </w:r>
      <w:proofErr w:type="spellStart"/>
      <w:r w:rsidR="00F272C3" w:rsidRPr="00F272C3">
        <w:rPr>
          <w:rFonts w:ascii="Arial" w:hAnsi="Arial" w:cs="Arial"/>
          <w:b w:val="0"/>
          <w:sz w:val="20"/>
          <w:szCs w:val="20"/>
          <w:lang w:bidi="en-US"/>
        </w:rPr>
        <w:t>t.j</w:t>
      </w:r>
      <w:proofErr w:type="spellEnd"/>
      <w:r w:rsidR="00F272C3" w:rsidRPr="00F272C3">
        <w:rPr>
          <w:rFonts w:ascii="Arial" w:hAnsi="Arial" w:cs="Arial"/>
          <w:b w:val="0"/>
          <w:sz w:val="20"/>
          <w:szCs w:val="20"/>
          <w:lang w:bidi="en-US"/>
        </w:rPr>
        <w:t xml:space="preserve">. Dz.U. 2018 poz.1986 z </w:t>
      </w:r>
      <w:proofErr w:type="spellStart"/>
      <w:r w:rsidR="00F272C3" w:rsidRPr="00F272C3">
        <w:rPr>
          <w:rFonts w:ascii="Arial" w:hAnsi="Arial" w:cs="Arial"/>
          <w:b w:val="0"/>
          <w:sz w:val="20"/>
          <w:szCs w:val="20"/>
          <w:lang w:bidi="en-US"/>
        </w:rPr>
        <w:t>późn</w:t>
      </w:r>
      <w:proofErr w:type="spellEnd"/>
      <w:r w:rsidR="00F272C3" w:rsidRPr="00F272C3">
        <w:rPr>
          <w:rFonts w:ascii="Arial" w:hAnsi="Arial" w:cs="Arial"/>
          <w:b w:val="0"/>
          <w:sz w:val="20"/>
          <w:szCs w:val="20"/>
          <w:lang w:bidi="en-US"/>
        </w:rPr>
        <w:t>. zm.)</w:t>
      </w:r>
      <w:r w:rsidRPr="000D6825">
        <w:rPr>
          <w:rFonts w:ascii="Arial" w:hAnsi="Arial" w:cs="Arial"/>
          <w:b w:val="0"/>
          <w:sz w:val="20"/>
          <w:szCs w:val="20"/>
        </w:rPr>
        <w:br/>
      </w:r>
      <w:r w:rsidRPr="000D6825">
        <w:rPr>
          <w:rFonts w:ascii="Arial" w:hAnsi="Arial" w:cs="Arial"/>
          <w:b w:val="0"/>
          <w:sz w:val="20"/>
          <w:szCs w:val="20"/>
          <w:lang w:eastAsia="en-US" w:bidi="en-US"/>
        </w:rPr>
        <w:t xml:space="preserve">na podstawie art. 132 ust. 1 pkt. 5 i 6 oraz art. 133 ust. 1 ustawy. </w:t>
      </w:r>
    </w:p>
    <w:p w14:paraId="2D824A24" w14:textId="77777777" w:rsidR="00505490" w:rsidRPr="000D6825" w:rsidRDefault="00505490" w:rsidP="000D6825">
      <w:pPr>
        <w:pStyle w:val="tytu"/>
        <w:spacing w:before="0" w:after="0" w:line="276" w:lineRule="auto"/>
        <w:contextualSpacing/>
        <w:jc w:val="both"/>
        <w:rPr>
          <w:rFonts w:ascii="Arial" w:hAnsi="Arial" w:cs="Arial"/>
          <w:b w:val="0"/>
          <w:sz w:val="20"/>
          <w:szCs w:val="20"/>
        </w:rPr>
      </w:pPr>
    </w:p>
    <w:p w14:paraId="7A631D18"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47600FA3"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4B44CC09" w14:textId="77777777" w:rsidR="00505490" w:rsidRPr="000D6825" w:rsidRDefault="00505490" w:rsidP="000D6825">
      <w:pPr>
        <w:pStyle w:val="tytu"/>
        <w:spacing w:before="0" w:after="0" w:line="276" w:lineRule="auto"/>
        <w:contextualSpacing/>
        <w:jc w:val="left"/>
        <w:rPr>
          <w:rFonts w:ascii="Arial" w:hAnsi="Arial" w:cs="Arial"/>
          <w:b w:val="0"/>
          <w:sz w:val="20"/>
          <w:szCs w:val="20"/>
        </w:rPr>
      </w:pPr>
    </w:p>
    <w:p w14:paraId="29545DB9"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u w:val="single"/>
          <w:lang w:bidi="en-US"/>
        </w:rPr>
        <w:t>Zamawiający</w:t>
      </w:r>
      <w:r w:rsidRPr="000D6825">
        <w:rPr>
          <w:rFonts w:ascii="Arial" w:hAnsi="Arial" w:cs="Arial"/>
          <w:sz w:val="20"/>
          <w:szCs w:val="20"/>
          <w:lang w:bidi="en-US"/>
        </w:rPr>
        <w:t>:</w:t>
      </w:r>
    </w:p>
    <w:p w14:paraId="249C3DA1"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lang w:bidi="en-US"/>
        </w:rPr>
        <w:t>Miejskie Przedsiębiorstwo Komunikacyjne Spółka Akcyjna  w Krakowie</w:t>
      </w:r>
    </w:p>
    <w:p w14:paraId="18F4FE8A" w14:textId="77777777" w:rsidR="00505490" w:rsidRPr="000D6825" w:rsidRDefault="00505490" w:rsidP="000D6825">
      <w:pPr>
        <w:spacing w:after="0"/>
        <w:contextualSpacing/>
        <w:rPr>
          <w:rFonts w:ascii="Arial" w:hAnsi="Arial" w:cs="Arial"/>
          <w:sz w:val="20"/>
          <w:szCs w:val="20"/>
          <w:lang w:bidi="en-US"/>
        </w:rPr>
      </w:pPr>
      <w:r w:rsidRPr="000D6825">
        <w:rPr>
          <w:rFonts w:ascii="Arial" w:hAnsi="Arial" w:cs="Arial"/>
          <w:sz w:val="20"/>
          <w:szCs w:val="20"/>
          <w:lang w:bidi="en-US"/>
        </w:rPr>
        <w:t>31-060 Kraków, ul. św. Wawrzyńca 13</w:t>
      </w:r>
    </w:p>
    <w:p w14:paraId="09D5BEB1" w14:textId="77777777"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 xml:space="preserve">Adres do korespondencji: </w:t>
      </w:r>
    </w:p>
    <w:p w14:paraId="68013582" w14:textId="77777777"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30-347 Kraków, ul. Jana Brożka 3</w:t>
      </w:r>
    </w:p>
    <w:p w14:paraId="116EB8B0" w14:textId="473C03FE" w:rsidR="00505490" w:rsidRPr="000D6825" w:rsidRDefault="00505490" w:rsidP="000D6825">
      <w:pPr>
        <w:spacing w:after="0"/>
        <w:contextualSpacing/>
        <w:rPr>
          <w:rFonts w:ascii="Arial" w:hAnsi="Arial" w:cs="Arial"/>
          <w:b/>
          <w:sz w:val="20"/>
          <w:szCs w:val="20"/>
          <w:lang w:bidi="en-US"/>
        </w:rPr>
      </w:pPr>
      <w:r w:rsidRPr="000D6825">
        <w:rPr>
          <w:rFonts w:ascii="Arial" w:hAnsi="Arial" w:cs="Arial"/>
          <w:b/>
          <w:sz w:val="20"/>
          <w:szCs w:val="20"/>
          <w:lang w:bidi="en-US"/>
        </w:rPr>
        <w:t xml:space="preserve">– Dział </w:t>
      </w:r>
      <w:r w:rsidR="00364F37">
        <w:rPr>
          <w:rFonts w:ascii="Arial" w:hAnsi="Arial" w:cs="Arial"/>
          <w:b/>
          <w:sz w:val="20"/>
          <w:szCs w:val="20"/>
          <w:lang w:bidi="en-US"/>
        </w:rPr>
        <w:t xml:space="preserve">Postępowań ds. </w:t>
      </w:r>
      <w:r w:rsidRPr="000D6825">
        <w:rPr>
          <w:rFonts w:ascii="Arial" w:hAnsi="Arial" w:cs="Arial"/>
          <w:b/>
          <w:sz w:val="20"/>
          <w:szCs w:val="20"/>
          <w:lang w:bidi="en-US"/>
        </w:rPr>
        <w:t>Zamówień</w:t>
      </w:r>
    </w:p>
    <w:p w14:paraId="5FAFE019" w14:textId="77777777" w:rsidR="00505490" w:rsidRPr="000D6825" w:rsidRDefault="00505490" w:rsidP="000D6825">
      <w:pPr>
        <w:spacing w:after="0"/>
        <w:contextualSpacing/>
        <w:rPr>
          <w:rFonts w:ascii="Arial" w:hAnsi="Arial" w:cs="Arial"/>
          <w:b/>
          <w:sz w:val="20"/>
          <w:szCs w:val="20"/>
          <w:lang w:bidi="en-US"/>
        </w:rPr>
      </w:pPr>
    </w:p>
    <w:p w14:paraId="793506B4" w14:textId="77777777" w:rsidR="00505490" w:rsidRPr="00364F37" w:rsidRDefault="00505490" w:rsidP="000D6825">
      <w:pPr>
        <w:spacing w:after="0"/>
        <w:contextualSpacing/>
        <w:rPr>
          <w:rFonts w:ascii="Arial" w:hAnsi="Arial" w:cs="Arial"/>
          <w:b/>
          <w:sz w:val="20"/>
          <w:szCs w:val="20"/>
          <w:lang w:bidi="en-US"/>
        </w:rPr>
      </w:pPr>
      <w:r w:rsidRPr="00364F37">
        <w:rPr>
          <w:rFonts w:ascii="Arial" w:hAnsi="Arial" w:cs="Arial"/>
          <w:b/>
          <w:sz w:val="20"/>
          <w:szCs w:val="20"/>
          <w:lang w:bidi="en-US"/>
        </w:rPr>
        <w:t>Telefon: 12 254 11 58</w:t>
      </w:r>
    </w:p>
    <w:p w14:paraId="024F2F9D" w14:textId="77777777" w:rsidR="00505490" w:rsidRPr="00364F37" w:rsidRDefault="00505490" w:rsidP="000D6825">
      <w:pPr>
        <w:spacing w:after="0"/>
        <w:contextualSpacing/>
        <w:rPr>
          <w:rFonts w:ascii="Arial" w:hAnsi="Arial" w:cs="Arial"/>
          <w:b/>
          <w:sz w:val="20"/>
          <w:szCs w:val="20"/>
          <w:lang w:bidi="en-US"/>
        </w:rPr>
      </w:pPr>
      <w:r w:rsidRPr="00364F37">
        <w:rPr>
          <w:rFonts w:ascii="Arial" w:hAnsi="Arial" w:cs="Arial"/>
          <w:b/>
          <w:sz w:val="20"/>
          <w:szCs w:val="20"/>
          <w:lang w:bidi="en-US"/>
        </w:rPr>
        <w:t>Faks: 12 254 12 41</w:t>
      </w:r>
    </w:p>
    <w:p w14:paraId="32E25634" w14:textId="77777777" w:rsidR="00505490" w:rsidRPr="00364F37" w:rsidRDefault="00505490" w:rsidP="000D6825">
      <w:pPr>
        <w:spacing w:after="0"/>
        <w:contextualSpacing/>
        <w:rPr>
          <w:rFonts w:ascii="Arial" w:hAnsi="Arial" w:cs="Arial"/>
          <w:sz w:val="20"/>
          <w:szCs w:val="20"/>
        </w:rPr>
      </w:pPr>
      <w:r w:rsidRPr="00364F37">
        <w:rPr>
          <w:rFonts w:ascii="Arial" w:hAnsi="Arial" w:cs="Arial"/>
          <w:b/>
          <w:sz w:val="20"/>
          <w:szCs w:val="20"/>
          <w:lang w:bidi="en-US"/>
        </w:rPr>
        <w:t>e-mail: zamowienia@mpk.krakow.pl</w:t>
      </w:r>
    </w:p>
    <w:p w14:paraId="3011DD43" w14:textId="77777777" w:rsidR="00505490" w:rsidRPr="00364F37" w:rsidRDefault="00505490" w:rsidP="000D6825">
      <w:pPr>
        <w:spacing w:after="0"/>
        <w:rPr>
          <w:rFonts w:ascii="Arial" w:hAnsi="Arial" w:cs="Arial"/>
          <w:sz w:val="20"/>
          <w:szCs w:val="20"/>
        </w:rPr>
      </w:pPr>
    </w:p>
    <w:p w14:paraId="3862320D" w14:textId="77777777" w:rsidR="00505490" w:rsidRPr="00364F37" w:rsidRDefault="00505490" w:rsidP="000D6825">
      <w:pPr>
        <w:spacing w:after="0"/>
        <w:rPr>
          <w:rFonts w:ascii="Arial" w:hAnsi="Arial" w:cs="Arial"/>
          <w:sz w:val="20"/>
          <w:szCs w:val="20"/>
        </w:rPr>
      </w:pPr>
    </w:p>
    <w:p w14:paraId="2A26E6FA" w14:textId="77777777" w:rsidR="00505490" w:rsidRPr="00364F37" w:rsidRDefault="00505490" w:rsidP="000D6825">
      <w:pPr>
        <w:spacing w:after="0"/>
        <w:rPr>
          <w:rFonts w:ascii="Arial" w:hAnsi="Arial" w:cs="Arial"/>
          <w:sz w:val="20"/>
          <w:szCs w:val="20"/>
        </w:rPr>
      </w:pPr>
    </w:p>
    <w:p w14:paraId="318FFF44"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Administratorem danych osobowych osób fizycznych wskazanych w toku postępowania o udzielenie zamówienia, jest Miejskie Przedsiębiorstwo Komunikacyjne S.A. w Krakowie z siedzibą przy ul. św. Wawrzyńca 13 w Krakowie.</w:t>
      </w:r>
    </w:p>
    <w:p w14:paraId="7C40A080"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w celu udzielenia zamówienia. Podanie danych jest dobrowolne, ale niezbędne do przeprowadzenia postępowania o udzielenie zamówienia.</w:t>
      </w:r>
    </w:p>
    <w:p w14:paraId="565A55AB" w14:textId="77777777" w:rsidR="00592CCA" w:rsidRPr="00882EBF" w:rsidRDefault="00592CCA" w:rsidP="00592CCA">
      <w:pPr>
        <w:spacing w:after="0" w:line="240" w:lineRule="auto"/>
        <w:jc w:val="both"/>
        <w:rPr>
          <w:rFonts w:ascii="Arial" w:eastAsia="Times New Roman" w:hAnsi="Arial" w:cs="Arial"/>
          <w:b/>
          <w:sz w:val="14"/>
          <w:szCs w:val="14"/>
          <w:lang w:eastAsia="pl-PL"/>
        </w:rPr>
      </w:pPr>
      <w:r w:rsidRPr="00882EBF">
        <w:rPr>
          <w:rFonts w:ascii="Arial" w:eastAsia="Times New Roman" w:hAnsi="Arial" w:cs="Arial"/>
          <w:b/>
          <w:sz w:val="14"/>
          <w:szCs w:val="14"/>
          <w:lang w:eastAsia="pl-PL"/>
        </w:rPr>
        <w:t>Po stronie Wykonawcy leży obowiązek uzyskania zgody osoby fizycznej na wskazanie jej danych w postępowaniu o udzielenie zamówienia, w tym w składanej ofercie.</w:t>
      </w:r>
    </w:p>
    <w:p w14:paraId="62957509"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14:paraId="1AB7B409"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Dane osobowe będą przetwarzane zgodnie z przepisami regulującymi państwowe zasoby archiwalne.</w:t>
      </w:r>
    </w:p>
    <w:p w14:paraId="148287FA"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EA738F7" w14:textId="77777777" w:rsidR="00592CCA" w:rsidRPr="006355CB" w:rsidRDefault="00592CCA" w:rsidP="00592CCA">
      <w:pPr>
        <w:spacing w:after="0" w:line="240" w:lineRule="auto"/>
        <w:jc w:val="both"/>
        <w:rPr>
          <w:rFonts w:ascii="Arial" w:eastAsia="Times New Roman" w:hAnsi="Arial" w:cs="Arial"/>
          <w:sz w:val="14"/>
          <w:szCs w:val="14"/>
          <w:lang w:eastAsia="pl-PL"/>
        </w:rPr>
      </w:pPr>
      <w:r w:rsidRPr="006355CB">
        <w:rPr>
          <w:rFonts w:ascii="Arial" w:eastAsia="Times New Roman" w:hAnsi="Arial" w:cs="Arial"/>
          <w:sz w:val="14"/>
          <w:szCs w:val="14"/>
          <w:lang w:eastAsia="pl-PL"/>
        </w:rPr>
        <w:t xml:space="preserve">W przypadku jakichkolwiek pytań możliwy jest kontakt z Inspektorem Ochrony Danych Osobowych MPK S.A. w Krakowie poprzez adres email: </w:t>
      </w:r>
      <w:hyperlink r:id="rId10" w:history="1">
        <w:r w:rsidRPr="006355CB">
          <w:rPr>
            <w:rFonts w:ascii="Arial" w:eastAsia="Times New Roman" w:hAnsi="Arial" w:cs="Arial"/>
            <w:color w:val="0000FF"/>
            <w:sz w:val="14"/>
            <w:szCs w:val="14"/>
            <w:u w:val="single"/>
            <w:lang w:eastAsia="pl-PL"/>
          </w:rPr>
          <w:t>iodo@mpk.krakow.pl</w:t>
        </w:r>
      </w:hyperlink>
      <w:r w:rsidRPr="006355CB">
        <w:rPr>
          <w:rFonts w:ascii="Arial" w:eastAsia="Times New Roman" w:hAnsi="Arial" w:cs="Arial"/>
          <w:sz w:val="14"/>
          <w:szCs w:val="14"/>
          <w:lang w:eastAsia="pl-PL"/>
        </w:rPr>
        <w:t xml:space="preserve"> lub telefonicznie  +48 12 254 14 54.</w:t>
      </w:r>
    </w:p>
    <w:p w14:paraId="3177DEE3" w14:textId="77777777" w:rsidR="00505490" w:rsidRPr="00C114BF" w:rsidRDefault="00505490" w:rsidP="000D6825">
      <w:pPr>
        <w:spacing w:after="0"/>
        <w:rPr>
          <w:rFonts w:ascii="Arial" w:hAnsi="Arial" w:cs="Arial"/>
          <w:sz w:val="20"/>
          <w:szCs w:val="20"/>
        </w:rPr>
      </w:pPr>
    </w:p>
    <w:p w14:paraId="5EAE6AAD" w14:textId="77777777" w:rsidR="004B16A4" w:rsidRPr="00C114BF" w:rsidRDefault="004B16A4" w:rsidP="000D6825">
      <w:pPr>
        <w:spacing w:after="0"/>
        <w:rPr>
          <w:rFonts w:ascii="Arial" w:hAnsi="Arial" w:cs="Arial"/>
          <w:sz w:val="20"/>
          <w:szCs w:val="20"/>
        </w:rPr>
      </w:pPr>
    </w:p>
    <w:p w14:paraId="78E699FB" w14:textId="77777777" w:rsidR="00505490" w:rsidRPr="009F5E2D" w:rsidRDefault="00505490" w:rsidP="000D6825">
      <w:pPr>
        <w:pStyle w:val="Zwykytekst"/>
        <w:spacing w:line="276" w:lineRule="auto"/>
        <w:contextualSpacing/>
        <w:jc w:val="both"/>
        <w:rPr>
          <w:rFonts w:ascii="Arial" w:hAnsi="Arial" w:cs="Arial"/>
          <w:b/>
          <w:sz w:val="18"/>
          <w:szCs w:val="18"/>
        </w:rPr>
      </w:pPr>
      <w:r w:rsidRPr="009F5E2D">
        <w:rPr>
          <w:rFonts w:ascii="Arial" w:hAnsi="Arial" w:cs="Arial"/>
          <w:b/>
          <w:sz w:val="18"/>
          <w:szCs w:val="18"/>
        </w:rPr>
        <w:lastRenderedPageBreak/>
        <w:t>SPIS TREŚCI:</w:t>
      </w:r>
    </w:p>
    <w:p w14:paraId="1EE15F25" w14:textId="7A1584BE" w:rsidR="005708CD" w:rsidRPr="005708CD" w:rsidRDefault="00C64E5F">
      <w:pPr>
        <w:pStyle w:val="Spistreci1"/>
        <w:spacing w:before="240"/>
        <w:rPr>
          <w:rFonts w:asciiTheme="minorHAnsi" w:eastAsiaTheme="minorEastAsia" w:hAnsiTheme="minorHAnsi" w:cstheme="minorBidi"/>
          <w:b w:val="0"/>
          <w:sz w:val="18"/>
          <w:szCs w:val="18"/>
        </w:rPr>
      </w:pPr>
      <w:r w:rsidRPr="005708CD">
        <w:rPr>
          <w:rFonts w:cs="Arial"/>
          <w:caps/>
          <w:sz w:val="18"/>
          <w:szCs w:val="18"/>
        </w:rPr>
        <w:fldChar w:fldCharType="begin"/>
      </w:r>
      <w:r w:rsidR="00505490" w:rsidRPr="005708CD">
        <w:rPr>
          <w:rFonts w:cs="Arial"/>
          <w:caps/>
          <w:sz w:val="18"/>
          <w:szCs w:val="18"/>
        </w:rPr>
        <w:instrText xml:space="preserve"> TOC \o "1-1" </w:instrText>
      </w:r>
      <w:r w:rsidRPr="005708CD">
        <w:rPr>
          <w:rFonts w:cs="Arial"/>
          <w:caps/>
          <w:sz w:val="18"/>
          <w:szCs w:val="18"/>
        </w:rPr>
        <w:fldChar w:fldCharType="separate"/>
      </w:r>
      <w:r w:rsidR="005708CD" w:rsidRPr="005708CD">
        <w:rPr>
          <w:rFonts w:cs="Arial"/>
          <w:sz w:val="18"/>
          <w:szCs w:val="18"/>
        </w:rPr>
        <w:t>I.</w:t>
      </w:r>
      <w:r w:rsidR="005708CD" w:rsidRPr="005708CD">
        <w:rPr>
          <w:rFonts w:asciiTheme="minorHAnsi" w:eastAsiaTheme="minorEastAsia" w:hAnsiTheme="minorHAnsi" w:cstheme="minorBidi"/>
          <w:b w:val="0"/>
          <w:sz w:val="18"/>
          <w:szCs w:val="18"/>
        </w:rPr>
        <w:tab/>
      </w:r>
      <w:r w:rsidR="005708CD" w:rsidRPr="005708CD">
        <w:rPr>
          <w:rFonts w:cs="Arial"/>
          <w:sz w:val="18"/>
          <w:szCs w:val="18"/>
        </w:rPr>
        <w:t>Opis przedmiotu zamówienia</w:t>
      </w:r>
      <w:r w:rsidR="005708CD" w:rsidRPr="005708CD">
        <w:rPr>
          <w:sz w:val="18"/>
          <w:szCs w:val="18"/>
        </w:rPr>
        <w:tab/>
      </w:r>
      <w:r w:rsidR="005708CD" w:rsidRPr="005708CD">
        <w:rPr>
          <w:sz w:val="18"/>
          <w:szCs w:val="18"/>
        </w:rPr>
        <w:fldChar w:fldCharType="begin"/>
      </w:r>
      <w:r w:rsidR="005708CD" w:rsidRPr="005708CD">
        <w:rPr>
          <w:sz w:val="18"/>
          <w:szCs w:val="18"/>
        </w:rPr>
        <w:instrText xml:space="preserve"> PAGEREF _Toc527702266 \h </w:instrText>
      </w:r>
      <w:r w:rsidR="005708CD" w:rsidRPr="005708CD">
        <w:rPr>
          <w:sz w:val="18"/>
          <w:szCs w:val="18"/>
        </w:rPr>
      </w:r>
      <w:r w:rsidR="005708CD" w:rsidRPr="005708CD">
        <w:rPr>
          <w:sz w:val="18"/>
          <w:szCs w:val="18"/>
        </w:rPr>
        <w:fldChar w:fldCharType="separate"/>
      </w:r>
      <w:r w:rsidR="004F74A6">
        <w:rPr>
          <w:sz w:val="18"/>
          <w:szCs w:val="18"/>
        </w:rPr>
        <w:t>3</w:t>
      </w:r>
      <w:r w:rsidR="005708CD" w:rsidRPr="005708CD">
        <w:rPr>
          <w:sz w:val="18"/>
          <w:szCs w:val="18"/>
        </w:rPr>
        <w:fldChar w:fldCharType="end"/>
      </w:r>
    </w:p>
    <w:p w14:paraId="470BCEF4" w14:textId="56CC05FA"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II. Termin wykonania zamówienia</w:t>
      </w:r>
      <w:r w:rsidRPr="005708CD">
        <w:rPr>
          <w:sz w:val="18"/>
          <w:szCs w:val="18"/>
        </w:rPr>
        <w:tab/>
      </w:r>
      <w:r w:rsidRPr="005708CD">
        <w:rPr>
          <w:sz w:val="18"/>
          <w:szCs w:val="18"/>
        </w:rPr>
        <w:fldChar w:fldCharType="begin"/>
      </w:r>
      <w:r w:rsidRPr="005708CD">
        <w:rPr>
          <w:sz w:val="18"/>
          <w:szCs w:val="18"/>
        </w:rPr>
        <w:instrText xml:space="preserve"> PAGEREF _Toc527702267 \h </w:instrText>
      </w:r>
      <w:r w:rsidRPr="005708CD">
        <w:rPr>
          <w:sz w:val="18"/>
          <w:szCs w:val="18"/>
        </w:rPr>
      </w:r>
      <w:r w:rsidRPr="005708CD">
        <w:rPr>
          <w:sz w:val="18"/>
          <w:szCs w:val="18"/>
        </w:rPr>
        <w:fldChar w:fldCharType="separate"/>
      </w:r>
      <w:r w:rsidR="004F74A6">
        <w:rPr>
          <w:sz w:val="18"/>
          <w:szCs w:val="18"/>
        </w:rPr>
        <w:t>6</w:t>
      </w:r>
      <w:r w:rsidRPr="005708CD">
        <w:rPr>
          <w:sz w:val="18"/>
          <w:szCs w:val="18"/>
        </w:rPr>
        <w:fldChar w:fldCharType="end"/>
      </w:r>
    </w:p>
    <w:p w14:paraId="2B0F4F8B" w14:textId="7644F585"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III. Opis warunków udziału w postępowaniu oraz opis sposobu dokonywania oceny spełniania tych warunków</w:t>
      </w:r>
      <w:r w:rsidRPr="005708CD">
        <w:rPr>
          <w:sz w:val="18"/>
          <w:szCs w:val="18"/>
        </w:rPr>
        <w:tab/>
      </w:r>
      <w:r w:rsidRPr="005708CD">
        <w:rPr>
          <w:sz w:val="18"/>
          <w:szCs w:val="18"/>
        </w:rPr>
        <w:fldChar w:fldCharType="begin"/>
      </w:r>
      <w:r w:rsidRPr="005708CD">
        <w:rPr>
          <w:sz w:val="18"/>
          <w:szCs w:val="18"/>
        </w:rPr>
        <w:instrText xml:space="preserve"> PAGEREF _Toc527702268 \h </w:instrText>
      </w:r>
      <w:r w:rsidRPr="005708CD">
        <w:rPr>
          <w:sz w:val="18"/>
          <w:szCs w:val="18"/>
        </w:rPr>
      </w:r>
      <w:r w:rsidRPr="005708CD">
        <w:rPr>
          <w:sz w:val="18"/>
          <w:szCs w:val="18"/>
        </w:rPr>
        <w:fldChar w:fldCharType="separate"/>
      </w:r>
      <w:r w:rsidR="004F74A6">
        <w:rPr>
          <w:sz w:val="18"/>
          <w:szCs w:val="18"/>
        </w:rPr>
        <w:t>6</w:t>
      </w:r>
      <w:r w:rsidRPr="005708CD">
        <w:rPr>
          <w:sz w:val="18"/>
          <w:szCs w:val="18"/>
        </w:rPr>
        <w:fldChar w:fldCharType="end"/>
      </w:r>
    </w:p>
    <w:p w14:paraId="056B465D" w14:textId="66F82F83"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IV. Wykaz oświadczeń i dokumentów, jakie mają dostarczyć Wykonawcy w celu potwierdzenia spełnienia warunków udziału w postępowaniu</w:t>
      </w:r>
      <w:r w:rsidRPr="005708CD">
        <w:rPr>
          <w:sz w:val="18"/>
          <w:szCs w:val="18"/>
        </w:rPr>
        <w:tab/>
      </w:r>
      <w:r w:rsidRPr="005708CD">
        <w:rPr>
          <w:sz w:val="18"/>
          <w:szCs w:val="18"/>
        </w:rPr>
        <w:fldChar w:fldCharType="begin"/>
      </w:r>
      <w:r w:rsidRPr="005708CD">
        <w:rPr>
          <w:sz w:val="18"/>
          <w:szCs w:val="18"/>
        </w:rPr>
        <w:instrText xml:space="preserve"> PAGEREF _Toc527702269 \h </w:instrText>
      </w:r>
      <w:r w:rsidRPr="005708CD">
        <w:rPr>
          <w:sz w:val="18"/>
          <w:szCs w:val="18"/>
        </w:rPr>
      </w:r>
      <w:r w:rsidRPr="005708CD">
        <w:rPr>
          <w:sz w:val="18"/>
          <w:szCs w:val="18"/>
        </w:rPr>
        <w:fldChar w:fldCharType="separate"/>
      </w:r>
      <w:r w:rsidR="004F74A6">
        <w:rPr>
          <w:sz w:val="18"/>
          <w:szCs w:val="18"/>
        </w:rPr>
        <w:t>8</w:t>
      </w:r>
      <w:r w:rsidRPr="005708CD">
        <w:rPr>
          <w:sz w:val="18"/>
          <w:szCs w:val="18"/>
        </w:rPr>
        <w:fldChar w:fldCharType="end"/>
      </w:r>
    </w:p>
    <w:p w14:paraId="7F772078" w14:textId="71594E7A"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 Informacja o sposobie porozumiewania się Zamawiającego z Wykonawcami oraz  przekazywania oświadczeń  i  dokumentów</w:t>
      </w:r>
      <w:r w:rsidRPr="005708CD">
        <w:rPr>
          <w:sz w:val="18"/>
          <w:szCs w:val="18"/>
        </w:rPr>
        <w:tab/>
      </w:r>
      <w:r w:rsidRPr="005708CD">
        <w:rPr>
          <w:sz w:val="18"/>
          <w:szCs w:val="18"/>
        </w:rPr>
        <w:fldChar w:fldCharType="begin"/>
      </w:r>
      <w:r w:rsidRPr="005708CD">
        <w:rPr>
          <w:sz w:val="18"/>
          <w:szCs w:val="18"/>
        </w:rPr>
        <w:instrText xml:space="preserve"> PAGEREF _Toc527702270 \h </w:instrText>
      </w:r>
      <w:r w:rsidRPr="005708CD">
        <w:rPr>
          <w:sz w:val="18"/>
          <w:szCs w:val="18"/>
        </w:rPr>
      </w:r>
      <w:r w:rsidRPr="005708CD">
        <w:rPr>
          <w:sz w:val="18"/>
          <w:szCs w:val="18"/>
        </w:rPr>
        <w:fldChar w:fldCharType="separate"/>
      </w:r>
      <w:r w:rsidR="004F74A6">
        <w:rPr>
          <w:sz w:val="18"/>
          <w:szCs w:val="18"/>
        </w:rPr>
        <w:t>9</w:t>
      </w:r>
      <w:r w:rsidRPr="005708CD">
        <w:rPr>
          <w:sz w:val="18"/>
          <w:szCs w:val="18"/>
        </w:rPr>
        <w:fldChar w:fldCharType="end"/>
      </w:r>
    </w:p>
    <w:p w14:paraId="18258EC3" w14:textId="38F3B716"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 Wskazanie osób uprawnionych do porozumiewania się z wykonawcami</w:t>
      </w:r>
      <w:r w:rsidRPr="005708CD">
        <w:rPr>
          <w:sz w:val="18"/>
          <w:szCs w:val="18"/>
        </w:rPr>
        <w:tab/>
      </w:r>
      <w:r w:rsidRPr="005708CD">
        <w:rPr>
          <w:sz w:val="18"/>
          <w:szCs w:val="18"/>
        </w:rPr>
        <w:fldChar w:fldCharType="begin"/>
      </w:r>
      <w:r w:rsidRPr="005708CD">
        <w:rPr>
          <w:sz w:val="18"/>
          <w:szCs w:val="18"/>
        </w:rPr>
        <w:instrText xml:space="preserve"> PAGEREF _Toc527702271 \h </w:instrText>
      </w:r>
      <w:r w:rsidRPr="005708CD">
        <w:rPr>
          <w:sz w:val="18"/>
          <w:szCs w:val="18"/>
        </w:rPr>
      </w:r>
      <w:r w:rsidRPr="005708CD">
        <w:rPr>
          <w:sz w:val="18"/>
          <w:szCs w:val="18"/>
        </w:rPr>
        <w:fldChar w:fldCharType="separate"/>
      </w:r>
      <w:r w:rsidR="004F74A6">
        <w:rPr>
          <w:sz w:val="18"/>
          <w:szCs w:val="18"/>
        </w:rPr>
        <w:t>10</w:t>
      </w:r>
      <w:r w:rsidRPr="005708CD">
        <w:rPr>
          <w:sz w:val="18"/>
          <w:szCs w:val="18"/>
        </w:rPr>
        <w:fldChar w:fldCharType="end"/>
      </w:r>
    </w:p>
    <w:p w14:paraId="73E2895B" w14:textId="03710364"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VII. Termin związania ofertą</w:t>
      </w:r>
      <w:r w:rsidRPr="005708CD">
        <w:rPr>
          <w:sz w:val="18"/>
          <w:szCs w:val="18"/>
        </w:rPr>
        <w:tab/>
      </w:r>
      <w:r w:rsidRPr="005708CD">
        <w:rPr>
          <w:sz w:val="18"/>
          <w:szCs w:val="18"/>
        </w:rPr>
        <w:fldChar w:fldCharType="begin"/>
      </w:r>
      <w:r w:rsidRPr="005708CD">
        <w:rPr>
          <w:sz w:val="18"/>
          <w:szCs w:val="18"/>
        </w:rPr>
        <w:instrText xml:space="preserve"> PAGEREF _Toc527702272 \h </w:instrText>
      </w:r>
      <w:r w:rsidRPr="005708CD">
        <w:rPr>
          <w:sz w:val="18"/>
          <w:szCs w:val="18"/>
        </w:rPr>
      </w:r>
      <w:r w:rsidRPr="005708CD">
        <w:rPr>
          <w:sz w:val="18"/>
          <w:szCs w:val="18"/>
        </w:rPr>
        <w:fldChar w:fldCharType="separate"/>
      </w:r>
      <w:r w:rsidR="004F74A6">
        <w:rPr>
          <w:sz w:val="18"/>
          <w:szCs w:val="18"/>
        </w:rPr>
        <w:t>10</w:t>
      </w:r>
      <w:r w:rsidRPr="005708CD">
        <w:rPr>
          <w:sz w:val="18"/>
          <w:szCs w:val="18"/>
        </w:rPr>
        <w:fldChar w:fldCharType="end"/>
      </w:r>
    </w:p>
    <w:p w14:paraId="54BC62F1" w14:textId="719C4DB1"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VIII. Wymagania dotyczące wadium</w:t>
      </w:r>
      <w:r w:rsidRPr="005708CD">
        <w:rPr>
          <w:sz w:val="18"/>
          <w:szCs w:val="18"/>
        </w:rPr>
        <w:tab/>
      </w:r>
      <w:r w:rsidRPr="005708CD">
        <w:rPr>
          <w:sz w:val="18"/>
          <w:szCs w:val="18"/>
        </w:rPr>
        <w:fldChar w:fldCharType="begin"/>
      </w:r>
      <w:r w:rsidRPr="005708CD">
        <w:rPr>
          <w:sz w:val="18"/>
          <w:szCs w:val="18"/>
        </w:rPr>
        <w:instrText xml:space="preserve"> PAGEREF _Toc527702273 \h </w:instrText>
      </w:r>
      <w:r w:rsidRPr="005708CD">
        <w:rPr>
          <w:sz w:val="18"/>
          <w:szCs w:val="18"/>
        </w:rPr>
      </w:r>
      <w:r w:rsidRPr="005708CD">
        <w:rPr>
          <w:sz w:val="18"/>
          <w:szCs w:val="18"/>
        </w:rPr>
        <w:fldChar w:fldCharType="separate"/>
      </w:r>
      <w:r w:rsidR="004F74A6">
        <w:rPr>
          <w:sz w:val="18"/>
          <w:szCs w:val="18"/>
        </w:rPr>
        <w:t>10</w:t>
      </w:r>
      <w:r w:rsidRPr="005708CD">
        <w:rPr>
          <w:sz w:val="18"/>
          <w:szCs w:val="18"/>
        </w:rPr>
        <w:fldChar w:fldCharType="end"/>
      </w:r>
    </w:p>
    <w:p w14:paraId="5A2C8D31" w14:textId="6213C80E"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IX. Opis sposobu przygotowywania ofert</w:t>
      </w:r>
      <w:r w:rsidRPr="005708CD">
        <w:rPr>
          <w:sz w:val="18"/>
          <w:szCs w:val="18"/>
        </w:rPr>
        <w:tab/>
      </w:r>
      <w:r w:rsidRPr="005708CD">
        <w:rPr>
          <w:sz w:val="18"/>
          <w:szCs w:val="18"/>
        </w:rPr>
        <w:fldChar w:fldCharType="begin"/>
      </w:r>
      <w:r w:rsidRPr="005708CD">
        <w:rPr>
          <w:sz w:val="18"/>
          <w:szCs w:val="18"/>
        </w:rPr>
        <w:instrText xml:space="preserve"> PAGEREF _Toc527702274 \h </w:instrText>
      </w:r>
      <w:r w:rsidRPr="005708CD">
        <w:rPr>
          <w:sz w:val="18"/>
          <w:szCs w:val="18"/>
        </w:rPr>
      </w:r>
      <w:r w:rsidRPr="005708CD">
        <w:rPr>
          <w:sz w:val="18"/>
          <w:szCs w:val="18"/>
        </w:rPr>
        <w:fldChar w:fldCharType="separate"/>
      </w:r>
      <w:r w:rsidR="004F74A6">
        <w:rPr>
          <w:sz w:val="18"/>
          <w:szCs w:val="18"/>
        </w:rPr>
        <w:t>12</w:t>
      </w:r>
      <w:r w:rsidRPr="005708CD">
        <w:rPr>
          <w:sz w:val="18"/>
          <w:szCs w:val="18"/>
        </w:rPr>
        <w:fldChar w:fldCharType="end"/>
      </w:r>
    </w:p>
    <w:p w14:paraId="7A31823D" w14:textId="00CAAD73"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 Miejsce oraz termin składania i otwarcia ofert</w:t>
      </w:r>
      <w:r w:rsidRPr="005708CD">
        <w:rPr>
          <w:sz w:val="18"/>
          <w:szCs w:val="18"/>
        </w:rPr>
        <w:tab/>
      </w:r>
      <w:r w:rsidRPr="005708CD">
        <w:rPr>
          <w:sz w:val="18"/>
          <w:szCs w:val="18"/>
        </w:rPr>
        <w:fldChar w:fldCharType="begin"/>
      </w:r>
      <w:r w:rsidRPr="005708CD">
        <w:rPr>
          <w:sz w:val="18"/>
          <w:szCs w:val="18"/>
        </w:rPr>
        <w:instrText xml:space="preserve"> PAGEREF _Toc527702275 \h </w:instrText>
      </w:r>
      <w:r w:rsidRPr="005708CD">
        <w:rPr>
          <w:sz w:val="18"/>
          <w:szCs w:val="18"/>
        </w:rPr>
      </w:r>
      <w:r w:rsidRPr="005708CD">
        <w:rPr>
          <w:sz w:val="18"/>
          <w:szCs w:val="18"/>
        </w:rPr>
        <w:fldChar w:fldCharType="separate"/>
      </w:r>
      <w:r w:rsidR="004F74A6">
        <w:rPr>
          <w:sz w:val="18"/>
          <w:szCs w:val="18"/>
        </w:rPr>
        <w:t>14</w:t>
      </w:r>
      <w:r w:rsidRPr="005708CD">
        <w:rPr>
          <w:sz w:val="18"/>
          <w:szCs w:val="18"/>
        </w:rPr>
        <w:fldChar w:fldCharType="end"/>
      </w:r>
    </w:p>
    <w:p w14:paraId="585E5E83" w14:textId="37A7B5AE"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 Opis sposobu obliczenia ceny</w:t>
      </w:r>
      <w:r w:rsidRPr="005708CD">
        <w:rPr>
          <w:sz w:val="18"/>
          <w:szCs w:val="18"/>
        </w:rPr>
        <w:tab/>
      </w:r>
      <w:r w:rsidRPr="005708CD">
        <w:rPr>
          <w:sz w:val="18"/>
          <w:szCs w:val="18"/>
        </w:rPr>
        <w:fldChar w:fldCharType="begin"/>
      </w:r>
      <w:r w:rsidRPr="005708CD">
        <w:rPr>
          <w:sz w:val="18"/>
          <w:szCs w:val="18"/>
        </w:rPr>
        <w:instrText xml:space="preserve"> PAGEREF _Toc527702276 \h </w:instrText>
      </w:r>
      <w:r w:rsidRPr="005708CD">
        <w:rPr>
          <w:sz w:val="18"/>
          <w:szCs w:val="18"/>
        </w:rPr>
      </w:r>
      <w:r w:rsidRPr="005708CD">
        <w:rPr>
          <w:sz w:val="18"/>
          <w:szCs w:val="18"/>
        </w:rPr>
        <w:fldChar w:fldCharType="separate"/>
      </w:r>
      <w:r w:rsidR="004F74A6">
        <w:rPr>
          <w:sz w:val="18"/>
          <w:szCs w:val="18"/>
        </w:rPr>
        <w:t>14</w:t>
      </w:r>
      <w:r w:rsidRPr="005708CD">
        <w:rPr>
          <w:sz w:val="18"/>
          <w:szCs w:val="18"/>
        </w:rPr>
        <w:fldChar w:fldCharType="end"/>
      </w:r>
    </w:p>
    <w:p w14:paraId="375CA746" w14:textId="4B02D92C"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XII. Oferty składane przez osoby fizyczne nie prowadzące działalności gospodarczej</w:t>
      </w:r>
      <w:r w:rsidRPr="005708CD">
        <w:rPr>
          <w:sz w:val="18"/>
          <w:szCs w:val="18"/>
        </w:rPr>
        <w:tab/>
      </w:r>
      <w:r w:rsidRPr="005708CD">
        <w:rPr>
          <w:sz w:val="18"/>
          <w:szCs w:val="18"/>
        </w:rPr>
        <w:fldChar w:fldCharType="begin"/>
      </w:r>
      <w:r w:rsidRPr="005708CD">
        <w:rPr>
          <w:sz w:val="18"/>
          <w:szCs w:val="18"/>
        </w:rPr>
        <w:instrText xml:space="preserve"> PAGEREF _Toc527702277 \h </w:instrText>
      </w:r>
      <w:r w:rsidRPr="005708CD">
        <w:rPr>
          <w:sz w:val="18"/>
          <w:szCs w:val="18"/>
        </w:rPr>
      </w:r>
      <w:r w:rsidRPr="005708CD">
        <w:rPr>
          <w:sz w:val="18"/>
          <w:szCs w:val="18"/>
        </w:rPr>
        <w:fldChar w:fldCharType="separate"/>
      </w:r>
      <w:r w:rsidR="004F74A6">
        <w:rPr>
          <w:sz w:val="18"/>
          <w:szCs w:val="18"/>
        </w:rPr>
        <w:t>15</w:t>
      </w:r>
      <w:r w:rsidRPr="005708CD">
        <w:rPr>
          <w:sz w:val="18"/>
          <w:szCs w:val="18"/>
        </w:rPr>
        <w:fldChar w:fldCharType="end"/>
      </w:r>
    </w:p>
    <w:p w14:paraId="788A008B" w14:textId="3DA4399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XIII. Opis kryteriów, którymi Zamawiający będzie się kierował przy wyborze oferty wraz z podaniem znaczenia tych kryteriów oraz sposobu oceny ofert</w:t>
      </w:r>
      <w:r w:rsidRPr="005708CD">
        <w:rPr>
          <w:sz w:val="18"/>
          <w:szCs w:val="18"/>
        </w:rPr>
        <w:tab/>
      </w:r>
      <w:r w:rsidRPr="005708CD">
        <w:rPr>
          <w:sz w:val="18"/>
          <w:szCs w:val="18"/>
        </w:rPr>
        <w:fldChar w:fldCharType="begin"/>
      </w:r>
      <w:r w:rsidRPr="005708CD">
        <w:rPr>
          <w:sz w:val="18"/>
          <w:szCs w:val="18"/>
        </w:rPr>
        <w:instrText xml:space="preserve"> PAGEREF _Toc527702278 \h </w:instrText>
      </w:r>
      <w:r w:rsidRPr="005708CD">
        <w:rPr>
          <w:sz w:val="18"/>
          <w:szCs w:val="18"/>
        </w:rPr>
      </w:r>
      <w:r w:rsidRPr="005708CD">
        <w:rPr>
          <w:sz w:val="18"/>
          <w:szCs w:val="18"/>
        </w:rPr>
        <w:fldChar w:fldCharType="separate"/>
      </w:r>
      <w:r w:rsidR="004F74A6">
        <w:rPr>
          <w:sz w:val="18"/>
          <w:szCs w:val="18"/>
        </w:rPr>
        <w:t>15</w:t>
      </w:r>
      <w:r w:rsidRPr="005708CD">
        <w:rPr>
          <w:sz w:val="18"/>
          <w:szCs w:val="18"/>
        </w:rPr>
        <w:fldChar w:fldCharType="end"/>
      </w:r>
    </w:p>
    <w:p w14:paraId="6143C5B6" w14:textId="6EAF6F4E"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XIV. Informacja o formalnościach, jakie powinny zostać dopełnione po wyborze oferty w celu zawarcia umowy w sprawie zamówienia.</w:t>
      </w:r>
      <w:r w:rsidRPr="005708CD">
        <w:rPr>
          <w:sz w:val="18"/>
          <w:szCs w:val="18"/>
        </w:rPr>
        <w:tab/>
      </w:r>
      <w:r w:rsidRPr="005708CD">
        <w:rPr>
          <w:sz w:val="18"/>
          <w:szCs w:val="18"/>
        </w:rPr>
        <w:fldChar w:fldCharType="begin"/>
      </w:r>
      <w:r w:rsidRPr="005708CD">
        <w:rPr>
          <w:sz w:val="18"/>
          <w:szCs w:val="18"/>
        </w:rPr>
        <w:instrText xml:space="preserve"> PAGEREF _Toc527702279 \h </w:instrText>
      </w:r>
      <w:r w:rsidRPr="005708CD">
        <w:rPr>
          <w:sz w:val="18"/>
          <w:szCs w:val="18"/>
        </w:rPr>
      </w:r>
      <w:r w:rsidRPr="005708CD">
        <w:rPr>
          <w:sz w:val="18"/>
          <w:szCs w:val="18"/>
        </w:rPr>
        <w:fldChar w:fldCharType="separate"/>
      </w:r>
      <w:r w:rsidR="004F74A6">
        <w:rPr>
          <w:sz w:val="18"/>
          <w:szCs w:val="18"/>
        </w:rPr>
        <w:t>17</w:t>
      </w:r>
      <w:r w:rsidRPr="005708CD">
        <w:rPr>
          <w:sz w:val="18"/>
          <w:szCs w:val="18"/>
        </w:rPr>
        <w:fldChar w:fldCharType="end"/>
      </w:r>
    </w:p>
    <w:p w14:paraId="0004C2A5" w14:textId="5866B3D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 Informacja o formalnościach, jakie powinny zostać dopełnione po zawarciu umowy</w:t>
      </w:r>
      <w:r w:rsidRPr="005708CD">
        <w:rPr>
          <w:sz w:val="18"/>
          <w:szCs w:val="18"/>
        </w:rPr>
        <w:tab/>
      </w:r>
      <w:r w:rsidRPr="005708CD">
        <w:rPr>
          <w:sz w:val="18"/>
          <w:szCs w:val="18"/>
        </w:rPr>
        <w:fldChar w:fldCharType="begin"/>
      </w:r>
      <w:r w:rsidRPr="005708CD">
        <w:rPr>
          <w:sz w:val="18"/>
          <w:szCs w:val="18"/>
        </w:rPr>
        <w:instrText xml:space="preserve"> PAGEREF _Toc527702280 \h </w:instrText>
      </w:r>
      <w:r w:rsidRPr="005708CD">
        <w:rPr>
          <w:sz w:val="18"/>
          <w:szCs w:val="18"/>
        </w:rPr>
      </w:r>
      <w:r w:rsidRPr="005708CD">
        <w:rPr>
          <w:sz w:val="18"/>
          <w:szCs w:val="18"/>
        </w:rPr>
        <w:fldChar w:fldCharType="separate"/>
      </w:r>
      <w:r w:rsidR="004F74A6">
        <w:rPr>
          <w:sz w:val="18"/>
          <w:szCs w:val="18"/>
        </w:rPr>
        <w:t>18</w:t>
      </w:r>
      <w:r w:rsidRPr="005708CD">
        <w:rPr>
          <w:sz w:val="18"/>
          <w:szCs w:val="18"/>
        </w:rPr>
        <w:fldChar w:fldCharType="end"/>
      </w:r>
    </w:p>
    <w:p w14:paraId="51ABDA27" w14:textId="7FB559C3"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Pr="005708CD">
        <w:rPr>
          <w:sz w:val="18"/>
          <w:szCs w:val="18"/>
        </w:rPr>
        <w:tab/>
      </w:r>
      <w:r w:rsidRPr="005708CD">
        <w:rPr>
          <w:sz w:val="18"/>
          <w:szCs w:val="18"/>
        </w:rPr>
        <w:fldChar w:fldCharType="begin"/>
      </w:r>
      <w:r w:rsidRPr="005708CD">
        <w:rPr>
          <w:sz w:val="18"/>
          <w:szCs w:val="18"/>
        </w:rPr>
        <w:instrText xml:space="preserve"> PAGEREF _Toc527702281 \h </w:instrText>
      </w:r>
      <w:r w:rsidRPr="005708CD">
        <w:rPr>
          <w:sz w:val="18"/>
          <w:szCs w:val="18"/>
        </w:rPr>
      </w:r>
      <w:r w:rsidRPr="005708CD">
        <w:rPr>
          <w:sz w:val="18"/>
          <w:szCs w:val="18"/>
        </w:rPr>
        <w:fldChar w:fldCharType="separate"/>
      </w:r>
      <w:r w:rsidR="004F74A6">
        <w:rPr>
          <w:sz w:val="18"/>
          <w:szCs w:val="18"/>
        </w:rPr>
        <w:t>18</w:t>
      </w:r>
      <w:r w:rsidRPr="005708CD">
        <w:rPr>
          <w:sz w:val="18"/>
          <w:szCs w:val="18"/>
        </w:rPr>
        <w:fldChar w:fldCharType="end"/>
      </w:r>
    </w:p>
    <w:p w14:paraId="48DCFC6F" w14:textId="4E23C009"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XVII. Pouczenie o środkach ochrony prawnej przysługujących Wykonawcy w toku  postępowania o udzielenie zamówienia</w:t>
      </w:r>
      <w:r w:rsidRPr="005708CD">
        <w:rPr>
          <w:sz w:val="18"/>
          <w:szCs w:val="18"/>
        </w:rPr>
        <w:tab/>
      </w:r>
      <w:r w:rsidRPr="005708CD">
        <w:rPr>
          <w:sz w:val="18"/>
          <w:szCs w:val="18"/>
        </w:rPr>
        <w:fldChar w:fldCharType="begin"/>
      </w:r>
      <w:r w:rsidRPr="005708CD">
        <w:rPr>
          <w:sz w:val="18"/>
          <w:szCs w:val="18"/>
        </w:rPr>
        <w:instrText xml:space="preserve"> PAGEREF _Toc527702282 \h </w:instrText>
      </w:r>
      <w:r w:rsidRPr="005708CD">
        <w:rPr>
          <w:sz w:val="18"/>
          <w:szCs w:val="18"/>
        </w:rPr>
      </w:r>
      <w:r w:rsidRPr="005708CD">
        <w:rPr>
          <w:sz w:val="18"/>
          <w:szCs w:val="18"/>
        </w:rPr>
        <w:fldChar w:fldCharType="separate"/>
      </w:r>
      <w:r w:rsidR="004F74A6">
        <w:rPr>
          <w:sz w:val="18"/>
          <w:szCs w:val="18"/>
        </w:rPr>
        <w:t>19</w:t>
      </w:r>
      <w:r w:rsidRPr="005708CD">
        <w:rPr>
          <w:sz w:val="18"/>
          <w:szCs w:val="18"/>
        </w:rPr>
        <w:fldChar w:fldCharType="end"/>
      </w:r>
    </w:p>
    <w:p w14:paraId="60CD1619" w14:textId="08611913" w:rsidR="005708CD" w:rsidRPr="005708CD" w:rsidRDefault="005708CD">
      <w:pPr>
        <w:pStyle w:val="Spistreci1"/>
        <w:spacing w:before="240"/>
        <w:rPr>
          <w:rFonts w:asciiTheme="minorHAnsi" w:eastAsiaTheme="minorEastAsia" w:hAnsiTheme="minorHAnsi" w:cstheme="minorBidi"/>
          <w:b w:val="0"/>
          <w:sz w:val="18"/>
          <w:szCs w:val="18"/>
        </w:rPr>
      </w:pPr>
      <w:r w:rsidRPr="005708CD">
        <w:rPr>
          <w:rFonts w:cs="Arial"/>
          <w:sz w:val="18"/>
          <w:szCs w:val="18"/>
        </w:rPr>
        <w:t>XVIII. Pozostałe informacje</w:t>
      </w:r>
      <w:r w:rsidRPr="005708CD">
        <w:rPr>
          <w:sz w:val="18"/>
          <w:szCs w:val="18"/>
        </w:rPr>
        <w:tab/>
      </w:r>
      <w:r w:rsidRPr="005708CD">
        <w:rPr>
          <w:sz w:val="18"/>
          <w:szCs w:val="18"/>
        </w:rPr>
        <w:fldChar w:fldCharType="begin"/>
      </w:r>
      <w:r w:rsidRPr="005708CD">
        <w:rPr>
          <w:sz w:val="18"/>
          <w:szCs w:val="18"/>
        </w:rPr>
        <w:instrText xml:space="preserve"> PAGEREF _Toc527702283 \h </w:instrText>
      </w:r>
      <w:r w:rsidRPr="005708CD">
        <w:rPr>
          <w:sz w:val="18"/>
          <w:szCs w:val="18"/>
        </w:rPr>
      </w:r>
      <w:r w:rsidRPr="005708CD">
        <w:rPr>
          <w:sz w:val="18"/>
          <w:szCs w:val="18"/>
        </w:rPr>
        <w:fldChar w:fldCharType="separate"/>
      </w:r>
      <w:r w:rsidR="004F74A6">
        <w:rPr>
          <w:sz w:val="18"/>
          <w:szCs w:val="18"/>
        </w:rPr>
        <w:t>19</w:t>
      </w:r>
      <w:r w:rsidRPr="005708CD">
        <w:rPr>
          <w:sz w:val="18"/>
          <w:szCs w:val="18"/>
        </w:rPr>
        <w:fldChar w:fldCharType="end"/>
      </w:r>
    </w:p>
    <w:p w14:paraId="652DF535" w14:textId="7D5772F0" w:rsidR="00505490" w:rsidRPr="000D6825" w:rsidRDefault="00C64E5F" w:rsidP="000D6825">
      <w:pPr>
        <w:pStyle w:val="Zwykytekst"/>
        <w:tabs>
          <w:tab w:val="left" w:pos="-1980"/>
          <w:tab w:val="left" w:pos="540"/>
          <w:tab w:val="left" w:pos="567"/>
        </w:tabs>
        <w:spacing w:line="276" w:lineRule="auto"/>
        <w:ind w:left="567" w:hanging="567"/>
        <w:contextualSpacing/>
        <w:jc w:val="both"/>
        <w:rPr>
          <w:rFonts w:ascii="Arial" w:hAnsi="Arial" w:cs="Arial"/>
          <w:b/>
          <w:caps/>
          <w:noProof/>
        </w:rPr>
      </w:pPr>
      <w:r w:rsidRPr="005708CD">
        <w:rPr>
          <w:rFonts w:ascii="Arial" w:hAnsi="Arial" w:cs="Arial"/>
          <w:b/>
          <w:caps/>
          <w:noProof/>
          <w:sz w:val="18"/>
          <w:szCs w:val="18"/>
        </w:rPr>
        <w:fldChar w:fldCharType="end"/>
      </w:r>
    </w:p>
    <w:p w14:paraId="2F24E7AB" w14:textId="77777777" w:rsidR="00505490" w:rsidRPr="000D6825" w:rsidRDefault="00505490" w:rsidP="000D6825">
      <w:pPr>
        <w:pStyle w:val="Zwykytekst"/>
        <w:tabs>
          <w:tab w:val="left" w:pos="-1980"/>
          <w:tab w:val="left" w:pos="540"/>
          <w:tab w:val="left" w:pos="567"/>
        </w:tabs>
        <w:spacing w:line="276" w:lineRule="auto"/>
        <w:ind w:left="567" w:hanging="567"/>
        <w:contextualSpacing/>
        <w:jc w:val="both"/>
        <w:rPr>
          <w:rFonts w:ascii="Arial" w:hAnsi="Arial" w:cs="Arial"/>
          <w:b/>
          <w:caps/>
          <w:noProof/>
        </w:rPr>
      </w:pPr>
    </w:p>
    <w:p w14:paraId="35D856CD" w14:textId="77777777" w:rsidR="00505490" w:rsidRPr="000D6825" w:rsidRDefault="00505490" w:rsidP="000D6825">
      <w:pPr>
        <w:pStyle w:val="Zwykytekst"/>
        <w:tabs>
          <w:tab w:val="left" w:pos="-1980"/>
          <w:tab w:val="left" w:pos="540"/>
          <w:tab w:val="left" w:pos="567"/>
        </w:tabs>
        <w:spacing w:line="276" w:lineRule="auto"/>
        <w:ind w:left="567" w:hanging="567"/>
        <w:contextualSpacing/>
        <w:jc w:val="both"/>
        <w:rPr>
          <w:rFonts w:ascii="Arial" w:hAnsi="Arial" w:cs="Arial"/>
          <w:u w:val="single"/>
        </w:rPr>
      </w:pPr>
      <w:r w:rsidRPr="000D6825">
        <w:rPr>
          <w:rFonts w:ascii="Arial" w:hAnsi="Arial" w:cs="Arial"/>
          <w:u w:val="single"/>
        </w:rPr>
        <w:t>Załącznikami do niniejszej specyfikacji są:</w:t>
      </w:r>
    </w:p>
    <w:p w14:paraId="4EFD1F6E" w14:textId="77777777" w:rsidR="00C114BF" w:rsidRPr="004D1A11" w:rsidRDefault="00C114BF" w:rsidP="001E279F">
      <w:pPr>
        <w:pStyle w:val="pkt"/>
        <w:numPr>
          <w:ilvl w:val="1"/>
          <w:numId w:val="21"/>
        </w:numPr>
        <w:spacing w:before="0" w:after="0" w:line="276" w:lineRule="auto"/>
        <w:rPr>
          <w:rFonts w:ascii="Arial" w:hAnsi="Arial" w:cs="Arial"/>
          <w:noProof/>
          <w:sz w:val="20"/>
          <w:szCs w:val="20"/>
        </w:rPr>
      </w:pPr>
      <w:r w:rsidRPr="004D1A11">
        <w:rPr>
          <w:rFonts w:ascii="Arial" w:hAnsi="Arial" w:cs="Arial"/>
          <w:noProof/>
          <w:sz w:val="20"/>
          <w:szCs w:val="20"/>
        </w:rPr>
        <w:t>wzór formularza oferty (załącznik nr 1)</w:t>
      </w:r>
    </w:p>
    <w:p w14:paraId="5FABA563" w14:textId="49DFED9A" w:rsidR="00C114BF" w:rsidRDefault="00C114BF" w:rsidP="001E279F">
      <w:pPr>
        <w:pStyle w:val="pkt"/>
        <w:numPr>
          <w:ilvl w:val="1"/>
          <w:numId w:val="21"/>
        </w:numPr>
        <w:spacing w:before="0" w:after="0" w:line="276" w:lineRule="auto"/>
        <w:rPr>
          <w:rFonts w:ascii="Arial" w:hAnsi="Arial" w:cs="Arial"/>
          <w:noProof/>
          <w:sz w:val="20"/>
          <w:szCs w:val="20"/>
        </w:rPr>
      </w:pPr>
      <w:r w:rsidRPr="004D1A11">
        <w:rPr>
          <w:rFonts w:ascii="Arial" w:hAnsi="Arial" w:cs="Arial"/>
          <w:noProof/>
          <w:sz w:val="20"/>
          <w:szCs w:val="20"/>
        </w:rPr>
        <w:t>wzór oświadczenia o spełn</w:t>
      </w:r>
      <w:r w:rsidR="00A3263B">
        <w:rPr>
          <w:rFonts w:ascii="Arial" w:hAnsi="Arial" w:cs="Arial"/>
          <w:noProof/>
          <w:sz w:val="20"/>
          <w:szCs w:val="20"/>
        </w:rPr>
        <w:t>ianiu warunków (załącznik nr 2)</w:t>
      </w:r>
    </w:p>
    <w:p w14:paraId="56F4AC6B" w14:textId="32C9AA27" w:rsidR="00C114BF" w:rsidRDefault="00C114BF" w:rsidP="001E279F">
      <w:pPr>
        <w:pStyle w:val="pkt"/>
        <w:numPr>
          <w:ilvl w:val="1"/>
          <w:numId w:val="21"/>
        </w:numPr>
        <w:spacing w:before="0" w:after="0" w:line="276" w:lineRule="auto"/>
        <w:rPr>
          <w:rFonts w:ascii="Arial" w:hAnsi="Arial" w:cs="Arial"/>
          <w:noProof/>
          <w:sz w:val="20"/>
          <w:szCs w:val="20"/>
        </w:rPr>
      </w:pPr>
      <w:r w:rsidRPr="00BC18D0">
        <w:rPr>
          <w:rFonts w:ascii="Arial" w:hAnsi="Arial" w:cs="Arial"/>
          <w:noProof/>
          <w:sz w:val="20"/>
          <w:szCs w:val="20"/>
        </w:rPr>
        <w:t>arkusz kalkulacyjny wyceny usług (załącznik nr 3</w:t>
      </w:r>
      <w:r>
        <w:rPr>
          <w:rFonts w:ascii="Arial" w:hAnsi="Arial" w:cs="Arial"/>
          <w:noProof/>
          <w:sz w:val="20"/>
          <w:szCs w:val="20"/>
        </w:rPr>
        <w:t>a –</w:t>
      </w:r>
      <w:r w:rsidR="00237091">
        <w:rPr>
          <w:rFonts w:ascii="Arial" w:hAnsi="Arial" w:cs="Arial"/>
          <w:noProof/>
          <w:sz w:val="20"/>
          <w:szCs w:val="20"/>
        </w:rPr>
        <w:t xml:space="preserve"> 3</w:t>
      </w:r>
      <w:r w:rsidR="00F272C3">
        <w:rPr>
          <w:rFonts w:ascii="Arial" w:hAnsi="Arial" w:cs="Arial"/>
          <w:noProof/>
          <w:sz w:val="20"/>
          <w:szCs w:val="20"/>
        </w:rPr>
        <w:t>d</w:t>
      </w:r>
      <w:r w:rsidRPr="00BC18D0">
        <w:rPr>
          <w:rFonts w:ascii="Arial" w:hAnsi="Arial" w:cs="Arial"/>
          <w:noProof/>
          <w:sz w:val="20"/>
          <w:szCs w:val="20"/>
        </w:rPr>
        <w:t>)</w:t>
      </w:r>
    </w:p>
    <w:p w14:paraId="03875C77" w14:textId="77777777" w:rsidR="00C114BF" w:rsidRDefault="00C114BF" w:rsidP="001E279F">
      <w:pPr>
        <w:pStyle w:val="pkt"/>
        <w:numPr>
          <w:ilvl w:val="1"/>
          <w:numId w:val="21"/>
        </w:numPr>
        <w:spacing w:before="0" w:after="0" w:line="276" w:lineRule="auto"/>
        <w:rPr>
          <w:rFonts w:ascii="Arial" w:hAnsi="Arial" w:cs="Arial"/>
          <w:noProof/>
          <w:sz w:val="20"/>
          <w:szCs w:val="20"/>
        </w:rPr>
      </w:pPr>
      <w:r w:rsidRPr="004741A2">
        <w:rPr>
          <w:rFonts w:ascii="Arial" w:hAnsi="Arial" w:cs="Arial"/>
          <w:noProof/>
          <w:sz w:val="20"/>
          <w:szCs w:val="20"/>
        </w:rPr>
        <w:t>projekt umowy (załącznik nr 4)</w:t>
      </w:r>
    </w:p>
    <w:p w14:paraId="7AF301AA" w14:textId="26FEF243" w:rsidR="00C114BF" w:rsidRDefault="00C114BF" w:rsidP="001E279F">
      <w:pPr>
        <w:pStyle w:val="pkt"/>
        <w:numPr>
          <w:ilvl w:val="1"/>
          <w:numId w:val="21"/>
        </w:numPr>
        <w:spacing w:before="0" w:after="0" w:line="276" w:lineRule="auto"/>
        <w:rPr>
          <w:rFonts w:ascii="Arial" w:hAnsi="Arial" w:cs="Arial"/>
          <w:noProof/>
          <w:sz w:val="20"/>
          <w:szCs w:val="20"/>
        </w:rPr>
      </w:pPr>
      <w:r w:rsidRPr="004741A2">
        <w:rPr>
          <w:rFonts w:ascii="Arial" w:hAnsi="Arial" w:cs="Arial"/>
          <w:noProof/>
          <w:sz w:val="20"/>
          <w:szCs w:val="20"/>
        </w:rPr>
        <w:t>warunki gwarancji bankowej / gwarancji ubezpieczeniowej lub poręczenia wnoszonych jako wadium ( załącznik nr 5)</w:t>
      </w:r>
    </w:p>
    <w:p w14:paraId="07395DD0" w14:textId="5919C841" w:rsidR="009F5E2D" w:rsidRDefault="009F5E2D" w:rsidP="009F5E2D">
      <w:pPr>
        <w:pStyle w:val="pkt"/>
        <w:spacing w:before="0" w:after="0" w:line="276" w:lineRule="auto"/>
        <w:rPr>
          <w:rFonts w:ascii="Arial" w:hAnsi="Arial" w:cs="Arial"/>
          <w:noProof/>
          <w:sz w:val="20"/>
          <w:szCs w:val="20"/>
        </w:rPr>
      </w:pPr>
    </w:p>
    <w:p w14:paraId="4D245029" w14:textId="433D9E89" w:rsidR="009F5E2D" w:rsidRDefault="009F5E2D" w:rsidP="009F5E2D">
      <w:pPr>
        <w:pStyle w:val="pkt"/>
        <w:spacing w:before="0" w:after="0" w:line="276" w:lineRule="auto"/>
        <w:rPr>
          <w:rFonts w:ascii="Arial" w:hAnsi="Arial" w:cs="Arial"/>
          <w:noProof/>
          <w:sz w:val="20"/>
          <w:szCs w:val="20"/>
        </w:rPr>
      </w:pPr>
    </w:p>
    <w:p w14:paraId="2DF7CD28" w14:textId="1D657A85" w:rsidR="009F5E2D" w:rsidRDefault="009F5E2D" w:rsidP="009F5E2D">
      <w:pPr>
        <w:pStyle w:val="pkt"/>
        <w:spacing w:before="0" w:after="0" w:line="276" w:lineRule="auto"/>
        <w:rPr>
          <w:rFonts w:ascii="Arial" w:hAnsi="Arial" w:cs="Arial"/>
          <w:noProof/>
          <w:sz w:val="20"/>
          <w:szCs w:val="20"/>
        </w:rPr>
      </w:pPr>
    </w:p>
    <w:p w14:paraId="591A09F8" w14:textId="23FF9B7C" w:rsidR="009F5E2D" w:rsidRDefault="009F5E2D" w:rsidP="009F5E2D">
      <w:pPr>
        <w:pStyle w:val="pkt"/>
        <w:spacing w:before="0" w:after="0" w:line="276" w:lineRule="auto"/>
        <w:rPr>
          <w:rFonts w:ascii="Arial" w:hAnsi="Arial" w:cs="Arial"/>
          <w:noProof/>
          <w:sz w:val="20"/>
          <w:szCs w:val="20"/>
        </w:rPr>
      </w:pPr>
    </w:p>
    <w:p w14:paraId="1FFCA11E" w14:textId="0DCC9107" w:rsidR="009F5E2D" w:rsidRDefault="009F5E2D" w:rsidP="009F5E2D">
      <w:pPr>
        <w:pStyle w:val="pkt"/>
        <w:spacing w:before="0" w:after="0" w:line="276" w:lineRule="auto"/>
        <w:rPr>
          <w:rFonts w:ascii="Arial" w:hAnsi="Arial" w:cs="Arial"/>
          <w:noProof/>
          <w:sz w:val="20"/>
          <w:szCs w:val="20"/>
        </w:rPr>
      </w:pPr>
    </w:p>
    <w:p w14:paraId="7BE4799A" w14:textId="51935672" w:rsidR="009F5E2D" w:rsidRDefault="009F5E2D" w:rsidP="009F5E2D">
      <w:pPr>
        <w:pStyle w:val="pkt"/>
        <w:spacing w:before="0" w:after="0" w:line="276" w:lineRule="auto"/>
        <w:rPr>
          <w:rFonts w:ascii="Arial" w:hAnsi="Arial" w:cs="Arial"/>
          <w:noProof/>
          <w:sz w:val="20"/>
          <w:szCs w:val="20"/>
        </w:rPr>
      </w:pPr>
    </w:p>
    <w:p w14:paraId="1C6829BC" w14:textId="2E0B7B12" w:rsidR="009F5E2D" w:rsidRDefault="009F5E2D" w:rsidP="009F5E2D">
      <w:pPr>
        <w:pStyle w:val="pkt"/>
        <w:spacing w:before="0" w:after="0" w:line="276" w:lineRule="auto"/>
        <w:rPr>
          <w:rFonts w:ascii="Arial" w:hAnsi="Arial" w:cs="Arial"/>
          <w:noProof/>
          <w:sz w:val="20"/>
          <w:szCs w:val="20"/>
        </w:rPr>
      </w:pPr>
    </w:p>
    <w:p w14:paraId="097D3636" w14:textId="2D66DC97" w:rsidR="009F5E2D" w:rsidRDefault="009F5E2D" w:rsidP="009F5E2D">
      <w:pPr>
        <w:pStyle w:val="pkt"/>
        <w:spacing w:before="0" w:after="0" w:line="276" w:lineRule="auto"/>
        <w:rPr>
          <w:rFonts w:ascii="Arial" w:hAnsi="Arial" w:cs="Arial"/>
          <w:noProof/>
          <w:sz w:val="20"/>
          <w:szCs w:val="20"/>
        </w:rPr>
      </w:pPr>
    </w:p>
    <w:p w14:paraId="5E296160" w14:textId="77777777" w:rsidR="009F5E2D" w:rsidRPr="004741A2" w:rsidRDefault="009F5E2D" w:rsidP="009F5E2D">
      <w:pPr>
        <w:pStyle w:val="pkt"/>
        <w:spacing w:before="0" w:after="0" w:line="276" w:lineRule="auto"/>
        <w:rPr>
          <w:rFonts w:ascii="Arial" w:hAnsi="Arial" w:cs="Arial"/>
          <w:noProof/>
          <w:sz w:val="20"/>
          <w:szCs w:val="20"/>
        </w:rPr>
      </w:pPr>
    </w:p>
    <w:p w14:paraId="3588953D" w14:textId="77777777" w:rsidR="003E0C03" w:rsidRPr="000D6825" w:rsidRDefault="003E0C03" w:rsidP="000D6825">
      <w:pPr>
        <w:pStyle w:val="pkt"/>
        <w:spacing w:before="0" w:after="0" w:line="276" w:lineRule="auto"/>
        <w:contextualSpacing/>
        <w:rPr>
          <w:rFonts w:ascii="Arial" w:hAnsi="Arial" w:cs="Arial"/>
          <w:noProof/>
          <w:sz w:val="20"/>
          <w:szCs w:val="20"/>
        </w:rPr>
      </w:pPr>
    </w:p>
    <w:p w14:paraId="0298DEB9" w14:textId="65E25087" w:rsidR="00505490" w:rsidRPr="005708CD" w:rsidRDefault="00505490" w:rsidP="005708CD">
      <w:pPr>
        <w:pStyle w:val="Nagwek1"/>
        <w:numPr>
          <w:ilvl w:val="0"/>
          <w:numId w:val="32"/>
        </w:numPr>
        <w:pBdr>
          <w:top w:val="single" w:sz="4" w:space="1" w:color="auto"/>
          <w:left w:val="single" w:sz="4" w:space="4" w:color="auto"/>
          <w:bottom w:val="single" w:sz="4" w:space="1" w:color="auto"/>
          <w:right w:val="single" w:sz="4" w:space="4" w:color="auto"/>
        </w:pBdr>
        <w:shd w:val="clear" w:color="auto" w:fill="F3F3F3"/>
        <w:spacing w:before="0" w:after="40"/>
        <w:ind w:left="284" w:hanging="142"/>
        <w:contextualSpacing/>
        <w:jc w:val="both"/>
        <w:rPr>
          <w:rFonts w:ascii="Arial" w:hAnsi="Arial" w:cs="Arial"/>
          <w:sz w:val="20"/>
          <w:szCs w:val="20"/>
        </w:rPr>
      </w:pPr>
      <w:bookmarkStart w:id="0" w:name="_Toc527702266"/>
      <w:r w:rsidRPr="005708CD">
        <w:rPr>
          <w:rFonts w:ascii="Arial" w:hAnsi="Arial" w:cs="Arial"/>
          <w:sz w:val="20"/>
          <w:szCs w:val="20"/>
        </w:rPr>
        <w:lastRenderedPageBreak/>
        <w:t>Opis przedmiotu zamówienia</w:t>
      </w:r>
      <w:bookmarkEnd w:id="0"/>
    </w:p>
    <w:p w14:paraId="3DA4FF21" w14:textId="77777777" w:rsidR="008755B6" w:rsidRPr="005708CD" w:rsidRDefault="008755B6" w:rsidP="005708CD">
      <w:pPr>
        <w:pStyle w:val="Akapitzlist"/>
        <w:spacing w:after="40" w:line="276" w:lineRule="auto"/>
        <w:ind w:left="357"/>
        <w:jc w:val="both"/>
        <w:rPr>
          <w:rFonts w:cs="Arial"/>
          <w:sz w:val="20"/>
        </w:rPr>
      </w:pPr>
    </w:p>
    <w:p w14:paraId="27F7AAC0" w14:textId="207862A8" w:rsidR="00C114BF" w:rsidRPr="005708CD" w:rsidRDefault="00C114BF" w:rsidP="005708CD">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Przedmiotem zamówienia jest wykonywanie okresowych przeglądów technicznych oraz napraw bieżących i powypadkowych samochodów (pojazdów) marki Fiat, Opel, Toyota,</w:t>
      </w:r>
      <w:r w:rsidR="00F272C3">
        <w:rPr>
          <w:rFonts w:ascii="Arial" w:hAnsi="Arial" w:cs="Arial"/>
          <w:sz w:val="20"/>
        </w:rPr>
        <w:t xml:space="preserve"> Nissan, Ford,</w:t>
      </w:r>
      <w:r w:rsidRPr="005708CD">
        <w:rPr>
          <w:rFonts w:ascii="Arial" w:hAnsi="Arial" w:cs="Arial"/>
          <w:sz w:val="20"/>
        </w:rPr>
        <w:t xml:space="preserve"> których właścicielem jest Miejskie Przedsiębiorstwo Komunikacyjne S.A. w Krakowie przez </w:t>
      </w:r>
      <w:r w:rsidRPr="005708CD">
        <w:rPr>
          <w:rFonts w:ascii="Arial" w:hAnsi="Arial" w:cs="Arial"/>
          <w:b/>
          <w:sz w:val="20"/>
        </w:rPr>
        <w:t>okres 36 miesięcy</w:t>
      </w:r>
      <w:r w:rsidRPr="005708CD">
        <w:rPr>
          <w:rFonts w:ascii="Arial" w:hAnsi="Arial" w:cs="Arial"/>
          <w:sz w:val="20"/>
        </w:rPr>
        <w:t xml:space="preserve"> obowiązywania umowy w zakresie zapewniającym odpowiednią sprawność techniczną wymaganą przepisami prawa. </w:t>
      </w:r>
    </w:p>
    <w:p w14:paraId="6157C4C7" w14:textId="77777777" w:rsidR="00C114BF" w:rsidRPr="005708CD" w:rsidRDefault="00C114BF" w:rsidP="005708CD">
      <w:pPr>
        <w:pStyle w:val="Styl"/>
        <w:numPr>
          <w:ilvl w:val="0"/>
          <w:numId w:val="1"/>
        </w:numPr>
        <w:tabs>
          <w:tab w:val="left" w:pos="1"/>
        </w:tabs>
        <w:spacing w:after="40" w:line="276" w:lineRule="auto"/>
        <w:jc w:val="both"/>
        <w:rPr>
          <w:rFonts w:ascii="Arial" w:hAnsi="Arial" w:cs="Arial"/>
          <w:sz w:val="20"/>
        </w:rPr>
      </w:pPr>
      <w:r w:rsidRPr="005708CD">
        <w:rPr>
          <w:rFonts w:ascii="Arial" w:hAnsi="Arial" w:cs="Arial"/>
          <w:sz w:val="20"/>
        </w:rPr>
        <w:t>Naprawy obejmować będą: naprawy bieżące mechaniczne, naprawy elektryczne, naprawy blacharsko – lakiernicze oraz naprawy powypadkowe realizowane wyłącznie na zlecenie Zamawiającego.</w:t>
      </w:r>
    </w:p>
    <w:p w14:paraId="7F24E18D" w14:textId="77777777" w:rsidR="00C114BF" w:rsidRPr="005708CD" w:rsidRDefault="00C114BF" w:rsidP="005708CD">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Dopuszcza się składanie ofert częściowych na wybrane zadanie/ zadania według podziału określonego poniżej:</w:t>
      </w:r>
    </w:p>
    <w:p w14:paraId="07F0815B" w14:textId="6D03103D" w:rsidR="009F5E2D" w:rsidRPr="005708CD" w:rsidRDefault="00C114BF" w:rsidP="005708CD">
      <w:pPr>
        <w:pStyle w:val="Zwykytekst"/>
        <w:numPr>
          <w:ilvl w:val="1"/>
          <w:numId w:val="1"/>
        </w:numPr>
        <w:spacing w:after="40" w:line="276" w:lineRule="auto"/>
        <w:rPr>
          <w:rFonts w:ascii="Arial" w:hAnsi="Arial" w:cs="Arial"/>
        </w:rPr>
      </w:pPr>
      <w:r w:rsidRPr="005708CD">
        <w:rPr>
          <w:rFonts w:ascii="Arial" w:hAnsi="Arial" w:cs="Arial"/>
          <w:b/>
        </w:rPr>
        <w:t>Zadanie 1</w:t>
      </w:r>
      <w:r w:rsidRPr="005708CD">
        <w:rPr>
          <w:rFonts w:ascii="Arial" w:hAnsi="Arial" w:cs="Arial"/>
        </w:rPr>
        <w:t xml:space="preserve"> - PRZEGLĄDY I NAPRAWY SAMOCHODÓW FIAT wg zakresu</w:t>
      </w:r>
      <w:r w:rsidR="009F5E2D" w:rsidRPr="005708CD">
        <w:rPr>
          <w:rFonts w:ascii="Arial" w:hAnsi="Arial" w:cs="Arial"/>
        </w:rPr>
        <w:t>:</w:t>
      </w:r>
    </w:p>
    <w:tbl>
      <w:tblPr>
        <w:tblW w:w="0" w:type="auto"/>
        <w:tblInd w:w="2002" w:type="dxa"/>
        <w:tblCellMar>
          <w:left w:w="70" w:type="dxa"/>
          <w:right w:w="70" w:type="dxa"/>
        </w:tblCellMar>
        <w:tblLook w:val="04A0" w:firstRow="1" w:lastRow="0" w:firstColumn="1" w:lastColumn="0" w:noHBand="0" w:noVBand="1"/>
      </w:tblPr>
      <w:tblGrid>
        <w:gridCol w:w="526"/>
        <w:gridCol w:w="1033"/>
        <w:gridCol w:w="1701"/>
        <w:gridCol w:w="1843"/>
      </w:tblGrid>
      <w:tr w:rsidR="009F5E2D" w:rsidRPr="005708CD" w14:paraId="030FA700" w14:textId="77777777" w:rsidTr="009F5E2D">
        <w:trPr>
          <w:trHeight w:val="276"/>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BD1DAC" w14:textId="77777777" w:rsidR="009F5E2D" w:rsidRPr="005708CD" w:rsidRDefault="009F5E2D" w:rsidP="005708CD">
            <w:pPr>
              <w:spacing w:after="40"/>
              <w:rPr>
                <w:rFonts w:ascii="Arial" w:hAnsi="Arial" w:cs="Arial"/>
                <w:sz w:val="20"/>
                <w:szCs w:val="20"/>
              </w:rPr>
            </w:pPr>
            <w:r w:rsidRPr="005708CD">
              <w:rPr>
                <w:rFonts w:ascii="Arial" w:hAnsi="Arial" w:cs="Arial"/>
                <w:sz w:val="20"/>
                <w:szCs w:val="20"/>
              </w:rPr>
              <w:t>LP</w:t>
            </w:r>
          </w:p>
        </w:tc>
        <w:tc>
          <w:tcPr>
            <w:tcW w:w="10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280D87" w14:textId="77777777"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MARKA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9BB6CE" w14:textId="224850B3"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TYPPOJAZDU</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FC0D09B" w14:textId="77777777" w:rsidR="009F5E2D" w:rsidRPr="005708CD" w:rsidRDefault="009F5E2D" w:rsidP="005708CD">
            <w:pPr>
              <w:spacing w:after="40"/>
              <w:jc w:val="center"/>
              <w:rPr>
                <w:rFonts w:ascii="Arial" w:hAnsi="Arial" w:cs="Arial"/>
                <w:b/>
                <w:bCs/>
                <w:sz w:val="20"/>
                <w:szCs w:val="20"/>
              </w:rPr>
            </w:pPr>
            <w:r w:rsidRPr="005708CD">
              <w:rPr>
                <w:rFonts w:ascii="Arial" w:hAnsi="Arial" w:cs="Arial"/>
                <w:b/>
                <w:bCs/>
                <w:sz w:val="20"/>
                <w:szCs w:val="20"/>
              </w:rPr>
              <w:t>ROK PRODUKCJI</w:t>
            </w:r>
          </w:p>
        </w:tc>
      </w:tr>
      <w:tr w:rsidR="00F272C3" w:rsidRPr="005708CD" w14:paraId="570BDDE0"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0A865291"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1</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A348E" w14:textId="6C2F7F20"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F1F0B" w14:textId="6978DBB1"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 xml:space="preserve">Ducato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B008" w14:textId="728BA6E1"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r w:rsidR="00F272C3" w:rsidRPr="005708CD" w14:paraId="7395F243"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D4BB256"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2</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C0596E2" w14:textId="537D7EAE"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D7A4FDD" w14:textId="5C910B50"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3856C37A" w14:textId="728DEF29"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r w:rsidR="00F272C3" w:rsidRPr="005708CD" w14:paraId="46E450F9"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A7BF777"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3</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0D16546" w14:textId="7897E13B"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 xml:space="preserve">Fiat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C270E7D" w14:textId="436BD920"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163A601" w14:textId="4A1CE79D" w:rsidR="00F272C3" w:rsidRPr="005708CD" w:rsidRDefault="00F272C3" w:rsidP="00F272C3">
            <w:pPr>
              <w:spacing w:after="0"/>
              <w:jc w:val="center"/>
              <w:rPr>
                <w:rFonts w:ascii="Arial" w:hAnsi="Arial" w:cs="Arial"/>
                <w:sz w:val="20"/>
                <w:szCs w:val="20"/>
              </w:rPr>
            </w:pPr>
            <w:r>
              <w:rPr>
                <w:rFonts w:ascii="Arial CE" w:hAnsi="Arial CE" w:cs="Arial"/>
                <w:sz w:val="18"/>
                <w:szCs w:val="18"/>
              </w:rPr>
              <w:t>2016</w:t>
            </w:r>
          </w:p>
        </w:tc>
      </w:tr>
      <w:tr w:rsidR="00F272C3" w:rsidRPr="005708CD" w14:paraId="7A4636AE"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40034DC7"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4</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9CBA5A8" w14:textId="5F2D0507"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 xml:space="preserve">Fiat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49EFA1E" w14:textId="1B756B08"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11EE33CF" w14:textId="51EE4548" w:rsidR="00F272C3" w:rsidRPr="005708CD" w:rsidRDefault="00F272C3" w:rsidP="00F272C3">
            <w:pPr>
              <w:spacing w:after="0"/>
              <w:jc w:val="center"/>
              <w:rPr>
                <w:rFonts w:ascii="Arial" w:hAnsi="Arial" w:cs="Arial"/>
                <w:sz w:val="20"/>
                <w:szCs w:val="20"/>
              </w:rPr>
            </w:pPr>
            <w:r>
              <w:rPr>
                <w:rFonts w:ascii="Arial CE" w:hAnsi="Arial CE" w:cs="Arial"/>
                <w:sz w:val="18"/>
                <w:szCs w:val="18"/>
              </w:rPr>
              <w:t>2016</w:t>
            </w:r>
          </w:p>
        </w:tc>
      </w:tr>
      <w:tr w:rsidR="00F272C3" w:rsidRPr="005708CD" w14:paraId="60ADA1B0"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2ACB109"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5</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610A1F9" w14:textId="3674C14D"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722C977" w14:textId="0297D38C" w:rsidR="00F272C3" w:rsidRPr="005708CD" w:rsidRDefault="00F272C3" w:rsidP="00F272C3">
            <w:pPr>
              <w:spacing w:after="0"/>
              <w:jc w:val="center"/>
              <w:rPr>
                <w:rFonts w:ascii="Arial" w:hAnsi="Arial" w:cs="Arial"/>
                <w:sz w:val="20"/>
                <w:szCs w:val="20"/>
              </w:rPr>
            </w:pPr>
            <w:r>
              <w:rPr>
                <w:rFonts w:ascii="Arial CE" w:hAnsi="Arial CE" w:cs="Arial"/>
                <w:sz w:val="18"/>
                <w:szCs w:val="18"/>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C97A54E" w14:textId="3CE4AD6E" w:rsidR="00F272C3" w:rsidRPr="005708CD" w:rsidRDefault="00F272C3" w:rsidP="00F272C3">
            <w:pPr>
              <w:spacing w:after="0"/>
              <w:jc w:val="center"/>
              <w:rPr>
                <w:rFonts w:ascii="Arial" w:hAnsi="Arial" w:cs="Arial"/>
                <w:sz w:val="20"/>
                <w:szCs w:val="20"/>
              </w:rPr>
            </w:pPr>
            <w:r>
              <w:rPr>
                <w:rFonts w:ascii="Arial CE" w:hAnsi="Arial CE" w:cs="Arial"/>
                <w:sz w:val="18"/>
                <w:szCs w:val="18"/>
              </w:rPr>
              <w:t>2018</w:t>
            </w:r>
          </w:p>
        </w:tc>
      </w:tr>
      <w:tr w:rsidR="00F272C3" w:rsidRPr="005708CD" w14:paraId="501CAB2C"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0020BCA0"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6</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02F0F7E2" w14:textId="04E83CFB"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1623D97" w14:textId="159B59D5" w:rsidR="00F272C3" w:rsidRPr="005708CD" w:rsidRDefault="00F272C3" w:rsidP="00F272C3">
            <w:pPr>
              <w:spacing w:after="0"/>
              <w:jc w:val="center"/>
              <w:rPr>
                <w:rFonts w:ascii="Arial" w:hAnsi="Arial" w:cs="Arial"/>
                <w:sz w:val="20"/>
                <w:szCs w:val="20"/>
              </w:rPr>
            </w:pPr>
            <w:r>
              <w:rPr>
                <w:rFonts w:ascii="Arial CE" w:hAnsi="Arial CE" w:cs="Arial"/>
                <w:sz w:val="18"/>
                <w:szCs w:val="18"/>
              </w:rPr>
              <w:t xml:space="preserve">Ducato </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60E1C3AD" w14:textId="2BDE195F" w:rsidR="00F272C3" w:rsidRPr="005708CD" w:rsidRDefault="00F272C3" w:rsidP="00F272C3">
            <w:pPr>
              <w:spacing w:after="0"/>
              <w:jc w:val="center"/>
              <w:rPr>
                <w:rFonts w:ascii="Arial" w:hAnsi="Arial" w:cs="Arial"/>
                <w:sz w:val="20"/>
                <w:szCs w:val="20"/>
              </w:rPr>
            </w:pPr>
            <w:r>
              <w:rPr>
                <w:rFonts w:ascii="Arial CE" w:hAnsi="Arial CE" w:cs="Arial"/>
                <w:sz w:val="18"/>
                <w:szCs w:val="18"/>
              </w:rPr>
              <w:t>2018</w:t>
            </w:r>
          </w:p>
        </w:tc>
      </w:tr>
      <w:tr w:rsidR="00F272C3" w:rsidRPr="005708CD" w14:paraId="3F7785DD"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6DFA354"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7</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7C89C061" w14:textId="05A2E012"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BA6349C" w14:textId="03D20E29"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Scudo</w:t>
            </w:r>
            <w:proofErr w:type="spellEnd"/>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23D29C0" w14:textId="02802523" w:rsidR="00F272C3" w:rsidRPr="005708CD" w:rsidRDefault="00F272C3" w:rsidP="00F272C3">
            <w:pPr>
              <w:spacing w:after="0"/>
              <w:jc w:val="center"/>
              <w:rPr>
                <w:rFonts w:ascii="Arial" w:hAnsi="Arial" w:cs="Arial"/>
                <w:sz w:val="20"/>
                <w:szCs w:val="20"/>
              </w:rPr>
            </w:pPr>
            <w:r>
              <w:rPr>
                <w:rFonts w:ascii="Arial CE" w:hAnsi="Arial CE" w:cs="Arial"/>
                <w:sz w:val="18"/>
                <w:szCs w:val="18"/>
              </w:rPr>
              <w:t>2012</w:t>
            </w:r>
          </w:p>
        </w:tc>
      </w:tr>
      <w:tr w:rsidR="00F272C3" w:rsidRPr="005708CD" w14:paraId="28CD0A35"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7574454"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8</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19E52A94" w14:textId="07A07B62"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79F1E00" w14:textId="2C75F3D7"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7E4E9C3F" w14:textId="091D581B"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r w:rsidR="00F272C3" w:rsidRPr="005708CD" w14:paraId="2335C23F"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5D0D6DB1"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9</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736025B" w14:textId="43224851"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 xml:space="preserve">Fiat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E053BD8" w14:textId="44185ABE"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49D59EB1" w14:textId="45C9B39D"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r w:rsidR="00F272C3" w:rsidRPr="005708CD" w14:paraId="0F593D33"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069AB79"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10</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50E430D3" w14:textId="63085330"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D31EFC2" w14:textId="755E0A7B"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5FC7CEE6" w14:textId="65FC7A85"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r w:rsidR="00F272C3" w:rsidRPr="005708CD" w14:paraId="43BA8727" w14:textId="77777777" w:rsidTr="004271B1">
        <w:trPr>
          <w:trHeight w:val="276"/>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D8D99BA" w14:textId="77777777" w:rsidR="00F272C3" w:rsidRPr="005708CD" w:rsidRDefault="00F272C3" w:rsidP="00F272C3">
            <w:pPr>
              <w:spacing w:after="0"/>
              <w:rPr>
                <w:rFonts w:ascii="Arial" w:hAnsi="Arial" w:cs="Arial"/>
                <w:sz w:val="20"/>
                <w:szCs w:val="20"/>
              </w:rPr>
            </w:pPr>
            <w:r w:rsidRPr="005708CD">
              <w:rPr>
                <w:rFonts w:ascii="Arial" w:hAnsi="Arial" w:cs="Arial"/>
                <w:sz w:val="20"/>
                <w:szCs w:val="20"/>
              </w:rPr>
              <w:t>11</w:t>
            </w:r>
          </w:p>
        </w:tc>
        <w:tc>
          <w:tcPr>
            <w:tcW w:w="1033" w:type="dxa"/>
            <w:tcBorders>
              <w:top w:val="nil"/>
              <w:left w:val="single" w:sz="4" w:space="0" w:color="auto"/>
              <w:bottom w:val="single" w:sz="4" w:space="0" w:color="auto"/>
              <w:right w:val="single" w:sz="4" w:space="0" w:color="auto"/>
            </w:tcBorders>
            <w:shd w:val="clear" w:color="auto" w:fill="auto"/>
            <w:noWrap/>
            <w:vAlign w:val="bottom"/>
          </w:tcPr>
          <w:p w14:paraId="6C4F6A5B" w14:textId="4133040C"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Fiat</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DB01394" w14:textId="33C4FA42"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Punto</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26EBEB9C" w14:textId="21F531D6" w:rsidR="00F272C3" w:rsidRPr="005708CD" w:rsidRDefault="00F272C3" w:rsidP="00F272C3">
            <w:pPr>
              <w:spacing w:after="0"/>
              <w:jc w:val="center"/>
              <w:rPr>
                <w:rFonts w:ascii="Arial" w:hAnsi="Arial" w:cs="Arial"/>
                <w:sz w:val="20"/>
                <w:szCs w:val="20"/>
              </w:rPr>
            </w:pPr>
            <w:r>
              <w:rPr>
                <w:rFonts w:ascii="Arial CE" w:hAnsi="Arial CE" w:cs="Arial"/>
                <w:sz w:val="18"/>
                <w:szCs w:val="18"/>
              </w:rPr>
              <w:t>2015</w:t>
            </w:r>
          </w:p>
        </w:tc>
      </w:tr>
    </w:tbl>
    <w:p w14:paraId="0317B3E9" w14:textId="5A3557DA" w:rsidR="00C114BF" w:rsidRPr="005708CD" w:rsidRDefault="00C114BF" w:rsidP="005708CD">
      <w:pPr>
        <w:pStyle w:val="Zwykytekst"/>
        <w:spacing w:after="40" w:line="276" w:lineRule="auto"/>
        <w:ind w:left="858"/>
        <w:rPr>
          <w:rFonts w:ascii="Arial" w:hAnsi="Arial" w:cs="Arial"/>
        </w:rPr>
      </w:pPr>
      <w:r w:rsidRPr="005708CD">
        <w:rPr>
          <w:rFonts w:ascii="Arial" w:hAnsi="Arial" w:cs="Arial"/>
        </w:rPr>
        <w:t xml:space="preserve"> </w:t>
      </w:r>
    </w:p>
    <w:p w14:paraId="55244F1F" w14:textId="01FBC3FF" w:rsidR="00C114BF" w:rsidRPr="005708CD" w:rsidRDefault="00C114BF" w:rsidP="005708CD">
      <w:pPr>
        <w:pStyle w:val="Styl"/>
        <w:numPr>
          <w:ilvl w:val="1"/>
          <w:numId w:val="1"/>
        </w:numPr>
        <w:tabs>
          <w:tab w:val="left" w:pos="284"/>
        </w:tabs>
        <w:spacing w:after="40" w:line="276" w:lineRule="auto"/>
        <w:jc w:val="both"/>
        <w:rPr>
          <w:rFonts w:ascii="Arial" w:hAnsi="Arial" w:cs="Arial"/>
          <w:sz w:val="20"/>
        </w:rPr>
      </w:pPr>
      <w:r w:rsidRPr="005708CD">
        <w:rPr>
          <w:rFonts w:ascii="Arial" w:hAnsi="Arial" w:cs="Arial"/>
          <w:b/>
          <w:sz w:val="20"/>
        </w:rPr>
        <w:t>Zadanie 2</w:t>
      </w:r>
      <w:r w:rsidRPr="005708CD">
        <w:rPr>
          <w:rFonts w:ascii="Arial" w:hAnsi="Arial" w:cs="Arial"/>
          <w:sz w:val="20"/>
        </w:rPr>
        <w:t xml:space="preserve"> - PRZEGLĄDY I NAPRAWY SAMOCHODÓW OPEL wg zakresu</w:t>
      </w:r>
      <w:r w:rsidR="009F5E2D" w:rsidRPr="005708CD">
        <w:rPr>
          <w:rFonts w:ascii="Arial" w:hAnsi="Arial" w:cs="Arial"/>
          <w:sz w:val="20"/>
        </w:rPr>
        <w:t>:</w:t>
      </w:r>
    </w:p>
    <w:tbl>
      <w:tblPr>
        <w:tblW w:w="0" w:type="auto"/>
        <w:tblInd w:w="1913" w:type="dxa"/>
        <w:tblCellMar>
          <w:left w:w="70" w:type="dxa"/>
          <w:right w:w="70" w:type="dxa"/>
        </w:tblCellMar>
        <w:tblLook w:val="04A0" w:firstRow="1" w:lastRow="0" w:firstColumn="1" w:lastColumn="0" w:noHBand="0" w:noVBand="1"/>
      </w:tblPr>
      <w:tblGrid>
        <w:gridCol w:w="624"/>
        <w:gridCol w:w="1077"/>
        <w:gridCol w:w="1559"/>
        <w:gridCol w:w="1985"/>
      </w:tblGrid>
      <w:tr w:rsidR="009F5E2D" w:rsidRPr="005708CD" w14:paraId="66ABF996" w14:textId="77777777" w:rsidTr="009F5E2D">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EB62"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LP</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4AC8F2B5"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MARKA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3D702"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TYP/MODEL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2C259F"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ROK PRODUKCJI</w:t>
            </w:r>
          </w:p>
        </w:tc>
      </w:tr>
      <w:tr w:rsidR="00F272C3" w:rsidRPr="005708CD" w14:paraId="70CAAFAE" w14:textId="77777777" w:rsidTr="00502526">
        <w:trPr>
          <w:trHeight w:val="276"/>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6E92CB80" w14:textId="12BF20B0" w:rsidR="00F272C3" w:rsidRPr="005708CD" w:rsidRDefault="00F272C3" w:rsidP="00F272C3">
            <w:pPr>
              <w:spacing w:after="0"/>
              <w:jc w:val="right"/>
              <w:rPr>
                <w:rFonts w:ascii="Arial" w:hAnsi="Arial" w:cs="Arial"/>
                <w:sz w:val="20"/>
                <w:szCs w:val="20"/>
              </w:rPr>
            </w:pPr>
            <w:r>
              <w:rPr>
                <w:rFonts w:ascii="Arial CE" w:hAnsi="Arial CE" w:cs="Arial"/>
                <w:sz w:val="18"/>
                <w:szCs w:val="18"/>
              </w:rPr>
              <w:t>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5EFCE" w14:textId="2BA2F32F"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Opel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D6084" w14:textId="497F6B33"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Vivaro</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C8802" w14:textId="52B54C6A" w:rsidR="00F272C3" w:rsidRPr="005708CD" w:rsidRDefault="00F272C3" w:rsidP="00F272C3">
            <w:pPr>
              <w:spacing w:after="0"/>
              <w:jc w:val="center"/>
              <w:rPr>
                <w:rFonts w:ascii="Arial" w:hAnsi="Arial" w:cs="Arial"/>
                <w:sz w:val="20"/>
                <w:szCs w:val="20"/>
              </w:rPr>
            </w:pPr>
            <w:r>
              <w:rPr>
                <w:rFonts w:ascii="Arial CE" w:hAnsi="Arial CE" w:cs="Arial"/>
                <w:sz w:val="18"/>
                <w:szCs w:val="18"/>
              </w:rPr>
              <w:t>2012</w:t>
            </w:r>
          </w:p>
        </w:tc>
      </w:tr>
      <w:tr w:rsidR="00F272C3" w:rsidRPr="005708CD" w14:paraId="4B9F1976" w14:textId="77777777" w:rsidTr="00502526">
        <w:trPr>
          <w:trHeight w:val="276"/>
        </w:trPr>
        <w:tc>
          <w:tcPr>
            <w:tcW w:w="624" w:type="dxa"/>
            <w:tcBorders>
              <w:top w:val="nil"/>
              <w:left w:val="single" w:sz="4" w:space="0" w:color="auto"/>
              <w:bottom w:val="single" w:sz="4" w:space="0" w:color="auto"/>
              <w:right w:val="single" w:sz="4" w:space="0" w:color="auto"/>
            </w:tcBorders>
            <w:shd w:val="clear" w:color="auto" w:fill="auto"/>
            <w:noWrap/>
            <w:vAlign w:val="bottom"/>
            <w:hideMark/>
          </w:tcPr>
          <w:p w14:paraId="2AC2A943" w14:textId="79A54619" w:rsidR="00F272C3" w:rsidRPr="005708CD" w:rsidRDefault="00F272C3" w:rsidP="00F272C3">
            <w:pPr>
              <w:spacing w:after="0"/>
              <w:jc w:val="right"/>
              <w:rPr>
                <w:rFonts w:ascii="Arial" w:hAnsi="Arial" w:cs="Arial"/>
                <w:sz w:val="20"/>
                <w:szCs w:val="20"/>
              </w:rPr>
            </w:pPr>
            <w:r>
              <w:rPr>
                <w:rFonts w:ascii="Arial CE" w:hAnsi="Arial CE" w:cs="Arial"/>
                <w:sz w:val="18"/>
                <w:szCs w:val="18"/>
              </w:rPr>
              <w:t>2</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8E43D58" w14:textId="3F15CA29" w:rsidR="00F272C3" w:rsidRPr="005708CD" w:rsidRDefault="00F272C3" w:rsidP="00F272C3">
            <w:pPr>
              <w:spacing w:after="0"/>
              <w:jc w:val="center"/>
              <w:rPr>
                <w:rFonts w:ascii="Arial" w:hAnsi="Arial" w:cs="Arial"/>
                <w:sz w:val="20"/>
                <w:szCs w:val="20"/>
              </w:rPr>
            </w:pPr>
            <w:r w:rsidRPr="005708CD">
              <w:rPr>
                <w:rFonts w:ascii="Arial" w:hAnsi="Arial" w:cs="Arial"/>
                <w:color w:val="000000"/>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7120FD1" w14:textId="38404C95" w:rsidR="00F272C3" w:rsidRPr="005708CD" w:rsidRDefault="00F272C3" w:rsidP="00F272C3">
            <w:pPr>
              <w:spacing w:after="0"/>
              <w:jc w:val="center"/>
              <w:rPr>
                <w:rFonts w:ascii="Arial" w:hAnsi="Arial" w:cs="Arial"/>
                <w:sz w:val="20"/>
                <w:szCs w:val="20"/>
              </w:rPr>
            </w:pPr>
            <w:proofErr w:type="spellStart"/>
            <w:r>
              <w:rPr>
                <w:rFonts w:ascii="Arial CE" w:hAnsi="Arial CE" w:cs="Arial"/>
                <w:color w:val="000000"/>
                <w:sz w:val="18"/>
                <w:szCs w:val="18"/>
              </w:rPr>
              <w:t>Vivaro</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AF59D44" w14:textId="10417233"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2013</w:t>
            </w:r>
          </w:p>
        </w:tc>
      </w:tr>
      <w:tr w:rsidR="00F272C3" w:rsidRPr="005708CD" w14:paraId="1D06A62C" w14:textId="77777777" w:rsidTr="004167B2">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0A2F4" w14:textId="2AF99DB9" w:rsidR="00F272C3" w:rsidRPr="005708CD" w:rsidRDefault="00F272C3" w:rsidP="00F272C3">
            <w:pPr>
              <w:spacing w:after="0"/>
              <w:jc w:val="right"/>
              <w:rPr>
                <w:rFonts w:ascii="Arial" w:hAnsi="Arial" w:cs="Arial"/>
                <w:sz w:val="20"/>
                <w:szCs w:val="20"/>
              </w:rPr>
            </w:pPr>
            <w:r>
              <w:rPr>
                <w:rFonts w:ascii="Arial CE" w:hAnsi="Arial CE" w:cs="Arial"/>
                <w:sz w:val="18"/>
                <w:szCs w:val="18"/>
              </w:rPr>
              <w:t>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8315F" w14:textId="14C4D7B5"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AAF556" w14:textId="15C6CDCB"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Vivaro</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2892A668" w14:textId="39C6D363" w:rsidR="00F272C3" w:rsidRPr="005708CD" w:rsidRDefault="00F272C3" w:rsidP="00F272C3">
            <w:pPr>
              <w:spacing w:after="0"/>
              <w:jc w:val="center"/>
              <w:rPr>
                <w:rFonts w:ascii="Arial" w:hAnsi="Arial" w:cs="Arial"/>
                <w:color w:val="000000"/>
                <w:sz w:val="20"/>
                <w:szCs w:val="20"/>
              </w:rPr>
            </w:pPr>
            <w:r>
              <w:rPr>
                <w:rFonts w:ascii="Arial CE" w:hAnsi="Arial CE" w:cs="Arial"/>
                <w:sz w:val="18"/>
                <w:szCs w:val="18"/>
              </w:rPr>
              <w:t>2012</w:t>
            </w:r>
          </w:p>
        </w:tc>
      </w:tr>
      <w:tr w:rsidR="00F272C3" w:rsidRPr="005708CD" w14:paraId="6BE4777C" w14:textId="77777777" w:rsidTr="00502526">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96EA" w14:textId="269D7FE4" w:rsidR="00F272C3" w:rsidRPr="005708CD" w:rsidRDefault="00F272C3" w:rsidP="00F272C3">
            <w:pPr>
              <w:spacing w:after="0"/>
              <w:jc w:val="right"/>
              <w:rPr>
                <w:rFonts w:ascii="Arial" w:hAnsi="Arial" w:cs="Arial"/>
                <w:sz w:val="20"/>
                <w:szCs w:val="20"/>
              </w:rPr>
            </w:pPr>
            <w:r>
              <w:rPr>
                <w:rFonts w:ascii="Arial CE" w:hAnsi="Arial CE" w:cs="Arial"/>
                <w:sz w:val="18"/>
                <w:szCs w:val="18"/>
              </w:rPr>
              <w:t>4</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A759EF" w14:textId="6E40A6EB"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132183D" w14:textId="06D19A2C"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Vivaro</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59D8C402" w14:textId="1BA85409" w:rsidR="00F272C3" w:rsidRPr="005708CD" w:rsidRDefault="00F272C3" w:rsidP="00F272C3">
            <w:pPr>
              <w:spacing w:after="0"/>
              <w:jc w:val="center"/>
              <w:rPr>
                <w:rFonts w:ascii="Arial" w:hAnsi="Arial" w:cs="Arial"/>
                <w:color w:val="000000"/>
                <w:sz w:val="20"/>
                <w:szCs w:val="20"/>
              </w:rPr>
            </w:pPr>
            <w:r>
              <w:rPr>
                <w:rFonts w:ascii="Arial CE" w:hAnsi="Arial CE" w:cs="Arial"/>
                <w:sz w:val="18"/>
                <w:szCs w:val="18"/>
              </w:rPr>
              <w:t>2012</w:t>
            </w:r>
          </w:p>
        </w:tc>
      </w:tr>
      <w:tr w:rsidR="00F272C3" w:rsidRPr="005708CD" w14:paraId="7C052B20" w14:textId="77777777" w:rsidTr="00502526">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CC6E" w14:textId="4A50B591" w:rsidR="00F272C3" w:rsidRPr="005708CD" w:rsidRDefault="00F272C3" w:rsidP="00F272C3">
            <w:pPr>
              <w:spacing w:after="0"/>
              <w:jc w:val="right"/>
              <w:rPr>
                <w:rFonts w:ascii="Arial" w:hAnsi="Arial" w:cs="Arial"/>
                <w:sz w:val="20"/>
                <w:szCs w:val="20"/>
              </w:rPr>
            </w:pPr>
            <w:r>
              <w:rPr>
                <w:rFonts w:ascii="Arial CE" w:hAnsi="Arial CE" w:cs="Arial"/>
                <w:sz w:val="18"/>
                <w:szCs w:val="18"/>
              </w:rPr>
              <w:t>5</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0575F84" w14:textId="488E90AB" w:rsidR="00F272C3" w:rsidRPr="005708CD" w:rsidRDefault="00F272C3" w:rsidP="00F272C3">
            <w:pPr>
              <w:spacing w:after="0"/>
              <w:jc w:val="center"/>
              <w:rPr>
                <w:rFonts w:ascii="Arial" w:hAnsi="Arial" w:cs="Arial"/>
                <w:color w:val="000000"/>
                <w:sz w:val="20"/>
                <w:szCs w:val="20"/>
              </w:rPr>
            </w:pPr>
            <w:r w:rsidRPr="005708CD">
              <w:rPr>
                <w:rFonts w:ascii="Arial" w:hAnsi="Arial" w:cs="Arial"/>
                <w:color w:val="000000"/>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F836B3" w14:textId="32145104"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Astra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47575282" w14:textId="23AC934B" w:rsidR="00F272C3" w:rsidRPr="005708CD" w:rsidRDefault="00F272C3" w:rsidP="00F272C3">
            <w:pPr>
              <w:spacing w:after="0"/>
              <w:jc w:val="center"/>
              <w:rPr>
                <w:rFonts w:ascii="Arial" w:hAnsi="Arial" w:cs="Arial"/>
                <w:color w:val="000000"/>
                <w:sz w:val="20"/>
                <w:szCs w:val="20"/>
              </w:rPr>
            </w:pPr>
            <w:r>
              <w:rPr>
                <w:rFonts w:ascii="Arial CE" w:hAnsi="Arial CE" w:cs="Arial"/>
                <w:sz w:val="18"/>
                <w:szCs w:val="18"/>
              </w:rPr>
              <w:t>2015</w:t>
            </w:r>
          </w:p>
        </w:tc>
      </w:tr>
      <w:tr w:rsidR="00F272C3" w:rsidRPr="005708CD" w14:paraId="595B01C6" w14:textId="77777777" w:rsidTr="00502526">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6C06" w14:textId="137F27EE" w:rsidR="00F272C3" w:rsidRPr="005708CD" w:rsidRDefault="00F272C3" w:rsidP="00F272C3">
            <w:pPr>
              <w:spacing w:after="0"/>
              <w:jc w:val="right"/>
              <w:rPr>
                <w:rFonts w:ascii="Arial" w:hAnsi="Arial" w:cs="Arial"/>
                <w:sz w:val="20"/>
                <w:szCs w:val="20"/>
              </w:rPr>
            </w:pPr>
            <w:r>
              <w:rPr>
                <w:rFonts w:ascii="Arial CE" w:hAnsi="Arial CE" w:cs="Arial"/>
                <w:sz w:val="18"/>
                <w:szCs w:val="18"/>
              </w:rPr>
              <w:t>6</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C116B1" w14:textId="590FB521"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906F86" w14:textId="5074E7C9" w:rsidR="00F272C3" w:rsidRPr="005708CD" w:rsidRDefault="00F272C3" w:rsidP="00F272C3">
            <w:pPr>
              <w:spacing w:after="0"/>
              <w:jc w:val="center"/>
              <w:rPr>
                <w:rFonts w:ascii="Arial" w:hAnsi="Arial" w:cs="Arial"/>
                <w:sz w:val="20"/>
                <w:szCs w:val="20"/>
              </w:rPr>
            </w:pPr>
            <w:r>
              <w:rPr>
                <w:rFonts w:ascii="Arial CE" w:hAnsi="Arial CE" w:cs="Arial"/>
                <w:sz w:val="18"/>
                <w:szCs w:val="18"/>
              </w:rPr>
              <w:t>Astra</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C133EC0" w14:textId="2E9B7CAA" w:rsidR="00F272C3" w:rsidRPr="005708CD" w:rsidRDefault="00F272C3" w:rsidP="00F272C3">
            <w:pPr>
              <w:spacing w:after="0"/>
              <w:jc w:val="center"/>
              <w:rPr>
                <w:rFonts w:ascii="Arial" w:hAnsi="Arial" w:cs="Arial"/>
                <w:color w:val="000000"/>
                <w:sz w:val="20"/>
                <w:szCs w:val="20"/>
              </w:rPr>
            </w:pPr>
            <w:r>
              <w:rPr>
                <w:rFonts w:ascii="Arial CE" w:hAnsi="Arial CE" w:cs="Arial"/>
                <w:sz w:val="18"/>
                <w:szCs w:val="18"/>
              </w:rPr>
              <w:t>2012</w:t>
            </w:r>
          </w:p>
        </w:tc>
      </w:tr>
      <w:tr w:rsidR="00F272C3" w:rsidRPr="005708CD" w14:paraId="7508AD9D" w14:textId="77777777" w:rsidTr="00502526">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9A28" w14:textId="753082D1" w:rsidR="00F272C3" w:rsidRPr="005708CD" w:rsidRDefault="00F272C3" w:rsidP="00F272C3">
            <w:pPr>
              <w:spacing w:after="0"/>
              <w:jc w:val="right"/>
              <w:rPr>
                <w:rFonts w:ascii="Arial" w:hAnsi="Arial" w:cs="Arial"/>
                <w:sz w:val="20"/>
                <w:szCs w:val="20"/>
              </w:rPr>
            </w:pPr>
            <w:r>
              <w:rPr>
                <w:rFonts w:ascii="Arial CE" w:hAnsi="Arial CE" w:cs="Arial"/>
                <w:sz w:val="18"/>
                <w:szCs w:val="18"/>
              </w:rPr>
              <w:t>7</w:t>
            </w: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23EFA8D" w14:textId="6F240C62" w:rsidR="00F272C3" w:rsidRPr="005708CD" w:rsidRDefault="00F272C3" w:rsidP="00F272C3">
            <w:pPr>
              <w:spacing w:after="0"/>
              <w:jc w:val="center"/>
              <w:rPr>
                <w:rFonts w:ascii="Arial" w:hAnsi="Arial" w:cs="Arial"/>
                <w:color w:val="000000"/>
                <w:sz w:val="20"/>
                <w:szCs w:val="20"/>
              </w:rPr>
            </w:pPr>
            <w:r w:rsidRPr="005708CD">
              <w:rPr>
                <w:rFonts w:ascii="Arial" w:hAnsi="Arial" w:cs="Arial"/>
                <w:color w:val="000000"/>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51EBD2D" w14:textId="2FECE1FD" w:rsidR="00F272C3" w:rsidRPr="005708CD" w:rsidRDefault="00F272C3" w:rsidP="00F272C3">
            <w:pPr>
              <w:spacing w:after="0"/>
              <w:jc w:val="center"/>
              <w:rPr>
                <w:rFonts w:ascii="Arial" w:hAnsi="Arial" w:cs="Arial"/>
                <w:sz w:val="20"/>
                <w:szCs w:val="20"/>
              </w:rPr>
            </w:pPr>
            <w:proofErr w:type="spellStart"/>
            <w:r>
              <w:rPr>
                <w:rFonts w:ascii="Arial CE" w:hAnsi="Arial CE" w:cs="Arial"/>
                <w:color w:val="000000"/>
                <w:sz w:val="18"/>
                <w:szCs w:val="18"/>
              </w:rPr>
              <w:t>Insignia</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74C4BE6" w14:textId="1E0A4620" w:rsidR="00F272C3" w:rsidRPr="005708CD" w:rsidRDefault="00F272C3" w:rsidP="00F272C3">
            <w:pPr>
              <w:spacing w:after="0"/>
              <w:jc w:val="center"/>
              <w:rPr>
                <w:rFonts w:ascii="Arial" w:hAnsi="Arial" w:cs="Arial"/>
                <w:color w:val="000000"/>
                <w:sz w:val="20"/>
                <w:szCs w:val="20"/>
              </w:rPr>
            </w:pPr>
            <w:r>
              <w:rPr>
                <w:rFonts w:ascii="Arial CE" w:hAnsi="Arial CE" w:cs="Arial"/>
                <w:sz w:val="18"/>
                <w:szCs w:val="18"/>
              </w:rPr>
              <w:t>2015</w:t>
            </w:r>
          </w:p>
        </w:tc>
      </w:tr>
      <w:tr w:rsidR="00F272C3" w:rsidRPr="005708CD" w14:paraId="15C3BC06" w14:textId="77777777" w:rsidTr="004167B2">
        <w:trPr>
          <w:trHeight w:val="276"/>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51ED" w14:textId="5DF1F08C" w:rsidR="00F272C3" w:rsidRPr="005708CD" w:rsidRDefault="00F272C3" w:rsidP="00F272C3">
            <w:pPr>
              <w:spacing w:after="0"/>
              <w:jc w:val="right"/>
              <w:rPr>
                <w:rFonts w:ascii="Arial" w:hAnsi="Arial" w:cs="Arial"/>
                <w:sz w:val="20"/>
                <w:szCs w:val="20"/>
              </w:rPr>
            </w:pPr>
            <w:r>
              <w:rPr>
                <w:rFonts w:ascii="Arial CE" w:hAnsi="Arial CE" w:cs="Arial"/>
                <w:sz w:val="18"/>
                <w:szCs w:val="18"/>
              </w:rPr>
              <w:t>8</w:t>
            </w:r>
          </w:p>
        </w:tc>
        <w:tc>
          <w:tcPr>
            <w:tcW w:w="1077" w:type="dxa"/>
            <w:tcBorders>
              <w:top w:val="nil"/>
              <w:left w:val="single" w:sz="4" w:space="0" w:color="auto"/>
              <w:bottom w:val="single" w:sz="8" w:space="0" w:color="auto"/>
              <w:right w:val="single" w:sz="4" w:space="0" w:color="auto"/>
            </w:tcBorders>
            <w:shd w:val="clear" w:color="auto" w:fill="auto"/>
            <w:noWrap/>
            <w:vAlign w:val="bottom"/>
          </w:tcPr>
          <w:p w14:paraId="3FC8CE89" w14:textId="6388F927"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Opel</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A824A8" w14:textId="2DA663D4"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Vivaro</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E92EE10" w14:textId="0B30EE3A" w:rsidR="00F272C3" w:rsidRPr="005708CD" w:rsidRDefault="00F272C3" w:rsidP="00F272C3">
            <w:pPr>
              <w:spacing w:after="0"/>
              <w:jc w:val="center"/>
              <w:rPr>
                <w:rFonts w:ascii="Arial" w:hAnsi="Arial" w:cs="Arial"/>
                <w:sz w:val="20"/>
                <w:szCs w:val="20"/>
              </w:rPr>
            </w:pPr>
            <w:r>
              <w:rPr>
                <w:rFonts w:ascii="Arial CE" w:hAnsi="Arial CE" w:cs="Arial"/>
                <w:sz w:val="18"/>
                <w:szCs w:val="18"/>
              </w:rPr>
              <w:t>2012</w:t>
            </w:r>
          </w:p>
        </w:tc>
      </w:tr>
    </w:tbl>
    <w:p w14:paraId="6354B164" w14:textId="77777777" w:rsidR="009F5E2D" w:rsidRPr="005708CD" w:rsidRDefault="009F5E2D" w:rsidP="005708CD">
      <w:pPr>
        <w:pStyle w:val="Styl"/>
        <w:tabs>
          <w:tab w:val="left" w:pos="284"/>
        </w:tabs>
        <w:spacing w:after="40" w:line="276" w:lineRule="auto"/>
        <w:ind w:left="858"/>
        <w:jc w:val="both"/>
        <w:rPr>
          <w:rFonts w:ascii="Arial" w:hAnsi="Arial" w:cs="Arial"/>
          <w:sz w:val="20"/>
        </w:rPr>
      </w:pPr>
    </w:p>
    <w:p w14:paraId="53C82582" w14:textId="731A78D4" w:rsidR="00237091" w:rsidRPr="005708CD" w:rsidRDefault="00237091" w:rsidP="005708CD">
      <w:pPr>
        <w:pStyle w:val="Styl"/>
        <w:numPr>
          <w:ilvl w:val="1"/>
          <w:numId w:val="1"/>
        </w:numPr>
        <w:tabs>
          <w:tab w:val="left" w:pos="284"/>
        </w:tabs>
        <w:spacing w:after="40" w:line="276" w:lineRule="auto"/>
        <w:jc w:val="both"/>
        <w:rPr>
          <w:rFonts w:ascii="Arial" w:hAnsi="Arial" w:cs="Arial"/>
          <w:sz w:val="20"/>
        </w:rPr>
      </w:pPr>
      <w:r w:rsidRPr="005708CD">
        <w:rPr>
          <w:rFonts w:ascii="Arial" w:hAnsi="Arial" w:cs="Arial"/>
          <w:b/>
          <w:sz w:val="20"/>
        </w:rPr>
        <w:t>Zadanie 3</w:t>
      </w:r>
      <w:r w:rsidRPr="005708CD">
        <w:rPr>
          <w:rFonts w:ascii="Arial" w:hAnsi="Arial" w:cs="Arial"/>
          <w:sz w:val="20"/>
        </w:rPr>
        <w:t xml:space="preserve"> - PRZEGLĄDY I NAPRAWY SAMOCHODÓW TOYOTA wg zakresu</w:t>
      </w:r>
      <w:r w:rsidR="009F5E2D" w:rsidRPr="005708CD">
        <w:rPr>
          <w:rFonts w:ascii="Arial" w:hAnsi="Arial" w:cs="Arial"/>
          <w:sz w:val="20"/>
        </w:rPr>
        <w:t>:</w:t>
      </w:r>
    </w:p>
    <w:tbl>
      <w:tblPr>
        <w:tblW w:w="0" w:type="auto"/>
        <w:tblInd w:w="1913" w:type="dxa"/>
        <w:tblCellMar>
          <w:left w:w="70" w:type="dxa"/>
          <w:right w:w="70" w:type="dxa"/>
        </w:tblCellMar>
        <w:tblLook w:val="04A0" w:firstRow="1" w:lastRow="0" w:firstColumn="1" w:lastColumn="0" w:noHBand="0" w:noVBand="1"/>
      </w:tblPr>
      <w:tblGrid>
        <w:gridCol w:w="669"/>
        <w:gridCol w:w="885"/>
        <w:gridCol w:w="1706"/>
        <w:gridCol w:w="1985"/>
      </w:tblGrid>
      <w:tr w:rsidR="009F5E2D" w:rsidRPr="005708CD" w14:paraId="7DF5C6AE" w14:textId="77777777" w:rsidTr="009F5E2D">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47944" w14:textId="77777777" w:rsidR="009F5E2D" w:rsidRPr="005708CD" w:rsidRDefault="009F5E2D" w:rsidP="005708CD">
            <w:pPr>
              <w:spacing w:after="0"/>
              <w:rPr>
                <w:rFonts w:ascii="Arial" w:hAnsi="Arial" w:cs="Arial"/>
                <w:sz w:val="20"/>
                <w:szCs w:val="20"/>
              </w:rPr>
            </w:pPr>
            <w:r w:rsidRPr="005708CD">
              <w:rPr>
                <w:rFonts w:ascii="Arial" w:hAnsi="Arial" w:cs="Arial"/>
                <w:sz w:val="20"/>
                <w:szCs w:val="20"/>
              </w:rPr>
              <w:t>LP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2D1DBC"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MARKA</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3BDAB533"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TYP/MODEL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06641C3" w14:textId="77777777" w:rsidR="009F5E2D" w:rsidRPr="005708CD" w:rsidRDefault="009F5E2D" w:rsidP="005708CD">
            <w:pPr>
              <w:spacing w:after="0"/>
              <w:jc w:val="center"/>
              <w:rPr>
                <w:rFonts w:ascii="Arial" w:hAnsi="Arial" w:cs="Arial"/>
                <w:b/>
                <w:bCs/>
                <w:sz w:val="20"/>
                <w:szCs w:val="20"/>
              </w:rPr>
            </w:pPr>
            <w:r w:rsidRPr="005708CD">
              <w:rPr>
                <w:rFonts w:ascii="Arial" w:hAnsi="Arial" w:cs="Arial"/>
                <w:b/>
                <w:bCs/>
                <w:sz w:val="20"/>
                <w:szCs w:val="20"/>
              </w:rPr>
              <w:t>ROK PRODUKCJI</w:t>
            </w:r>
          </w:p>
        </w:tc>
      </w:tr>
      <w:tr w:rsidR="00F272C3" w:rsidRPr="005708CD" w14:paraId="5305ED92" w14:textId="77777777" w:rsidTr="00AC0625">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8D3F02E" w14:textId="77777777" w:rsidR="00F272C3" w:rsidRPr="00F272C3" w:rsidRDefault="00F272C3" w:rsidP="00F272C3">
            <w:pPr>
              <w:spacing w:after="0"/>
              <w:jc w:val="right"/>
              <w:rPr>
                <w:rFonts w:ascii="Arial" w:hAnsi="Arial" w:cs="Arial"/>
                <w:b/>
                <w:sz w:val="20"/>
                <w:szCs w:val="20"/>
              </w:rPr>
            </w:pPr>
            <w:r w:rsidRPr="00F272C3">
              <w:rPr>
                <w:rFonts w:ascii="Arial" w:hAnsi="Arial" w:cs="Arial"/>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5B1EF00" w14:textId="0F4D8E30"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Toyota</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AA81F" w14:textId="7B69D32E"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06DED" w14:textId="4DF049C9" w:rsidR="00F272C3" w:rsidRPr="005708CD" w:rsidRDefault="00F272C3" w:rsidP="00F272C3">
            <w:pPr>
              <w:spacing w:after="0"/>
              <w:jc w:val="center"/>
              <w:rPr>
                <w:rFonts w:ascii="Arial" w:hAnsi="Arial" w:cs="Arial"/>
                <w:sz w:val="20"/>
                <w:szCs w:val="20"/>
              </w:rPr>
            </w:pPr>
            <w:r>
              <w:rPr>
                <w:rFonts w:ascii="Arial CE" w:hAnsi="Arial CE" w:cs="Arial"/>
                <w:sz w:val="18"/>
                <w:szCs w:val="18"/>
              </w:rPr>
              <w:t>2017</w:t>
            </w:r>
          </w:p>
        </w:tc>
      </w:tr>
      <w:tr w:rsidR="00F272C3" w:rsidRPr="005708CD" w14:paraId="086B315B" w14:textId="77777777" w:rsidTr="00AC0625">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2577D707"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180EAFC" w14:textId="1C0D9F6B" w:rsidR="00F272C3" w:rsidRPr="005708CD" w:rsidRDefault="00F272C3" w:rsidP="00F272C3">
            <w:pPr>
              <w:spacing w:after="0"/>
              <w:jc w:val="center"/>
              <w:rPr>
                <w:rFonts w:ascii="Arial" w:hAnsi="Arial" w:cs="Arial"/>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9C364F1" w14:textId="25D77909"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8044F83" w14:textId="164B7D56"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2018</w:t>
            </w:r>
          </w:p>
        </w:tc>
      </w:tr>
      <w:tr w:rsidR="00F272C3" w:rsidRPr="005708CD" w14:paraId="6306EA31" w14:textId="77777777" w:rsidTr="00AC062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1E98"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A0F58FB" w14:textId="6DFA7157"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29D54BA8" w14:textId="564B0258"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76C447E4" w14:textId="6914137F"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2018</w:t>
            </w:r>
          </w:p>
        </w:tc>
      </w:tr>
      <w:tr w:rsidR="00F272C3" w:rsidRPr="005708CD" w14:paraId="406F2690" w14:textId="77777777" w:rsidTr="00AC062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3717"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275264D" w14:textId="5AB9E667"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434B339C" w14:textId="16A5CD07"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707C722" w14:textId="423CE560"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2017</w:t>
            </w:r>
          </w:p>
        </w:tc>
      </w:tr>
      <w:tr w:rsidR="00F272C3" w:rsidRPr="005708CD" w14:paraId="586521EB" w14:textId="77777777" w:rsidTr="00AC062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3988"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2D6DA5F" w14:textId="3CB767FC"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57841853" w14:textId="71B73DF6"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1A60046" w14:textId="35385F7B"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2017</w:t>
            </w:r>
          </w:p>
        </w:tc>
      </w:tr>
      <w:tr w:rsidR="00F272C3" w:rsidRPr="005708CD" w14:paraId="115C4586" w14:textId="77777777" w:rsidTr="00AC062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1FD2"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0788C5C" w14:textId="6AA3FD79"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3BAD93CB" w14:textId="1DD0FDF5"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Auris</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0D0B9B94" w14:textId="4EB3AFB9"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2017</w:t>
            </w:r>
          </w:p>
        </w:tc>
      </w:tr>
      <w:tr w:rsidR="00F272C3" w:rsidRPr="005708CD" w14:paraId="7CB85FD4" w14:textId="77777777" w:rsidTr="00AC062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E778"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1133AC81" w14:textId="20FF37D7"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066D9667" w14:textId="75AB4F95"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Proace</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352F901C" w14:textId="5E693554"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2018</w:t>
            </w:r>
          </w:p>
        </w:tc>
      </w:tr>
      <w:tr w:rsidR="00F272C3" w:rsidRPr="005708CD" w14:paraId="7450FC49" w14:textId="77777777" w:rsidTr="007A67B5">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4A2A"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8</w:t>
            </w:r>
          </w:p>
        </w:tc>
        <w:tc>
          <w:tcPr>
            <w:tcW w:w="0" w:type="auto"/>
            <w:tcBorders>
              <w:top w:val="nil"/>
              <w:left w:val="single" w:sz="4" w:space="0" w:color="auto"/>
              <w:bottom w:val="single" w:sz="8" w:space="0" w:color="auto"/>
              <w:right w:val="single" w:sz="4" w:space="0" w:color="auto"/>
            </w:tcBorders>
            <w:shd w:val="clear" w:color="auto" w:fill="auto"/>
            <w:noWrap/>
            <w:vAlign w:val="bottom"/>
          </w:tcPr>
          <w:p w14:paraId="0BC71ABB" w14:textId="04F175AC" w:rsidR="00F272C3" w:rsidRPr="005708CD" w:rsidRDefault="00F272C3" w:rsidP="00F272C3">
            <w:pPr>
              <w:spacing w:after="0"/>
              <w:jc w:val="center"/>
              <w:rPr>
                <w:rFonts w:ascii="Arial" w:hAnsi="Arial" w:cs="Arial"/>
                <w:color w:val="000000"/>
                <w:sz w:val="20"/>
                <w:szCs w:val="20"/>
              </w:rPr>
            </w:pPr>
            <w:r w:rsidRPr="005708CD">
              <w:rPr>
                <w:rFonts w:ascii="Arial" w:hAnsi="Arial" w:cs="Arial"/>
                <w:sz w:val="20"/>
                <w:szCs w:val="20"/>
              </w:rPr>
              <w:t>Toyota</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705939DE" w14:textId="4818EE15" w:rsidR="00F272C3" w:rsidRPr="005708CD" w:rsidRDefault="00F272C3" w:rsidP="00F272C3">
            <w:pPr>
              <w:spacing w:after="0"/>
              <w:jc w:val="center"/>
              <w:rPr>
                <w:rFonts w:ascii="Arial" w:hAnsi="Arial" w:cs="Arial"/>
                <w:sz w:val="20"/>
                <w:szCs w:val="20"/>
              </w:rPr>
            </w:pPr>
            <w:proofErr w:type="spellStart"/>
            <w:r>
              <w:rPr>
                <w:rFonts w:ascii="Arial CE" w:hAnsi="Arial CE" w:cs="Arial"/>
                <w:sz w:val="18"/>
                <w:szCs w:val="18"/>
              </w:rPr>
              <w:t>Proace</w:t>
            </w:r>
            <w:proofErr w:type="spellEnd"/>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2A0DF3DC" w14:textId="052FD1A7" w:rsidR="00F272C3" w:rsidRPr="005708CD" w:rsidRDefault="00F272C3" w:rsidP="00F272C3">
            <w:pPr>
              <w:spacing w:after="0"/>
              <w:jc w:val="center"/>
              <w:rPr>
                <w:rFonts w:ascii="Arial" w:hAnsi="Arial" w:cs="Arial"/>
                <w:color w:val="000000"/>
                <w:sz w:val="20"/>
                <w:szCs w:val="20"/>
              </w:rPr>
            </w:pPr>
            <w:r>
              <w:rPr>
                <w:rFonts w:ascii="Arial CE" w:hAnsi="Arial CE" w:cs="Arial"/>
                <w:color w:val="000000"/>
                <w:sz w:val="18"/>
                <w:szCs w:val="18"/>
              </w:rPr>
              <w:t>2018</w:t>
            </w:r>
          </w:p>
        </w:tc>
      </w:tr>
    </w:tbl>
    <w:p w14:paraId="05DA6BC4" w14:textId="051FBAE9" w:rsidR="00F272C3" w:rsidRPr="005708CD" w:rsidRDefault="00F272C3" w:rsidP="00F272C3">
      <w:pPr>
        <w:pStyle w:val="Styl"/>
        <w:numPr>
          <w:ilvl w:val="1"/>
          <w:numId w:val="1"/>
        </w:numPr>
        <w:tabs>
          <w:tab w:val="left" w:pos="284"/>
        </w:tabs>
        <w:spacing w:after="40" w:line="276" w:lineRule="auto"/>
        <w:jc w:val="both"/>
        <w:rPr>
          <w:rFonts w:ascii="Arial" w:hAnsi="Arial" w:cs="Arial"/>
          <w:sz w:val="20"/>
        </w:rPr>
      </w:pPr>
      <w:r>
        <w:rPr>
          <w:rFonts w:ascii="Arial" w:hAnsi="Arial" w:cs="Arial"/>
          <w:b/>
          <w:sz w:val="20"/>
        </w:rPr>
        <w:lastRenderedPageBreak/>
        <w:t>Zadanie 4</w:t>
      </w:r>
      <w:r w:rsidRPr="005708CD">
        <w:rPr>
          <w:rFonts w:ascii="Arial" w:hAnsi="Arial" w:cs="Arial"/>
          <w:sz w:val="20"/>
        </w:rPr>
        <w:t xml:space="preserve"> - PRZEGLĄDY I NAPRAWY SAMOCHODÓW </w:t>
      </w:r>
      <w:r>
        <w:rPr>
          <w:rFonts w:ascii="Arial" w:hAnsi="Arial" w:cs="Arial"/>
          <w:sz w:val="20"/>
        </w:rPr>
        <w:t>NISSAN I FORD</w:t>
      </w:r>
      <w:r w:rsidRPr="005708CD">
        <w:rPr>
          <w:rFonts w:ascii="Arial" w:hAnsi="Arial" w:cs="Arial"/>
          <w:sz w:val="20"/>
        </w:rPr>
        <w:t xml:space="preserve"> wg zakresu:</w:t>
      </w:r>
    </w:p>
    <w:tbl>
      <w:tblPr>
        <w:tblW w:w="0" w:type="auto"/>
        <w:tblInd w:w="1913" w:type="dxa"/>
        <w:tblCellMar>
          <w:left w:w="70" w:type="dxa"/>
          <w:right w:w="70" w:type="dxa"/>
        </w:tblCellMar>
        <w:tblLook w:val="04A0" w:firstRow="1" w:lastRow="0" w:firstColumn="1" w:lastColumn="0" w:noHBand="0" w:noVBand="1"/>
      </w:tblPr>
      <w:tblGrid>
        <w:gridCol w:w="669"/>
        <w:gridCol w:w="885"/>
        <w:gridCol w:w="1706"/>
        <w:gridCol w:w="1985"/>
      </w:tblGrid>
      <w:tr w:rsidR="00F272C3" w:rsidRPr="005708CD" w14:paraId="63B06769" w14:textId="77777777" w:rsidTr="00053E76">
        <w:trPr>
          <w:trHeight w:val="276"/>
        </w:trPr>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FC2C" w14:textId="77777777" w:rsidR="00F272C3" w:rsidRPr="005708CD" w:rsidRDefault="00F272C3" w:rsidP="00053E76">
            <w:pPr>
              <w:spacing w:after="0"/>
              <w:rPr>
                <w:rFonts w:ascii="Arial" w:hAnsi="Arial" w:cs="Arial"/>
                <w:sz w:val="20"/>
                <w:szCs w:val="20"/>
              </w:rPr>
            </w:pPr>
            <w:r w:rsidRPr="005708CD">
              <w:rPr>
                <w:rFonts w:ascii="Arial" w:hAnsi="Arial" w:cs="Arial"/>
                <w:sz w:val="20"/>
                <w:szCs w:val="20"/>
              </w:rPr>
              <w:t>LP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2ADFC6" w14:textId="77777777" w:rsidR="00F272C3" w:rsidRPr="005708CD" w:rsidRDefault="00F272C3" w:rsidP="00053E76">
            <w:pPr>
              <w:spacing w:after="0"/>
              <w:jc w:val="center"/>
              <w:rPr>
                <w:rFonts w:ascii="Arial" w:hAnsi="Arial" w:cs="Arial"/>
                <w:b/>
                <w:bCs/>
                <w:sz w:val="20"/>
                <w:szCs w:val="20"/>
              </w:rPr>
            </w:pPr>
            <w:r w:rsidRPr="005708CD">
              <w:rPr>
                <w:rFonts w:ascii="Arial" w:hAnsi="Arial" w:cs="Arial"/>
                <w:b/>
                <w:bCs/>
                <w:sz w:val="20"/>
                <w:szCs w:val="20"/>
              </w:rPr>
              <w:t>MARKA</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14:paraId="4FD7AD2F" w14:textId="77777777" w:rsidR="00F272C3" w:rsidRPr="005708CD" w:rsidRDefault="00F272C3" w:rsidP="00053E76">
            <w:pPr>
              <w:spacing w:after="0"/>
              <w:jc w:val="center"/>
              <w:rPr>
                <w:rFonts w:ascii="Arial" w:hAnsi="Arial" w:cs="Arial"/>
                <w:b/>
                <w:bCs/>
                <w:sz w:val="20"/>
                <w:szCs w:val="20"/>
              </w:rPr>
            </w:pPr>
            <w:r w:rsidRPr="005708CD">
              <w:rPr>
                <w:rFonts w:ascii="Arial" w:hAnsi="Arial" w:cs="Arial"/>
                <w:b/>
                <w:bCs/>
                <w:sz w:val="20"/>
                <w:szCs w:val="20"/>
              </w:rPr>
              <w:t>TYP/MODEL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01BC063" w14:textId="77777777" w:rsidR="00F272C3" w:rsidRPr="005708CD" w:rsidRDefault="00F272C3" w:rsidP="00053E76">
            <w:pPr>
              <w:spacing w:after="0"/>
              <w:jc w:val="center"/>
              <w:rPr>
                <w:rFonts w:ascii="Arial" w:hAnsi="Arial" w:cs="Arial"/>
                <w:b/>
                <w:bCs/>
                <w:sz w:val="20"/>
                <w:szCs w:val="20"/>
              </w:rPr>
            </w:pPr>
            <w:r w:rsidRPr="005708CD">
              <w:rPr>
                <w:rFonts w:ascii="Arial" w:hAnsi="Arial" w:cs="Arial"/>
                <w:b/>
                <w:bCs/>
                <w:sz w:val="20"/>
                <w:szCs w:val="20"/>
              </w:rPr>
              <w:t>ROK PRODUKCJI</w:t>
            </w:r>
          </w:p>
        </w:tc>
      </w:tr>
      <w:tr w:rsidR="00F272C3" w:rsidRPr="005708CD" w14:paraId="5ACEB574" w14:textId="77777777" w:rsidTr="00053E76">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17C11FF" w14:textId="77777777" w:rsidR="00F272C3" w:rsidRPr="00F272C3" w:rsidRDefault="00F272C3" w:rsidP="00F272C3">
            <w:pPr>
              <w:spacing w:after="0"/>
              <w:jc w:val="right"/>
              <w:rPr>
                <w:rFonts w:ascii="Arial" w:hAnsi="Arial" w:cs="Arial"/>
                <w:b/>
                <w:sz w:val="20"/>
                <w:szCs w:val="20"/>
              </w:rPr>
            </w:pPr>
            <w:r w:rsidRPr="00F272C3">
              <w:rPr>
                <w:rFonts w:ascii="Arial" w:hAnsi="Arial" w:cs="Arial"/>
                <w:b/>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FCB17DD" w14:textId="7AE97033" w:rsidR="00F272C3" w:rsidRPr="005708CD" w:rsidRDefault="00F272C3" w:rsidP="00F272C3">
            <w:pPr>
              <w:spacing w:after="0"/>
              <w:jc w:val="center"/>
              <w:rPr>
                <w:rFonts w:ascii="Arial" w:hAnsi="Arial" w:cs="Arial"/>
                <w:sz w:val="20"/>
                <w:szCs w:val="20"/>
              </w:rPr>
            </w:pPr>
            <w:r>
              <w:rPr>
                <w:rFonts w:ascii="Arial CE" w:hAnsi="Arial CE" w:cs="Arial"/>
                <w:sz w:val="18"/>
                <w:szCs w:val="18"/>
              </w:rPr>
              <w:t>Nissan</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43E9" w14:textId="352E5459" w:rsidR="00F272C3" w:rsidRPr="005708CD" w:rsidRDefault="00F272C3" w:rsidP="00F272C3">
            <w:pPr>
              <w:spacing w:after="0"/>
              <w:jc w:val="center"/>
              <w:rPr>
                <w:rFonts w:ascii="Arial" w:hAnsi="Arial" w:cs="Arial"/>
                <w:sz w:val="20"/>
                <w:szCs w:val="20"/>
              </w:rPr>
            </w:pPr>
            <w:r>
              <w:rPr>
                <w:rFonts w:ascii="Arial CE" w:hAnsi="Arial CE" w:cs="Arial"/>
                <w:sz w:val="18"/>
                <w:szCs w:val="18"/>
              </w:rPr>
              <w:t>LEAF</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D4A0D" w14:textId="637B20D1" w:rsidR="00F272C3" w:rsidRPr="005708CD" w:rsidRDefault="00F272C3" w:rsidP="00F272C3">
            <w:pPr>
              <w:spacing w:after="0"/>
              <w:jc w:val="center"/>
              <w:rPr>
                <w:rFonts w:ascii="Arial" w:hAnsi="Arial" w:cs="Arial"/>
                <w:sz w:val="20"/>
                <w:szCs w:val="20"/>
              </w:rPr>
            </w:pPr>
            <w:r>
              <w:rPr>
                <w:rFonts w:ascii="Arial CE" w:hAnsi="Arial CE" w:cs="Arial"/>
                <w:sz w:val="18"/>
                <w:szCs w:val="18"/>
              </w:rPr>
              <w:t>2017</w:t>
            </w:r>
          </w:p>
        </w:tc>
      </w:tr>
      <w:tr w:rsidR="00F272C3" w:rsidRPr="005708CD" w14:paraId="71855BB5" w14:textId="77777777" w:rsidTr="00053E76">
        <w:trPr>
          <w:trHeight w:val="276"/>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141016" w14:textId="77777777" w:rsidR="00F272C3" w:rsidRPr="005708CD" w:rsidRDefault="00F272C3" w:rsidP="00F272C3">
            <w:pPr>
              <w:spacing w:after="0"/>
              <w:jc w:val="right"/>
              <w:rPr>
                <w:rFonts w:ascii="Arial" w:hAnsi="Arial" w:cs="Arial"/>
                <w:sz w:val="20"/>
                <w:szCs w:val="20"/>
              </w:rPr>
            </w:pPr>
            <w:r w:rsidRPr="005708CD">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7B9F9E0" w14:textId="675EA544"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Ford</w:t>
            </w:r>
          </w:p>
        </w:tc>
        <w:tc>
          <w:tcPr>
            <w:tcW w:w="1706" w:type="dxa"/>
            <w:tcBorders>
              <w:top w:val="nil"/>
              <w:left w:val="single" w:sz="4" w:space="0" w:color="auto"/>
              <w:bottom w:val="single" w:sz="4" w:space="0" w:color="auto"/>
              <w:right w:val="single" w:sz="4" w:space="0" w:color="auto"/>
            </w:tcBorders>
            <w:shd w:val="clear" w:color="auto" w:fill="auto"/>
            <w:noWrap/>
            <w:vAlign w:val="bottom"/>
          </w:tcPr>
          <w:p w14:paraId="64B3F711" w14:textId="769F5EB9" w:rsidR="00F272C3" w:rsidRPr="005708CD" w:rsidRDefault="00F272C3" w:rsidP="00F272C3">
            <w:pPr>
              <w:spacing w:after="0"/>
              <w:jc w:val="center"/>
              <w:rPr>
                <w:rFonts w:ascii="Arial" w:hAnsi="Arial" w:cs="Arial"/>
                <w:sz w:val="20"/>
                <w:szCs w:val="20"/>
              </w:rPr>
            </w:pPr>
            <w:r>
              <w:rPr>
                <w:rFonts w:ascii="Arial CE" w:hAnsi="Arial CE" w:cs="Arial"/>
                <w:color w:val="000000"/>
                <w:sz w:val="18"/>
                <w:szCs w:val="18"/>
              </w:rPr>
              <w:t>Transit</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71A2835" w14:textId="6DDACDBB" w:rsidR="00F272C3" w:rsidRPr="005708CD" w:rsidRDefault="00F272C3" w:rsidP="00F272C3">
            <w:pPr>
              <w:spacing w:after="0"/>
              <w:jc w:val="center"/>
              <w:rPr>
                <w:rFonts w:ascii="Arial" w:hAnsi="Arial" w:cs="Arial"/>
                <w:sz w:val="20"/>
                <w:szCs w:val="20"/>
              </w:rPr>
            </w:pPr>
            <w:r>
              <w:rPr>
                <w:rFonts w:ascii="Arial CE" w:hAnsi="Arial CE" w:cs="Arial"/>
                <w:sz w:val="18"/>
                <w:szCs w:val="18"/>
              </w:rPr>
              <w:t>2014</w:t>
            </w:r>
          </w:p>
        </w:tc>
      </w:tr>
    </w:tbl>
    <w:p w14:paraId="2550FC22" w14:textId="25E9B385" w:rsidR="00C114BF" w:rsidRPr="005708CD" w:rsidRDefault="00C114BF" w:rsidP="00F272C3">
      <w:pPr>
        <w:pStyle w:val="Styl"/>
        <w:numPr>
          <w:ilvl w:val="0"/>
          <w:numId w:val="1"/>
        </w:numPr>
        <w:tabs>
          <w:tab w:val="left" w:pos="0"/>
        </w:tabs>
        <w:spacing w:after="40" w:line="276" w:lineRule="auto"/>
        <w:jc w:val="both"/>
        <w:rPr>
          <w:rFonts w:ascii="Arial" w:hAnsi="Arial" w:cs="Arial"/>
          <w:sz w:val="20"/>
        </w:rPr>
      </w:pPr>
      <w:r w:rsidRPr="005708CD">
        <w:rPr>
          <w:rFonts w:ascii="Arial" w:hAnsi="Arial" w:cs="Arial"/>
          <w:sz w:val="20"/>
        </w:rPr>
        <w:t>Przedstawione w pkt. 3 ilości i marki pojazdów w okresie obowiązywania umowy mogą ulec zmianie na zasadach określonych w załączniku nr 4 do SIWZ</w:t>
      </w:r>
      <w:r w:rsidR="000770A4" w:rsidRPr="005708CD">
        <w:rPr>
          <w:rFonts w:ascii="Arial" w:hAnsi="Arial" w:cs="Arial"/>
          <w:sz w:val="20"/>
        </w:rPr>
        <w:t xml:space="preserve"> (projekt umowy)</w:t>
      </w:r>
      <w:r w:rsidRPr="005708CD">
        <w:rPr>
          <w:rFonts w:ascii="Arial" w:hAnsi="Arial" w:cs="Arial"/>
          <w:sz w:val="20"/>
        </w:rPr>
        <w:t>.</w:t>
      </w:r>
    </w:p>
    <w:p w14:paraId="60C29DA1" w14:textId="05DD2011" w:rsidR="00C114BF" w:rsidRPr="005708CD" w:rsidRDefault="00C114BF" w:rsidP="00F272C3">
      <w:pPr>
        <w:pStyle w:val="Styl"/>
        <w:numPr>
          <w:ilvl w:val="0"/>
          <w:numId w:val="1"/>
        </w:numPr>
        <w:tabs>
          <w:tab w:val="left" w:pos="0"/>
        </w:tabs>
        <w:spacing w:after="40" w:line="276" w:lineRule="auto"/>
        <w:jc w:val="both"/>
        <w:rPr>
          <w:rFonts w:ascii="Arial" w:hAnsi="Arial" w:cs="Arial"/>
          <w:sz w:val="20"/>
          <w:u w:val="single"/>
        </w:rPr>
      </w:pPr>
      <w:r w:rsidRPr="005708CD">
        <w:rPr>
          <w:rFonts w:ascii="Arial" w:hAnsi="Arial" w:cs="Arial"/>
          <w:sz w:val="20"/>
          <w:u w:val="single"/>
        </w:rPr>
        <w:t>Wymagane warunki realizacji zamówienia:</w:t>
      </w:r>
    </w:p>
    <w:p w14:paraId="252615E9"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41235F1D"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0504C2B7"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22AE9E87"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200475CA" w14:textId="77777777" w:rsidR="00C114BF" w:rsidRPr="005708CD" w:rsidRDefault="00C114BF" w:rsidP="005708CD">
      <w:pPr>
        <w:pStyle w:val="Akapitzlist"/>
        <w:widowControl w:val="0"/>
        <w:numPr>
          <w:ilvl w:val="0"/>
          <w:numId w:val="22"/>
        </w:numPr>
        <w:tabs>
          <w:tab w:val="left" w:pos="0"/>
        </w:tabs>
        <w:spacing w:after="40" w:line="276" w:lineRule="auto"/>
        <w:contextualSpacing w:val="0"/>
        <w:jc w:val="both"/>
        <w:rPr>
          <w:rFonts w:cs="Arial"/>
          <w:vanish/>
          <w:sz w:val="20"/>
        </w:rPr>
      </w:pPr>
    </w:p>
    <w:p w14:paraId="7644E439" w14:textId="412885FC" w:rsidR="00C114BF" w:rsidRPr="005708CD" w:rsidRDefault="00C114BF" w:rsidP="005708CD">
      <w:pPr>
        <w:pStyle w:val="Styl"/>
        <w:numPr>
          <w:ilvl w:val="1"/>
          <w:numId w:val="22"/>
        </w:numPr>
        <w:tabs>
          <w:tab w:val="left" w:pos="0"/>
        </w:tabs>
        <w:spacing w:after="40" w:line="276" w:lineRule="auto"/>
        <w:ind w:left="1134" w:hanging="566"/>
        <w:jc w:val="both"/>
        <w:rPr>
          <w:rFonts w:ascii="Arial" w:hAnsi="Arial" w:cs="Arial"/>
          <w:sz w:val="20"/>
        </w:rPr>
      </w:pPr>
      <w:r w:rsidRPr="005708CD">
        <w:rPr>
          <w:rFonts w:ascii="Arial" w:hAnsi="Arial" w:cs="Arial"/>
          <w:sz w:val="20"/>
        </w:rPr>
        <w:t xml:space="preserve">W </w:t>
      </w:r>
      <w:r w:rsidRPr="009607C0">
        <w:rPr>
          <w:rFonts w:ascii="Arial" w:hAnsi="Arial" w:cs="Arial"/>
          <w:sz w:val="20"/>
        </w:rPr>
        <w:t>przypadku zadania nr 1</w:t>
      </w:r>
      <w:r w:rsidR="00B07C69" w:rsidRPr="009607C0">
        <w:rPr>
          <w:rFonts w:ascii="Arial" w:hAnsi="Arial" w:cs="Arial"/>
          <w:sz w:val="20"/>
        </w:rPr>
        <w:t>,</w:t>
      </w:r>
      <w:r w:rsidRPr="009607C0">
        <w:rPr>
          <w:rFonts w:ascii="Arial" w:hAnsi="Arial" w:cs="Arial"/>
          <w:sz w:val="20"/>
        </w:rPr>
        <w:t xml:space="preserve"> zadania nr 2 (z wyłączeniem sa</w:t>
      </w:r>
      <w:r w:rsidR="00B07C69" w:rsidRPr="009607C0">
        <w:rPr>
          <w:rFonts w:ascii="Arial" w:hAnsi="Arial" w:cs="Arial"/>
          <w:sz w:val="20"/>
        </w:rPr>
        <w:t xml:space="preserve">mochodów typu </w:t>
      </w:r>
      <w:r w:rsidRPr="009607C0">
        <w:rPr>
          <w:rFonts w:ascii="Arial" w:hAnsi="Arial" w:cs="Arial"/>
          <w:sz w:val="20"/>
        </w:rPr>
        <w:t>Opel</w:t>
      </w:r>
      <w:r w:rsidR="00584DAC" w:rsidRPr="009607C0">
        <w:rPr>
          <w:rFonts w:ascii="Arial" w:hAnsi="Arial" w:cs="Arial"/>
          <w:sz w:val="20"/>
        </w:rPr>
        <w:t xml:space="preserve"> Insygnia</w:t>
      </w:r>
      <w:r w:rsidRPr="009607C0">
        <w:rPr>
          <w:rFonts w:ascii="Arial" w:hAnsi="Arial" w:cs="Arial"/>
          <w:sz w:val="20"/>
        </w:rPr>
        <w:t xml:space="preserve"> </w:t>
      </w:r>
      <w:r w:rsidR="00B07C69" w:rsidRPr="009607C0">
        <w:rPr>
          <w:rFonts w:ascii="Arial" w:hAnsi="Arial" w:cs="Arial"/>
          <w:sz w:val="20"/>
        </w:rPr>
        <w:t xml:space="preserve">i Opel </w:t>
      </w:r>
      <w:r w:rsidRPr="009607C0">
        <w:rPr>
          <w:rFonts w:ascii="Arial" w:hAnsi="Arial" w:cs="Arial"/>
          <w:sz w:val="20"/>
        </w:rPr>
        <w:t>Astra)</w:t>
      </w:r>
      <w:r w:rsidR="00DD4550" w:rsidRPr="009607C0">
        <w:rPr>
          <w:rFonts w:ascii="Arial" w:hAnsi="Arial" w:cs="Arial"/>
          <w:sz w:val="20"/>
        </w:rPr>
        <w:t>,</w:t>
      </w:r>
      <w:r w:rsidR="00B07C69" w:rsidRPr="009607C0">
        <w:rPr>
          <w:rFonts w:ascii="Arial" w:hAnsi="Arial" w:cs="Arial"/>
          <w:sz w:val="20"/>
        </w:rPr>
        <w:t xml:space="preserve"> zadania nr</w:t>
      </w:r>
      <w:r w:rsidR="00584DAC" w:rsidRPr="009607C0">
        <w:rPr>
          <w:rFonts w:ascii="Arial" w:hAnsi="Arial" w:cs="Arial"/>
          <w:sz w:val="20"/>
        </w:rPr>
        <w:t xml:space="preserve"> 3</w:t>
      </w:r>
      <w:r w:rsidR="00DD4550" w:rsidRPr="009607C0">
        <w:rPr>
          <w:rFonts w:ascii="Arial" w:hAnsi="Arial" w:cs="Arial"/>
          <w:sz w:val="20"/>
        </w:rPr>
        <w:t xml:space="preserve"> oraz zadania 4</w:t>
      </w:r>
      <w:r w:rsidRPr="009607C0">
        <w:rPr>
          <w:rFonts w:ascii="Arial" w:hAnsi="Arial" w:cs="Arial"/>
          <w:sz w:val="20"/>
        </w:rPr>
        <w:t xml:space="preserve"> wymagane są naprawy oprzyrządowania pojazdów uprzywilejowanych, tj. galerii świetlnej i kamer</w:t>
      </w:r>
      <w:r w:rsidR="00584DAC" w:rsidRPr="005708CD">
        <w:rPr>
          <w:rFonts w:ascii="Arial" w:hAnsi="Arial" w:cs="Arial"/>
          <w:sz w:val="20"/>
        </w:rPr>
        <w:t xml:space="preserve"> i rejestratorów</w:t>
      </w:r>
      <w:r w:rsidR="00237091" w:rsidRPr="005708CD">
        <w:rPr>
          <w:rFonts w:ascii="Arial" w:hAnsi="Arial" w:cs="Arial"/>
          <w:sz w:val="20"/>
        </w:rPr>
        <w:t>.</w:t>
      </w:r>
    </w:p>
    <w:p w14:paraId="4BF45A1D" w14:textId="2A5BE464"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Miejscem wykonywania napraw i przeglądów będą placówki Wykonawcy znajdujące się </w:t>
      </w:r>
      <w:r w:rsidR="00F15969" w:rsidRPr="000274D8">
        <w:rPr>
          <w:rFonts w:ascii="Arial" w:hAnsi="Arial" w:cs="Arial"/>
          <w:sz w:val="20"/>
        </w:rPr>
        <w:t xml:space="preserve"> nie dalej jak 15 km od siedziby firmy przy ul. J. Brożka 3 w Krakowie</w:t>
      </w:r>
      <w:r w:rsidRPr="005708CD">
        <w:rPr>
          <w:rFonts w:ascii="Arial" w:hAnsi="Arial" w:cs="Arial"/>
          <w:sz w:val="20"/>
        </w:rPr>
        <w:t>. Zamawiający wymaga aby placówki napraw i przeglądów były czynne w dni robocze co najmniej od poniedziałku do piątku w godzinach od 8.00 do 17.00. Wykaz placówek o których mowa powyżej, należy dołączyć do oferty.</w:t>
      </w:r>
    </w:p>
    <w:p w14:paraId="7831EAAA" w14:textId="41DFEDDE"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Zamawiający podstawi pojazd </w:t>
      </w:r>
      <w:r w:rsidR="008C4BBF" w:rsidRPr="005708CD">
        <w:rPr>
          <w:rFonts w:ascii="Arial" w:hAnsi="Arial" w:cs="Arial"/>
          <w:sz w:val="20"/>
        </w:rPr>
        <w:t xml:space="preserve">w dniu zgłoszenia (telefonicznie) pojazdu </w:t>
      </w:r>
      <w:r w:rsidRPr="005708CD">
        <w:rPr>
          <w:rFonts w:ascii="Arial" w:hAnsi="Arial" w:cs="Arial"/>
          <w:sz w:val="20"/>
        </w:rPr>
        <w:t>do naprawy/ przeglądu do Wykonawcy w godzinach pracy placówki Wykonawcy co jest równoznaczne z przyjęciem pojazdu do naprawy/ przeglądu przez Wykonawcę. Przekazanie pojazdu do naprawy nastąpi za pisemnym potwierdzeniem.</w:t>
      </w:r>
      <w:r w:rsidR="008C4BBF" w:rsidRPr="005708CD">
        <w:rPr>
          <w:rFonts w:ascii="Arial" w:hAnsi="Arial" w:cs="Arial"/>
          <w:sz w:val="20"/>
        </w:rPr>
        <w:t xml:space="preserve"> </w:t>
      </w:r>
    </w:p>
    <w:p w14:paraId="0899D2D9" w14:textId="31A31802" w:rsidR="00062492"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Wykonawca </w:t>
      </w:r>
      <w:r w:rsidR="004A6FF3">
        <w:rPr>
          <w:rFonts w:ascii="Arial" w:hAnsi="Arial" w:cs="Arial"/>
          <w:sz w:val="20"/>
        </w:rPr>
        <w:t xml:space="preserve">w formie mailowej </w:t>
      </w:r>
      <w:r w:rsidRPr="005708CD">
        <w:rPr>
          <w:rFonts w:ascii="Arial" w:hAnsi="Arial" w:cs="Arial"/>
          <w:sz w:val="20"/>
        </w:rPr>
        <w:t>przedstawia kalkulację kosztów naprawy</w:t>
      </w:r>
      <w:r w:rsidR="00062492" w:rsidRPr="005708CD">
        <w:rPr>
          <w:rFonts w:ascii="Arial" w:hAnsi="Arial" w:cs="Arial"/>
          <w:sz w:val="20"/>
        </w:rPr>
        <w:t>:</w:t>
      </w:r>
    </w:p>
    <w:p w14:paraId="34746323" w14:textId="77777777" w:rsidR="00062492" w:rsidRPr="005708CD" w:rsidRDefault="00062492" w:rsidP="005708CD">
      <w:pPr>
        <w:pStyle w:val="Styl"/>
        <w:numPr>
          <w:ilvl w:val="0"/>
          <w:numId w:val="25"/>
        </w:numPr>
        <w:spacing w:after="40" w:line="276" w:lineRule="auto"/>
        <w:ind w:left="1560" w:right="7"/>
        <w:jc w:val="both"/>
        <w:rPr>
          <w:rFonts w:ascii="Arial" w:hAnsi="Arial" w:cs="Arial"/>
          <w:sz w:val="20"/>
        </w:rPr>
      </w:pPr>
      <w:r w:rsidRPr="005708CD">
        <w:rPr>
          <w:rFonts w:ascii="Arial" w:hAnsi="Arial" w:cs="Arial"/>
          <w:sz w:val="20"/>
        </w:rPr>
        <w:t xml:space="preserve">w ciągu jednego dnia roboczego od przyjęcia pojazdu do naprawy w przypadku napraw powypadkowych. </w:t>
      </w:r>
    </w:p>
    <w:p w14:paraId="700C13D2" w14:textId="77777777" w:rsidR="00062492" w:rsidRPr="005708CD" w:rsidRDefault="00062492" w:rsidP="005708CD">
      <w:pPr>
        <w:pStyle w:val="Styl"/>
        <w:numPr>
          <w:ilvl w:val="0"/>
          <w:numId w:val="25"/>
        </w:numPr>
        <w:spacing w:after="40" w:line="276" w:lineRule="auto"/>
        <w:ind w:left="1560" w:right="7"/>
        <w:jc w:val="both"/>
        <w:rPr>
          <w:rFonts w:ascii="Arial" w:hAnsi="Arial" w:cs="Arial"/>
          <w:sz w:val="20"/>
        </w:rPr>
      </w:pPr>
      <w:r w:rsidRPr="005708CD">
        <w:rPr>
          <w:rFonts w:ascii="Arial" w:hAnsi="Arial" w:cs="Arial"/>
          <w:sz w:val="20"/>
        </w:rPr>
        <w:t xml:space="preserve">w ciągu dwóch godzin od przyjęcia pojazdu do naprawy w przypadku pozostałych napraw. </w:t>
      </w:r>
    </w:p>
    <w:p w14:paraId="2E047DAF" w14:textId="471A816B" w:rsidR="00C114BF" w:rsidRPr="005708CD" w:rsidRDefault="00C114BF" w:rsidP="005708CD">
      <w:pPr>
        <w:pStyle w:val="Styl"/>
        <w:spacing w:after="40" w:line="276" w:lineRule="auto"/>
        <w:ind w:left="1134" w:right="7"/>
        <w:jc w:val="both"/>
        <w:rPr>
          <w:rFonts w:ascii="Arial" w:hAnsi="Arial" w:cs="Arial"/>
          <w:sz w:val="20"/>
        </w:rPr>
      </w:pPr>
      <w:r w:rsidRPr="005708CD">
        <w:rPr>
          <w:rFonts w:ascii="Arial" w:hAnsi="Arial" w:cs="Arial"/>
          <w:sz w:val="20"/>
        </w:rPr>
        <w:t>Kalkulacja kosztów ma zawierać koszty robocizny wyliczone na podstawie stawki roboczogodziny określonej w ofercie i wskazanej ilości godzin wykonywania usługi oraz koszty materiałowe z wyszczególnieniem rodzaju, ilości i cen użytych części/materiałów.  Wykonawca przedstawia koszty materiałowe w podziale na stosowanie do napraw oryginalnych części zamiennych oraz stosowanie do napraw części zamiennych porównywalnej jakości „równoważnych”.</w:t>
      </w:r>
    </w:p>
    <w:p w14:paraId="7D567B10" w14:textId="77777777" w:rsidR="00C114BF" w:rsidRPr="005708CD" w:rsidRDefault="00C114BF" w:rsidP="005708CD">
      <w:pPr>
        <w:widowControl w:val="0"/>
        <w:adjustRightInd w:val="0"/>
        <w:spacing w:after="40"/>
        <w:ind w:left="1134"/>
        <w:jc w:val="both"/>
        <w:textAlignment w:val="baseline"/>
        <w:rPr>
          <w:rFonts w:ascii="Arial" w:hAnsi="Arial" w:cs="Arial"/>
          <w:iCs/>
          <w:sz w:val="20"/>
          <w:szCs w:val="20"/>
        </w:rPr>
      </w:pPr>
      <w:r w:rsidRPr="005708CD">
        <w:rPr>
          <w:rFonts w:ascii="Arial" w:hAnsi="Arial" w:cs="Arial"/>
          <w:iCs/>
          <w:sz w:val="20"/>
          <w:szCs w:val="20"/>
          <w:u w:val="single"/>
        </w:rPr>
        <w:t>Za oryginalne części zamienne</w:t>
      </w:r>
      <w:r w:rsidRPr="005708CD">
        <w:rPr>
          <w:rFonts w:ascii="Arial" w:hAnsi="Arial" w:cs="Arial"/>
          <w:iCs/>
          <w:sz w:val="20"/>
          <w:szCs w:val="20"/>
        </w:rPr>
        <w:t xml:space="preserve"> uważa się części zamienne tej samej jakości co komponenty stosowane do montażu pojazdu, produkowane zgodnie ze specyfikacjami i standardami produkcyjnymi, ustalonymi przez producenta tych pojazdów do produkcji komponentów lub części zamiennych danego pojazdu, w tym części zamienne produkowane na tej samej linii produkcyjnej co komponenty danego pojazdu; przyjmuje się, że części zamienne są oryginalne, jeżeli producent tych części zaświadczy, że zostały one wyprodukowane zgodnie ze specyfikacjami i standardami produkcyjnymi ustalonymi przez producenta danych pojazdów i są one tej samej jakości co części stosowane do montażu tych pojazdów. </w:t>
      </w:r>
    </w:p>
    <w:p w14:paraId="79BC0281" w14:textId="77777777" w:rsidR="00C114BF" w:rsidRPr="005708CD" w:rsidRDefault="00C114BF" w:rsidP="005708CD">
      <w:pPr>
        <w:widowControl w:val="0"/>
        <w:adjustRightInd w:val="0"/>
        <w:spacing w:after="40"/>
        <w:ind w:left="1134"/>
        <w:jc w:val="both"/>
        <w:textAlignment w:val="baseline"/>
        <w:rPr>
          <w:rFonts w:ascii="Arial" w:hAnsi="Arial" w:cs="Arial"/>
          <w:iCs/>
          <w:sz w:val="20"/>
          <w:szCs w:val="20"/>
        </w:rPr>
      </w:pPr>
      <w:r w:rsidRPr="005708CD">
        <w:rPr>
          <w:rFonts w:ascii="Arial" w:hAnsi="Arial" w:cs="Arial"/>
          <w:iCs/>
          <w:sz w:val="20"/>
          <w:szCs w:val="20"/>
          <w:u w:val="single"/>
        </w:rPr>
        <w:t>Za części zamienne o porównywalnej jakości</w:t>
      </w:r>
      <w:r w:rsidRPr="005708CD">
        <w:rPr>
          <w:rFonts w:ascii="Arial" w:hAnsi="Arial" w:cs="Arial"/>
          <w:iCs/>
          <w:sz w:val="20"/>
          <w:szCs w:val="20"/>
        </w:rPr>
        <w:t xml:space="preserve"> – równoważne uważa się części zamienne, których producent zaświadczy, że są one tej samej jakości co komponenty, które są lub były stosowane do montażu danych pojazdów.</w:t>
      </w:r>
    </w:p>
    <w:p w14:paraId="7EA00106" w14:textId="145039B5" w:rsidR="002E3A9F" w:rsidRPr="005708CD" w:rsidRDefault="002E3A9F" w:rsidP="005708CD">
      <w:pPr>
        <w:pStyle w:val="Styl"/>
        <w:numPr>
          <w:ilvl w:val="1"/>
          <w:numId w:val="22"/>
        </w:numPr>
        <w:spacing w:after="40" w:line="276" w:lineRule="auto"/>
        <w:ind w:left="1134" w:right="6" w:hanging="566"/>
        <w:jc w:val="both"/>
        <w:rPr>
          <w:rFonts w:ascii="Arial" w:hAnsi="Arial" w:cs="Arial"/>
          <w:sz w:val="20"/>
        </w:rPr>
      </w:pPr>
      <w:r w:rsidRPr="005708CD">
        <w:rPr>
          <w:rFonts w:ascii="Arial" w:hAnsi="Arial" w:cs="Arial"/>
          <w:sz w:val="20"/>
        </w:rPr>
        <w:t>W przypadku zastrzeżeń Zamawiającego do kalkulacji naprawy, Zamawiający może powołać niezależnego eksperta – biegłego. Koszty powołania i opinii eksperta poniesie Strona, której racji ekspert nie uznał. Opinia eksperta rozstrzyga wątpliwości ostatecznie.</w:t>
      </w:r>
    </w:p>
    <w:p w14:paraId="2210D619" w14:textId="77777777"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Zamawiający w ciągu dwóch dni roboczych od dnia otrzymania kalkulacji naprawy informuje Wykonawcę o akceptacji kosztów naprawy, proponowanej zmianie zakresu naprawy lub rezygnacji z naprawy, z zastrzeżeniem że w przypadku napraw powypadkowych Zamawiający przekazuje informacje w terminie jednego dnia roboczego </w:t>
      </w:r>
      <w:r w:rsidRPr="005708CD">
        <w:rPr>
          <w:rFonts w:ascii="Arial" w:hAnsi="Arial" w:cs="Arial"/>
          <w:sz w:val="20"/>
        </w:rPr>
        <w:lastRenderedPageBreak/>
        <w:t>od uzyskania decyzji od firmy ubezpieczającej Zamawiającego.</w:t>
      </w:r>
    </w:p>
    <w:p w14:paraId="7AF24276" w14:textId="134566DB" w:rsidR="00C114BF" w:rsidRPr="005708CD" w:rsidRDefault="00C114BF"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W przypadku proponowanej zmiany zakresu naprawy przez Zamawiającego Wykonawca ponownie przedstawi kalkulację kosztów naprawy do akceptacji Zamawiającego w terminie do jednego dnia roboczego od powzięcia informacji o prop</w:t>
      </w:r>
      <w:r w:rsidR="00062492" w:rsidRPr="005708CD">
        <w:rPr>
          <w:rFonts w:ascii="Arial" w:hAnsi="Arial" w:cs="Arial"/>
          <w:sz w:val="20"/>
        </w:rPr>
        <w:t>onowanej zmianie. Zapis pkt. 5.</w:t>
      </w:r>
      <w:r w:rsidR="00170E8E" w:rsidRPr="005708CD">
        <w:rPr>
          <w:rFonts w:ascii="Arial" w:hAnsi="Arial" w:cs="Arial"/>
          <w:sz w:val="20"/>
        </w:rPr>
        <w:t>4</w:t>
      </w:r>
      <w:r w:rsidRPr="005708CD">
        <w:rPr>
          <w:rFonts w:ascii="Arial" w:hAnsi="Arial" w:cs="Arial"/>
          <w:sz w:val="20"/>
        </w:rPr>
        <w:t>. stosuje się odpowiednio.</w:t>
      </w:r>
    </w:p>
    <w:p w14:paraId="5C1A3FCB" w14:textId="77777777" w:rsidR="00062492" w:rsidRPr="005708CD" w:rsidRDefault="00062492" w:rsidP="005708CD">
      <w:pPr>
        <w:pStyle w:val="Styl"/>
        <w:numPr>
          <w:ilvl w:val="1"/>
          <w:numId w:val="22"/>
        </w:numPr>
        <w:spacing w:after="40" w:line="276" w:lineRule="auto"/>
        <w:ind w:left="1134" w:right="7" w:hanging="566"/>
        <w:jc w:val="both"/>
        <w:rPr>
          <w:rFonts w:ascii="Arial" w:hAnsi="Arial" w:cs="Arial"/>
          <w:sz w:val="20"/>
        </w:rPr>
      </w:pPr>
      <w:r w:rsidRPr="005708CD">
        <w:rPr>
          <w:rFonts w:ascii="Arial" w:hAnsi="Arial" w:cs="Arial"/>
          <w:sz w:val="20"/>
        </w:rPr>
        <w:t xml:space="preserve">Wykonawca gwarantuje czas naprawy pojazdu nie dłuższy niż: </w:t>
      </w:r>
    </w:p>
    <w:p w14:paraId="760E2A88" w14:textId="1719EA05" w:rsidR="00062492" w:rsidRPr="005708CD" w:rsidRDefault="00F272C3" w:rsidP="005708CD">
      <w:pPr>
        <w:pStyle w:val="Styl"/>
        <w:numPr>
          <w:ilvl w:val="0"/>
          <w:numId w:val="26"/>
        </w:numPr>
        <w:spacing w:after="40" w:line="276" w:lineRule="auto"/>
        <w:ind w:left="1418" w:right="7" w:hanging="284"/>
        <w:jc w:val="both"/>
        <w:rPr>
          <w:rFonts w:ascii="Arial" w:hAnsi="Arial" w:cs="Arial"/>
          <w:sz w:val="20"/>
        </w:rPr>
      </w:pPr>
      <w:r>
        <w:rPr>
          <w:rFonts w:ascii="Arial" w:hAnsi="Arial" w:cs="Arial"/>
          <w:b/>
          <w:sz w:val="20"/>
        </w:rPr>
        <w:t xml:space="preserve"> 7</w:t>
      </w:r>
      <w:r w:rsidR="00B07C69" w:rsidRPr="005708CD">
        <w:rPr>
          <w:rFonts w:ascii="Arial" w:hAnsi="Arial" w:cs="Arial"/>
          <w:b/>
          <w:sz w:val="20"/>
        </w:rPr>
        <w:t xml:space="preserve"> dni roboczych</w:t>
      </w:r>
      <w:r w:rsidR="00062492" w:rsidRPr="005708CD">
        <w:rPr>
          <w:rFonts w:ascii="Arial" w:hAnsi="Arial" w:cs="Arial"/>
          <w:sz w:val="20"/>
        </w:rPr>
        <w:t xml:space="preserve"> </w:t>
      </w:r>
      <w:r>
        <w:rPr>
          <w:rFonts w:ascii="Arial" w:hAnsi="Arial" w:cs="Arial"/>
          <w:sz w:val="20"/>
        </w:rPr>
        <w:t xml:space="preserve">po zatwierdzeniu kosztorysu przez płatnika/ubezpieczyciela </w:t>
      </w:r>
      <w:r w:rsidR="00062492" w:rsidRPr="005708CD">
        <w:rPr>
          <w:rFonts w:ascii="Arial" w:hAnsi="Arial" w:cs="Arial"/>
          <w:sz w:val="20"/>
        </w:rPr>
        <w:t>w przypadku napraw powypadkowych</w:t>
      </w:r>
    </w:p>
    <w:p w14:paraId="188290CE" w14:textId="1852E493" w:rsidR="00062492" w:rsidRPr="005708CD" w:rsidRDefault="00062492" w:rsidP="005708CD">
      <w:pPr>
        <w:pStyle w:val="Styl"/>
        <w:numPr>
          <w:ilvl w:val="0"/>
          <w:numId w:val="26"/>
        </w:numPr>
        <w:spacing w:after="40" w:line="276" w:lineRule="auto"/>
        <w:ind w:left="1418" w:right="7" w:hanging="284"/>
        <w:jc w:val="both"/>
        <w:rPr>
          <w:rFonts w:ascii="Arial" w:hAnsi="Arial" w:cs="Arial"/>
          <w:sz w:val="20"/>
        </w:rPr>
      </w:pPr>
      <w:r w:rsidRPr="005708CD">
        <w:rPr>
          <w:rFonts w:ascii="Arial" w:hAnsi="Arial" w:cs="Arial"/>
          <w:b/>
          <w:sz w:val="20"/>
        </w:rPr>
        <w:t>24 godziny</w:t>
      </w:r>
      <w:r w:rsidR="00F167BA" w:rsidRPr="005708CD">
        <w:rPr>
          <w:rFonts w:ascii="Arial" w:hAnsi="Arial" w:cs="Arial"/>
          <w:sz w:val="20"/>
        </w:rPr>
        <w:t xml:space="preserve"> w przypadku pozostałych napraw (dotyczy dni </w:t>
      </w:r>
      <w:r w:rsidR="004A6FF3">
        <w:rPr>
          <w:rFonts w:ascii="Arial" w:hAnsi="Arial" w:cs="Arial"/>
          <w:sz w:val="20"/>
        </w:rPr>
        <w:t>roboczych</w:t>
      </w:r>
      <w:r w:rsidR="00F167BA" w:rsidRPr="005708CD">
        <w:rPr>
          <w:rFonts w:ascii="Arial" w:hAnsi="Arial" w:cs="Arial"/>
          <w:sz w:val="20"/>
        </w:rPr>
        <w:t>)</w:t>
      </w:r>
    </w:p>
    <w:p w14:paraId="63F9E9CD" w14:textId="5A12A08E" w:rsidR="00062492" w:rsidRPr="005708CD" w:rsidRDefault="00062492" w:rsidP="005708CD">
      <w:pPr>
        <w:pStyle w:val="Styl"/>
        <w:spacing w:after="40" w:line="276" w:lineRule="auto"/>
        <w:ind w:left="1134" w:right="7"/>
        <w:jc w:val="both"/>
        <w:rPr>
          <w:rFonts w:ascii="Arial" w:hAnsi="Arial" w:cs="Arial"/>
          <w:sz w:val="20"/>
        </w:rPr>
      </w:pPr>
      <w:r w:rsidRPr="005708CD">
        <w:rPr>
          <w:rFonts w:ascii="Arial" w:hAnsi="Arial" w:cs="Arial"/>
          <w:sz w:val="20"/>
        </w:rPr>
        <w:t xml:space="preserve">licząc od dnia akceptacji kosztów naprawy przez Zamawiającego, chyba że strony wspólnie ustalą inny termin. </w:t>
      </w:r>
      <w:r w:rsidR="00B07C69" w:rsidRPr="005708CD">
        <w:rPr>
          <w:rFonts w:ascii="Arial" w:hAnsi="Arial" w:cs="Arial"/>
          <w:sz w:val="20"/>
        </w:rPr>
        <w:t xml:space="preserve"> </w:t>
      </w:r>
    </w:p>
    <w:p w14:paraId="25441C19" w14:textId="77777777" w:rsidR="00C114BF" w:rsidRPr="005708CD" w:rsidRDefault="00C114BF" w:rsidP="005708CD">
      <w:pPr>
        <w:pStyle w:val="Styl"/>
        <w:numPr>
          <w:ilvl w:val="1"/>
          <w:numId w:val="22"/>
        </w:numPr>
        <w:tabs>
          <w:tab w:val="left" w:pos="993"/>
        </w:tabs>
        <w:spacing w:after="40" w:line="276" w:lineRule="auto"/>
        <w:ind w:left="1134" w:right="7" w:hanging="566"/>
        <w:jc w:val="both"/>
        <w:rPr>
          <w:rFonts w:ascii="Arial" w:hAnsi="Arial" w:cs="Arial"/>
          <w:sz w:val="20"/>
        </w:rPr>
      </w:pPr>
      <w:r w:rsidRPr="005708CD">
        <w:rPr>
          <w:rFonts w:ascii="Arial" w:hAnsi="Arial" w:cs="Arial"/>
          <w:sz w:val="20"/>
        </w:rPr>
        <w:t>Wykonawca gwarantuje czas wykonania przeglądu pojazdu nie dłuższy niż 1 dzień roboczy licząc od dnia przyjęcia pojazdu do przeglądu.</w:t>
      </w:r>
    </w:p>
    <w:p w14:paraId="40F6A6BA" w14:textId="77777777" w:rsidR="00C114BF" w:rsidRPr="005708CD" w:rsidRDefault="00C114BF" w:rsidP="005708CD">
      <w:pPr>
        <w:pStyle w:val="Styl"/>
        <w:numPr>
          <w:ilvl w:val="1"/>
          <w:numId w:val="22"/>
        </w:numPr>
        <w:tabs>
          <w:tab w:val="left" w:pos="993"/>
        </w:tabs>
        <w:spacing w:after="40" w:line="276" w:lineRule="auto"/>
        <w:ind w:left="1134" w:right="7" w:hanging="566"/>
        <w:jc w:val="both"/>
        <w:rPr>
          <w:rFonts w:ascii="Arial" w:hAnsi="Arial" w:cs="Arial"/>
          <w:sz w:val="20"/>
        </w:rPr>
      </w:pPr>
      <w:r w:rsidRPr="005708CD">
        <w:rPr>
          <w:rFonts w:ascii="Arial" w:hAnsi="Arial" w:cs="Arial"/>
          <w:sz w:val="20"/>
        </w:rPr>
        <w:t>Zamawiający zobowiązuje się do odbioru pojazdu od Wykonawcy najpóźniej w terminie do jednego dnia roboczego od zgłoszenia wykonania naprawy/ przeglądu przez Wykonawcę. Przekazanie naprawianego pojazdu do odbioru nastąpi za pisemnym potwierdzeniem. W przypadku stwierdzenia przez Zamawiającego w trakcie dokonywania odbioru, że usługi objęte zamówieniem nie zostały wykonane lub zostały wykonane nienależycie Zamawiający może dokonać odbioru pojazdu z zastrzeżeniami lub pozostawić pojazd u Wykonawcy wyznaczając termin na wykonanie poprawek.</w:t>
      </w:r>
    </w:p>
    <w:p w14:paraId="5166F786" w14:textId="77777777" w:rsidR="00C114BF" w:rsidRPr="005708CD" w:rsidRDefault="00C114BF" w:rsidP="005708CD">
      <w:pPr>
        <w:pStyle w:val="pkt"/>
        <w:numPr>
          <w:ilvl w:val="1"/>
          <w:numId w:val="22"/>
        </w:numPr>
        <w:tabs>
          <w:tab w:val="left" w:pos="993"/>
        </w:tabs>
        <w:spacing w:before="0" w:after="40" w:line="276" w:lineRule="auto"/>
        <w:ind w:left="1134" w:hanging="566"/>
        <w:contextualSpacing/>
        <w:rPr>
          <w:rFonts w:ascii="Arial" w:hAnsi="Arial" w:cs="Arial"/>
          <w:sz w:val="20"/>
          <w:szCs w:val="20"/>
        </w:rPr>
      </w:pPr>
      <w:r w:rsidRPr="005708CD">
        <w:rPr>
          <w:rFonts w:ascii="Arial" w:hAnsi="Arial" w:cs="Arial"/>
          <w:sz w:val="20"/>
          <w:szCs w:val="20"/>
        </w:rPr>
        <w:t>Wykonawca zobowiązany jest do należytego zabezpieczenia przyjętego do naprawy pojazdu przed kradzieżą, zniszczeniem, dewastacją i wykorzystaniem do celów innych niż wymaga tego prawidłowe wykonanie umowy.</w:t>
      </w:r>
    </w:p>
    <w:p w14:paraId="7632B43B" w14:textId="77777777" w:rsidR="00C114BF" w:rsidRPr="005708CD" w:rsidRDefault="00C114BF" w:rsidP="005708CD">
      <w:pPr>
        <w:pStyle w:val="pkt"/>
        <w:numPr>
          <w:ilvl w:val="1"/>
          <w:numId w:val="22"/>
        </w:numPr>
        <w:tabs>
          <w:tab w:val="left" w:pos="851"/>
        </w:tabs>
        <w:spacing w:before="0" w:after="40" w:line="276" w:lineRule="auto"/>
        <w:ind w:left="1134" w:hanging="566"/>
        <w:contextualSpacing/>
        <w:rPr>
          <w:rFonts w:ascii="Arial" w:hAnsi="Arial" w:cs="Arial"/>
          <w:sz w:val="20"/>
          <w:szCs w:val="20"/>
        </w:rPr>
      </w:pPr>
      <w:r w:rsidRPr="005708CD">
        <w:rPr>
          <w:rFonts w:ascii="Arial" w:hAnsi="Arial" w:cs="Arial"/>
          <w:sz w:val="20"/>
          <w:szCs w:val="20"/>
        </w:rPr>
        <w:t>Wykonawca będzie dokonywał w książkach pojazdów odpowiednich wpisów i adnotacji dotyczących wykonywanych usług. Książki pojazdów dostarczać będzie Zamawiający.</w:t>
      </w:r>
    </w:p>
    <w:p w14:paraId="2E35A7A1" w14:textId="0C4B9D29" w:rsidR="00A25EC7" w:rsidRPr="005708CD" w:rsidRDefault="00A25EC7" w:rsidP="005708CD">
      <w:pPr>
        <w:pStyle w:val="Styl"/>
        <w:numPr>
          <w:ilvl w:val="0"/>
          <w:numId w:val="22"/>
        </w:numPr>
        <w:tabs>
          <w:tab w:val="left" w:pos="0"/>
        </w:tabs>
        <w:spacing w:after="40" w:line="276" w:lineRule="auto"/>
        <w:jc w:val="both"/>
        <w:rPr>
          <w:rFonts w:ascii="Arial" w:hAnsi="Arial" w:cs="Arial"/>
          <w:sz w:val="20"/>
          <w:u w:val="single"/>
        </w:rPr>
      </w:pPr>
      <w:r w:rsidRPr="005708CD">
        <w:rPr>
          <w:rFonts w:ascii="Arial" w:hAnsi="Arial" w:cs="Arial"/>
          <w:sz w:val="20"/>
          <w:u w:val="single"/>
        </w:rPr>
        <w:t>Warunki gwarancji:</w:t>
      </w:r>
    </w:p>
    <w:p w14:paraId="5B6C9597"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6FB3B458"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5C1A82C9"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00184BBD"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3F1E48A8"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07D63B50" w14:textId="77777777" w:rsidR="00A25EC7" w:rsidRPr="005708CD" w:rsidRDefault="00A25EC7" w:rsidP="005708CD">
      <w:pPr>
        <w:pStyle w:val="Akapitzlist"/>
        <w:widowControl w:val="0"/>
        <w:numPr>
          <w:ilvl w:val="0"/>
          <w:numId w:val="23"/>
        </w:numPr>
        <w:spacing w:after="40" w:line="276" w:lineRule="auto"/>
        <w:ind w:right="7"/>
        <w:contextualSpacing w:val="0"/>
        <w:jc w:val="both"/>
        <w:rPr>
          <w:rFonts w:cs="Arial"/>
          <w:vanish/>
          <w:sz w:val="20"/>
        </w:rPr>
      </w:pPr>
    </w:p>
    <w:p w14:paraId="40AE2ADA"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 xml:space="preserve">Wykonawca udzieli gwarancji na wykonane prace na </w:t>
      </w:r>
      <w:r w:rsidRPr="005708CD">
        <w:rPr>
          <w:rFonts w:ascii="Arial" w:hAnsi="Arial" w:cs="Arial"/>
          <w:b/>
          <w:sz w:val="20"/>
        </w:rPr>
        <w:t>okres minimum 12 (dwunastu) miesięcy</w:t>
      </w:r>
      <w:r w:rsidRPr="005708CD">
        <w:rPr>
          <w:rFonts w:ascii="Arial" w:hAnsi="Arial" w:cs="Arial"/>
          <w:sz w:val="20"/>
        </w:rPr>
        <w:t xml:space="preserve"> licząc od dnia wydania naprawionego pojazdu Zamawiającemu. </w:t>
      </w:r>
    </w:p>
    <w:p w14:paraId="74AECF46"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Gwarancja na części/ materiały użyte do naprawy ma być zgodna z gwarancją producenta części/ materiału.</w:t>
      </w:r>
    </w:p>
    <w:p w14:paraId="515789C0"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t>Wymagania dotyczące części używanych do napraw pojazdów:</w:t>
      </w:r>
    </w:p>
    <w:p w14:paraId="264C7886"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Części użyte przez Wykonawcę podczas realizacji usług muszą być zalecane przez producentów poszczególnych marek pojazdów z zachowaniem parametrów i obowiązujących norm. Zamawiający zastrzega możliwość zlecania usługi z części (materiałów) przez niego powierzonych.</w:t>
      </w:r>
    </w:p>
    <w:p w14:paraId="5EB86420" w14:textId="77777777" w:rsidR="00A25EC7" w:rsidRPr="005708CD" w:rsidRDefault="00A25EC7" w:rsidP="005708CD">
      <w:pPr>
        <w:pStyle w:val="Styl"/>
        <w:numPr>
          <w:ilvl w:val="1"/>
          <w:numId w:val="23"/>
        </w:numPr>
        <w:spacing w:after="40" w:line="276" w:lineRule="auto"/>
        <w:ind w:left="1134" w:right="7" w:hanging="567"/>
        <w:jc w:val="both"/>
        <w:rPr>
          <w:rFonts w:ascii="Arial" w:hAnsi="Arial" w:cs="Arial"/>
          <w:sz w:val="20"/>
        </w:rPr>
      </w:pPr>
      <w:r w:rsidRPr="005708CD">
        <w:rPr>
          <w:rFonts w:ascii="Arial" w:hAnsi="Arial" w:cs="Arial"/>
          <w:sz w:val="20"/>
        </w:rPr>
        <w:t xml:space="preserve">Zamawiający zastrzega sobie prawo zakwestionowania cen części zamiennych i materiałów użytych do wykonania usług, jeżeli ceny te będą wyższe od cen rynkowych. </w:t>
      </w:r>
    </w:p>
    <w:p w14:paraId="0A08B457"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t>Dodatkowe warunki w zakresie napraw powypadkowych:</w:t>
      </w:r>
    </w:p>
    <w:p w14:paraId="0AFB359D"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Zamawiający zastrzega sobie prawo do zapłaty Wykonawcy kwoty nie wyższej niż kwota wynikająca z kalkulacji kosztów sporządzonej przez firmę ubezpieczeniową Zamawiającego.</w:t>
      </w:r>
    </w:p>
    <w:p w14:paraId="624490DD"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 xml:space="preserve">W ramach świadczonych usług ilość roboczogodzin prowadzonych napraw powypadkowych refundowanych przez ubezpieczyciela pojazdu nie może być wyższa niż określona  programie </w:t>
      </w:r>
      <w:proofErr w:type="spellStart"/>
      <w:r w:rsidRPr="005708CD">
        <w:rPr>
          <w:rFonts w:ascii="Arial" w:hAnsi="Arial" w:cs="Arial"/>
          <w:sz w:val="20"/>
          <w:szCs w:val="20"/>
        </w:rPr>
        <w:t>Eurotax</w:t>
      </w:r>
      <w:proofErr w:type="spellEnd"/>
      <w:r w:rsidRPr="005708CD">
        <w:rPr>
          <w:rFonts w:ascii="Arial" w:hAnsi="Arial" w:cs="Arial"/>
          <w:sz w:val="20"/>
          <w:szCs w:val="20"/>
        </w:rPr>
        <w:t xml:space="preserve">/ </w:t>
      </w:r>
      <w:proofErr w:type="spellStart"/>
      <w:r w:rsidRPr="005708CD">
        <w:rPr>
          <w:rFonts w:ascii="Arial" w:hAnsi="Arial" w:cs="Arial"/>
          <w:sz w:val="20"/>
          <w:szCs w:val="20"/>
        </w:rPr>
        <w:t>Audatex</w:t>
      </w:r>
      <w:proofErr w:type="spellEnd"/>
      <w:r w:rsidRPr="005708CD">
        <w:rPr>
          <w:rFonts w:ascii="Arial" w:hAnsi="Arial" w:cs="Arial"/>
          <w:sz w:val="20"/>
          <w:szCs w:val="20"/>
        </w:rPr>
        <w:t>/ Dat.</w:t>
      </w:r>
    </w:p>
    <w:p w14:paraId="7B765D67" w14:textId="77777777" w:rsidR="00A25EC7" w:rsidRPr="005708CD" w:rsidRDefault="00A25EC7" w:rsidP="005708CD">
      <w:pPr>
        <w:pStyle w:val="pkt"/>
        <w:numPr>
          <w:ilvl w:val="1"/>
          <w:numId w:val="23"/>
        </w:numPr>
        <w:spacing w:before="0" w:after="40" w:line="276" w:lineRule="auto"/>
        <w:ind w:left="1134" w:hanging="567"/>
        <w:contextualSpacing/>
        <w:rPr>
          <w:rFonts w:ascii="Arial" w:hAnsi="Arial" w:cs="Arial"/>
          <w:sz w:val="20"/>
          <w:szCs w:val="20"/>
        </w:rPr>
      </w:pPr>
      <w:r w:rsidRPr="005708CD">
        <w:rPr>
          <w:rFonts w:ascii="Arial" w:hAnsi="Arial" w:cs="Arial"/>
          <w:sz w:val="20"/>
          <w:szCs w:val="20"/>
        </w:rPr>
        <w:t>Stawki za naprawy określone przez Wykonawcę w ofercie nie obowiązują dla napraw powypadkowych rozliczanych w ramach zawartych przez MPK S.A. polis z firmami ubezpieczeniowymi</w:t>
      </w:r>
    </w:p>
    <w:p w14:paraId="7D662D84" w14:textId="77777777" w:rsidR="00A25EC7" w:rsidRPr="005708CD" w:rsidRDefault="00A25EC7" w:rsidP="005708CD">
      <w:pPr>
        <w:pStyle w:val="pkt"/>
        <w:numPr>
          <w:ilvl w:val="0"/>
          <w:numId w:val="23"/>
        </w:numPr>
        <w:spacing w:before="0" w:after="40" w:line="276" w:lineRule="auto"/>
        <w:ind w:left="426" w:hanging="426"/>
        <w:contextualSpacing/>
        <w:rPr>
          <w:rFonts w:ascii="Arial" w:hAnsi="Arial" w:cs="Arial"/>
          <w:sz w:val="20"/>
          <w:szCs w:val="20"/>
          <w:u w:val="single"/>
        </w:rPr>
      </w:pPr>
      <w:r w:rsidRPr="005708CD">
        <w:rPr>
          <w:rFonts w:ascii="Arial" w:hAnsi="Arial" w:cs="Arial"/>
          <w:sz w:val="20"/>
          <w:szCs w:val="20"/>
          <w:u w:val="single"/>
        </w:rPr>
        <w:t>Warunki płatności:</w:t>
      </w:r>
    </w:p>
    <w:p w14:paraId="53ED2C2B"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4CC45A31"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23C4EB36"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54802F30"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549F2398"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78257248"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4F9E1BDB"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7F9F8961"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266652DD" w14:textId="77777777" w:rsidR="00A25EC7" w:rsidRPr="005708CD" w:rsidRDefault="00A25EC7" w:rsidP="00F272C3">
      <w:pPr>
        <w:pStyle w:val="Akapitzlist"/>
        <w:numPr>
          <w:ilvl w:val="0"/>
          <w:numId w:val="1"/>
        </w:numPr>
        <w:tabs>
          <w:tab w:val="num" w:pos="1260"/>
        </w:tabs>
        <w:spacing w:after="40" w:line="276" w:lineRule="auto"/>
        <w:contextualSpacing w:val="0"/>
        <w:jc w:val="both"/>
        <w:rPr>
          <w:rFonts w:cs="Arial"/>
          <w:b/>
          <w:vanish/>
          <w:sz w:val="20"/>
        </w:rPr>
      </w:pPr>
    </w:p>
    <w:p w14:paraId="3E85AF18" w14:textId="6CAFA8E7" w:rsidR="00A25EC7" w:rsidRPr="005708CD" w:rsidRDefault="00A25EC7" w:rsidP="00F272C3">
      <w:pPr>
        <w:pStyle w:val="pkt"/>
        <w:numPr>
          <w:ilvl w:val="1"/>
          <w:numId w:val="23"/>
        </w:numPr>
        <w:spacing w:before="0" w:after="40" w:line="276" w:lineRule="auto"/>
        <w:ind w:left="851" w:hanging="491"/>
        <w:rPr>
          <w:rFonts w:ascii="Arial" w:hAnsi="Arial" w:cs="Arial"/>
          <w:sz w:val="20"/>
          <w:szCs w:val="20"/>
        </w:rPr>
      </w:pPr>
      <w:r w:rsidRPr="005708CD">
        <w:rPr>
          <w:rFonts w:ascii="Arial" w:hAnsi="Arial" w:cs="Arial"/>
          <w:b/>
          <w:sz w:val="20"/>
          <w:szCs w:val="20"/>
        </w:rPr>
        <w:t>Warunki płatności</w:t>
      </w:r>
      <w:r w:rsidRPr="005708CD">
        <w:rPr>
          <w:rFonts w:ascii="Arial" w:hAnsi="Arial" w:cs="Arial"/>
          <w:sz w:val="20"/>
          <w:szCs w:val="20"/>
        </w:rPr>
        <w:t xml:space="preserve">: Zamawiający zapłaci wynagrodzenie przelewem na wskazany w umowie rachunek bankowy Wykonawcy w terminie </w:t>
      </w:r>
      <w:r w:rsidRPr="005708CD">
        <w:rPr>
          <w:rFonts w:ascii="Arial" w:hAnsi="Arial" w:cs="Arial"/>
          <w:b/>
          <w:bCs/>
          <w:sz w:val="20"/>
          <w:szCs w:val="20"/>
        </w:rPr>
        <w:t>do 30 dni od daty doręczenia</w:t>
      </w:r>
      <w:r w:rsidRPr="005708CD">
        <w:rPr>
          <w:rFonts w:ascii="Arial" w:hAnsi="Arial" w:cs="Arial"/>
          <w:sz w:val="20"/>
          <w:szCs w:val="20"/>
        </w:rPr>
        <w:t xml:space="preserve"> Zamawiającemu wystawionej prawidłowo i zgodnie z umową faktury.</w:t>
      </w:r>
    </w:p>
    <w:p w14:paraId="299AF826" w14:textId="77777777" w:rsidR="00A25EC7" w:rsidRPr="005708CD" w:rsidRDefault="00A25EC7" w:rsidP="00F272C3">
      <w:pPr>
        <w:pStyle w:val="pkt"/>
        <w:numPr>
          <w:ilvl w:val="1"/>
          <w:numId w:val="23"/>
        </w:numPr>
        <w:spacing w:before="0" w:after="40" w:line="276" w:lineRule="auto"/>
        <w:ind w:left="851" w:hanging="491"/>
        <w:rPr>
          <w:rFonts w:ascii="Arial" w:hAnsi="Arial" w:cs="Arial"/>
          <w:sz w:val="20"/>
          <w:szCs w:val="20"/>
        </w:rPr>
      </w:pPr>
      <w:r w:rsidRPr="005708CD">
        <w:rPr>
          <w:rFonts w:ascii="Arial" w:hAnsi="Arial" w:cs="Arial"/>
          <w:sz w:val="20"/>
          <w:szCs w:val="20"/>
        </w:rPr>
        <w:t>Podstawą wystawienia faktury jest kalkulacja kosztów zaakceptowana przez Zamawiającego i potwierdzenie odbioru naprawianego pojazdu podpisane przez przedstawiciela Zamawiającego.</w:t>
      </w:r>
    </w:p>
    <w:p w14:paraId="7FF669B1" w14:textId="5CDDEA4C" w:rsidR="004826A6" w:rsidRPr="005708CD" w:rsidRDefault="004826A6" w:rsidP="005708CD">
      <w:pPr>
        <w:pStyle w:val="pkt"/>
        <w:numPr>
          <w:ilvl w:val="0"/>
          <w:numId w:val="23"/>
        </w:numPr>
        <w:spacing w:before="0" w:after="40" w:line="276" w:lineRule="auto"/>
        <w:ind w:left="426" w:hanging="426"/>
        <w:contextualSpacing/>
        <w:rPr>
          <w:rFonts w:ascii="Arial" w:hAnsi="Arial" w:cs="Arial"/>
          <w:sz w:val="20"/>
          <w:szCs w:val="20"/>
        </w:rPr>
      </w:pPr>
      <w:r w:rsidRPr="005708CD">
        <w:rPr>
          <w:rFonts w:ascii="Arial" w:hAnsi="Arial" w:cs="Arial"/>
          <w:sz w:val="20"/>
          <w:szCs w:val="20"/>
        </w:rPr>
        <w:t xml:space="preserve">Na potrzeby porównania i oceny ofert Wykonawca podaje w ofercie cenę oferty wyliczoną na podstawie załącznika nr 3a i/lub 3b i/lub 3c </w:t>
      </w:r>
      <w:r w:rsidR="00F272C3" w:rsidRPr="005708CD">
        <w:rPr>
          <w:rFonts w:ascii="Arial" w:hAnsi="Arial" w:cs="Arial"/>
          <w:sz w:val="20"/>
          <w:szCs w:val="20"/>
        </w:rPr>
        <w:t>i</w:t>
      </w:r>
      <w:r w:rsidR="00F272C3">
        <w:rPr>
          <w:rFonts w:ascii="Arial" w:hAnsi="Arial" w:cs="Arial"/>
          <w:sz w:val="20"/>
          <w:szCs w:val="20"/>
        </w:rPr>
        <w:t>/lub 3d</w:t>
      </w:r>
      <w:r w:rsidR="00F272C3" w:rsidRPr="005708CD">
        <w:rPr>
          <w:rFonts w:ascii="Arial" w:hAnsi="Arial" w:cs="Arial"/>
          <w:sz w:val="20"/>
          <w:szCs w:val="20"/>
        </w:rPr>
        <w:t xml:space="preserve"> </w:t>
      </w:r>
      <w:r w:rsidRPr="005708CD">
        <w:rPr>
          <w:rFonts w:ascii="Arial" w:hAnsi="Arial" w:cs="Arial"/>
          <w:sz w:val="20"/>
          <w:szCs w:val="20"/>
        </w:rPr>
        <w:t>do SIWZ jako sumę zaoferowanych stawek roboczogodziny za wykonanie naprawy oraz ceny usług (napraw i/lub przeglądów), wyszczególnionych w odpowiednich arkuszach kalkulacyjnych.</w:t>
      </w:r>
    </w:p>
    <w:p w14:paraId="6368AA17" w14:textId="1FB7E748" w:rsidR="003B6F74" w:rsidRDefault="003B6F74" w:rsidP="003B6F74">
      <w:pPr>
        <w:pStyle w:val="pkt"/>
        <w:numPr>
          <w:ilvl w:val="0"/>
          <w:numId w:val="23"/>
        </w:numPr>
        <w:spacing w:before="0" w:after="40" w:line="276" w:lineRule="auto"/>
        <w:ind w:left="426" w:hanging="426"/>
        <w:contextualSpacing/>
        <w:rPr>
          <w:rFonts w:ascii="Arial" w:hAnsi="Arial" w:cs="Arial"/>
          <w:sz w:val="20"/>
          <w:szCs w:val="20"/>
        </w:rPr>
      </w:pPr>
      <w:r>
        <w:rPr>
          <w:rFonts w:ascii="Arial" w:hAnsi="Arial" w:cs="Arial"/>
          <w:sz w:val="20"/>
          <w:szCs w:val="20"/>
        </w:rPr>
        <w:t>W</w:t>
      </w:r>
      <w:r w:rsidRPr="005708CD">
        <w:rPr>
          <w:rFonts w:ascii="Arial" w:hAnsi="Arial" w:cs="Arial"/>
          <w:sz w:val="20"/>
          <w:szCs w:val="20"/>
        </w:rPr>
        <w:t xml:space="preserve"> arkuszu kalkulacyjnym należy </w:t>
      </w:r>
      <w:r>
        <w:rPr>
          <w:rFonts w:ascii="Arial" w:hAnsi="Arial" w:cs="Arial"/>
          <w:sz w:val="20"/>
          <w:szCs w:val="20"/>
        </w:rPr>
        <w:t>wskazać ceny roboczogodzin, koszty wykonywanych przeglądów technicznych oraz koszty wymiany części. W kosztach wykonywanych przeglądów technicznych oraz kosztach wymiany części należy uwzględnić koszty robocizny oraz</w:t>
      </w:r>
      <w:r w:rsidRPr="005708CD">
        <w:rPr>
          <w:rFonts w:ascii="Arial" w:hAnsi="Arial" w:cs="Arial"/>
          <w:sz w:val="20"/>
          <w:szCs w:val="20"/>
        </w:rPr>
        <w:t xml:space="preserve"> koszty materiałowe używanych części zamiennych, materiałów eksploatacyjnych i innych materiałów pomocniczych</w:t>
      </w:r>
      <w:r>
        <w:rPr>
          <w:rFonts w:ascii="Arial" w:hAnsi="Arial" w:cs="Arial"/>
          <w:sz w:val="20"/>
          <w:szCs w:val="20"/>
        </w:rPr>
        <w:t>.</w:t>
      </w:r>
    </w:p>
    <w:p w14:paraId="10ADED6D" w14:textId="6A9194D0" w:rsidR="004826A6" w:rsidRPr="005708CD" w:rsidRDefault="004826A6" w:rsidP="00E96643">
      <w:pPr>
        <w:pStyle w:val="pkt"/>
        <w:numPr>
          <w:ilvl w:val="0"/>
          <w:numId w:val="23"/>
        </w:numPr>
        <w:spacing w:before="0" w:after="40" w:line="276" w:lineRule="auto"/>
        <w:ind w:left="426" w:hanging="426"/>
        <w:contextualSpacing/>
        <w:rPr>
          <w:rFonts w:ascii="Arial" w:hAnsi="Arial" w:cs="Arial"/>
          <w:sz w:val="20"/>
          <w:szCs w:val="20"/>
        </w:rPr>
      </w:pPr>
      <w:r w:rsidRPr="005708CD">
        <w:rPr>
          <w:rFonts w:ascii="Arial" w:hAnsi="Arial" w:cs="Arial"/>
          <w:sz w:val="20"/>
          <w:szCs w:val="20"/>
        </w:rPr>
        <w:t>W trakcie obowiązywania umowy stawki roboczogodziny oraz ceny usług określone w of</w:t>
      </w:r>
      <w:r w:rsidR="00A3263B" w:rsidRPr="005708CD">
        <w:rPr>
          <w:rFonts w:ascii="Arial" w:hAnsi="Arial" w:cs="Arial"/>
          <w:sz w:val="20"/>
          <w:szCs w:val="20"/>
        </w:rPr>
        <w:t>e</w:t>
      </w:r>
      <w:r w:rsidR="00062492" w:rsidRPr="005708CD">
        <w:rPr>
          <w:rFonts w:ascii="Arial" w:hAnsi="Arial" w:cs="Arial"/>
          <w:sz w:val="20"/>
          <w:szCs w:val="20"/>
        </w:rPr>
        <w:t xml:space="preserve">rcie nie mogą ulec zwiększeniu. </w:t>
      </w:r>
    </w:p>
    <w:p w14:paraId="7B7A36D3" w14:textId="4BAD369B" w:rsidR="004826A6" w:rsidRPr="000274D8" w:rsidRDefault="004826A6" w:rsidP="00E96643">
      <w:pPr>
        <w:pStyle w:val="pkt"/>
        <w:numPr>
          <w:ilvl w:val="0"/>
          <w:numId w:val="23"/>
        </w:numPr>
        <w:spacing w:before="0" w:after="40" w:line="276" w:lineRule="auto"/>
        <w:ind w:left="426" w:hanging="426"/>
        <w:rPr>
          <w:rFonts w:ascii="Arial" w:hAnsi="Arial" w:cs="Arial"/>
          <w:sz w:val="20"/>
          <w:szCs w:val="20"/>
        </w:rPr>
      </w:pPr>
      <w:r w:rsidRPr="000274D8">
        <w:rPr>
          <w:rFonts w:ascii="Arial" w:hAnsi="Arial" w:cs="Arial"/>
          <w:sz w:val="20"/>
          <w:szCs w:val="20"/>
        </w:rPr>
        <w:t xml:space="preserve">W ofercie Wykonawca obowiązany jest wskazać te części zamówienia, których wykonanie zamierza powierzyć Podwykonawcom. </w:t>
      </w:r>
    </w:p>
    <w:p w14:paraId="450E6912" w14:textId="77777777" w:rsidR="00E96643" w:rsidRPr="000274D8" w:rsidRDefault="00E96643" w:rsidP="00E96643">
      <w:pPr>
        <w:pStyle w:val="pkt"/>
        <w:widowControl w:val="0"/>
        <w:numPr>
          <w:ilvl w:val="0"/>
          <w:numId w:val="23"/>
        </w:numPr>
        <w:adjustRightInd w:val="0"/>
        <w:spacing w:before="40" w:afterLines="40" w:after="96" w:line="276" w:lineRule="auto"/>
        <w:ind w:left="426" w:hanging="426"/>
        <w:textAlignment w:val="baseline"/>
        <w:rPr>
          <w:rFonts w:ascii="Arial" w:hAnsi="Arial" w:cs="Arial"/>
          <w:b/>
          <w:sz w:val="20"/>
          <w:szCs w:val="20"/>
        </w:rPr>
      </w:pPr>
      <w:r w:rsidRPr="000274D8">
        <w:rPr>
          <w:rFonts w:ascii="Arial" w:hAnsi="Arial" w:cs="Arial"/>
          <w:b/>
          <w:sz w:val="20"/>
          <w:szCs w:val="20"/>
        </w:rPr>
        <w:t>Bezpośrednio przed otwarciem ofert Zamawiający poda kwoty, jakie zamierza przeznaczyć na sfinansowanie poszczególnych części przedmiotu zamówienia, które stanowić będą maksymalne wartości wynagrodzenia Wykonawcy określone w umowie (maksymalną nominalną wartość umowy) oraz maksymalne ceny netto na potrzeby porównania i oceny ofert dla każdego zadania oddzielnie.</w:t>
      </w:r>
    </w:p>
    <w:p w14:paraId="4174E8AC" w14:textId="77777777" w:rsidR="004826A6" w:rsidRPr="005708CD" w:rsidRDefault="004826A6" w:rsidP="005708CD">
      <w:pPr>
        <w:pStyle w:val="pkt"/>
        <w:spacing w:before="0" w:after="40" w:line="276" w:lineRule="auto"/>
        <w:ind w:left="360" w:firstLine="0"/>
        <w:rPr>
          <w:rFonts w:ascii="Arial" w:hAnsi="Arial" w:cs="Arial"/>
          <w:sz w:val="20"/>
          <w:szCs w:val="20"/>
        </w:rPr>
      </w:pPr>
    </w:p>
    <w:p w14:paraId="398D1CF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 w:name="_Toc527702267"/>
      <w:r w:rsidRPr="005708CD">
        <w:rPr>
          <w:rFonts w:ascii="Arial" w:hAnsi="Arial" w:cs="Arial"/>
          <w:sz w:val="20"/>
          <w:szCs w:val="20"/>
        </w:rPr>
        <w:t>II. Termin wykonania zamówienia</w:t>
      </w:r>
      <w:bookmarkEnd w:id="1"/>
    </w:p>
    <w:p w14:paraId="04BD6034" w14:textId="77777777" w:rsidR="004826A6" w:rsidRPr="005708CD" w:rsidRDefault="004826A6" w:rsidP="005708CD">
      <w:pPr>
        <w:pStyle w:val="pkt"/>
        <w:numPr>
          <w:ilvl w:val="0"/>
          <w:numId w:val="9"/>
        </w:numPr>
        <w:spacing w:before="0" w:after="40" w:line="276" w:lineRule="auto"/>
        <w:rPr>
          <w:rFonts w:ascii="Arial" w:hAnsi="Arial" w:cs="Arial"/>
          <w:sz w:val="20"/>
          <w:szCs w:val="20"/>
        </w:rPr>
      </w:pPr>
      <w:r w:rsidRPr="005708CD">
        <w:rPr>
          <w:rFonts w:ascii="Arial" w:hAnsi="Arial" w:cs="Arial"/>
          <w:sz w:val="20"/>
          <w:szCs w:val="20"/>
        </w:rPr>
        <w:t xml:space="preserve">Wymagany termin wykonania zamówienia: </w:t>
      </w:r>
      <w:r w:rsidRPr="005708CD">
        <w:rPr>
          <w:rFonts w:ascii="Arial" w:hAnsi="Arial" w:cs="Arial"/>
          <w:b/>
          <w:sz w:val="20"/>
          <w:szCs w:val="20"/>
        </w:rPr>
        <w:t>sukcesywnie</w:t>
      </w:r>
      <w:r w:rsidRPr="005708CD">
        <w:rPr>
          <w:rFonts w:ascii="Arial" w:hAnsi="Arial" w:cs="Arial"/>
          <w:sz w:val="20"/>
          <w:szCs w:val="20"/>
        </w:rPr>
        <w:t xml:space="preserve">, w miarę potrzeb, przez okres </w:t>
      </w:r>
      <w:r w:rsidRPr="005708CD">
        <w:rPr>
          <w:rFonts w:ascii="Arial" w:hAnsi="Arial" w:cs="Arial"/>
          <w:b/>
          <w:sz w:val="20"/>
          <w:szCs w:val="20"/>
        </w:rPr>
        <w:t>36 miesięcy</w:t>
      </w:r>
      <w:r w:rsidRPr="005708CD">
        <w:rPr>
          <w:rFonts w:ascii="Arial" w:hAnsi="Arial" w:cs="Arial"/>
          <w:sz w:val="20"/>
          <w:szCs w:val="20"/>
        </w:rPr>
        <w:t xml:space="preserve"> od daty zawarcia umowy, w oparciu o indywidualnie składane zlecenia.</w:t>
      </w:r>
    </w:p>
    <w:p w14:paraId="376F64C2" w14:textId="77777777" w:rsidR="00B07C69" w:rsidRPr="005708CD" w:rsidRDefault="00B07C69" w:rsidP="005708CD">
      <w:pPr>
        <w:pStyle w:val="pkt"/>
        <w:numPr>
          <w:ilvl w:val="0"/>
          <w:numId w:val="9"/>
        </w:numPr>
        <w:spacing w:before="0" w:after="40" w:line="276" w:lineRule="auto"/>
        <w:ind w:left="357" w:hanging="357"/>
        <w:rPr>
          <w:rFonts w:ascii="Arial" w:hAnsi="Arial" w:cs="Arial"/>
          <w:sz w:val="20"/>
          <w:szCs w:val="20"/>
        </w:rPr>
      </w:pPr>
      <w:r w:rsidRPr="005708CD">
        <w:rPr>
          <w:rFonts w:ascii="Arial" w:hAnsi="Arial" w:cs="Arial"/>
          <w:sz w:val="20"/>
          <w:szCs w:val="20"/>
        </w:rPr>
        <w:t xml:space="preserve">Wykonanie poszczególnych zleceń (usług): </w:t>
      </w:r>
    </w:p>
    <w:p w14:paraId="477949AE" w14:textId="77777777" w:rsidR="00B07C69" w:rsidRPr="005708CD" w:rsidRDefault="00B07C69" w:rsidP="005708CD">
      <w:pPr>
        <w:pStyle w:val="Styl"/>
        <w:numPr>
          <w:ilvl w:val="1"/>
          <w:numId w:val="9"/>
        </w:numPr>
        <w:spacing w:after="40" w:line="276" w:lineRule="auto"/>
        <w:ind w:right="7"/>
        <w:jc w:val="both"/>
        <w:rPr>
          <w:rFonts w:ascii="Arial" w:hAnsi="Arial" w:cs="Arial"/>
          <w:sz w:val="20"/>
        </w:rPr>
      </w:pPr>
      <w:r w:rsidRPr="005708CD">
        <w:rPr>
          <w:rFonts w:ascii="Arial" w:hAnsi="Arial" w:cs="Arial"/>
          <w:sz w:val="20"/>
        </w:rPr>
        <w:t xml:space="preserve">czas naprawy pojazdu nie dłuższy niż: </w:t>
      </w:r>
    </w:p>
    <w:p w14:paraId="7F432E53" w14:textId="77777777" w:rsidR="00F272C3" w:rsidRPr="00F272C3" w:rsidRDefault="00F272C3" w:rsidP="005708CD">
      <w:pPr>
        <w:pStyle w:val="Styl"/>
        <w:numPr>
          <w:ilvl w:val="0"/>
          <w:numId w:val="27"/>
        </w:numPr>
        <w:spacing w:after="40" w:line="276" w:lineRule="auto"/>
        <w:ind w:right="7"/>
        <w:jc w:val="both"/>
        <w:rPr>
          <w:rFonts w:ascii="Arial" w:hAnsi="Arial" w:cs="Arial"/>
          <w:sz w:val="20"/>
        </w:rPr>
      </w:pPr>
      <w:r w:rsidRPr="000274D8">
        <w:rPr>
          <w:rFonts w:ascii="Arial" w:hAnsi="Arial" w:cs="Arial"/>
          <w:b/>
          <w:sz w:val="20"/>
        </w:rPr>
        <w:t>7 dni roboczych</w:t>
      </w:r>
      <w:r w:rsidRPr="000274D8">
        <w:rPr>
          <w:rFonts w:ascii="Arial" w:hAnsi="Arial" w:cs="Arial"/>
          <w:sz w:val="20"/>
        </w:rPr>
        <w:t xml:space="preserve"> po zatwierdzeniu kosztorysu przez płatnika/ubezpieczyciela w przypadku</w:t>
      </w:r>
      <w:r w:rsidRPr="005708CD">
        <w:rPr>
          <w:rFonts w:ascii="Arial" w:hAnsi="Arial" w:cs="Arial"/>
          <w:sz w:val="20"/>
        </w:rPr>
        <w:t xml:space="preserve"> napraw powypadkowych</w:t>
      </w:r>
      <w:r w:rsidRPr="005708CD">
        <w:rPr>
          <w:rFonts w:ascii="Arial" w:hAnsi="Arial" w:cs="Arial"/>
          <w:b/>
          <w:sz w:val="20"/>
        </w:rPr>
        <w:t xml:space="preserve"> </w:t>
      </w:r>
    </w:p>
    <w:p w14:paraId="62548DCD" w14:textId="2E9CAFA5" w:rsidR="00B07C69" w:rsidRPr="005708CD" w:rsidRDefault="00B07C69" w:rsidP="005708CD">
      <w:pPr>
        <w:pStyle w:val="Styl"/>
        <w:numPr>
          <w:ilvl w:val="0"/>
          <w:numId w:val="27"/>
        </w:numPr>
        <w:spacing w:after="40" w:line="276" w:lineRule="auto"/>
        <w:ind w:right="7"/>
        <w:jc w:val="both"/>
        <w:rPr>
          <w:rFonts w:ascii="Arial" w:hAnsi="Arial" w:cs="Arial"/>
          <w:sz w:val="20"/>
        </w:rPr>
      </w:pPr>
      <w:r w:rsidRPr="005708CD">
        <w:rPr>
          <w:rFonts w:ascii="Arial" w:hAnsi="Arial" w:cs="Arial"/>
          <w:b/>
          <w:sz w:val="20"/>
        </w:rPr>
        <w:t>24 godziny</w:t>
      </w:r>
      <w:r w:rsidR="00F167BA" w:rsidRPr="005708CD">
        <w:rPr>
          <w:rFonts w:ascii="Arial" w:hAnsi="Arial" w:cs="Arial"/>
          <w:sz w:val="20"/>
        </w:rPr>
        <w:t xml:space="preserve"> w przypadku pozostałych napraw (dotyczy dni</w:t>
      </w:r>
      <w:r w:rsidR="004A6FF3">
        <w:rPr>
          <w:rFonts w:ascii="Arial" w:hAnsi="Arial" w:cs="Arial"/>
          <w:sz w:val="20"/>
        </w:rPr>
        <w:t xml:space="preserve"> roboczych</w:t>
      </w:r>
      <w:r w:rsidR="00F167BA" w:rsidRPr="005708CD">
        <w:rPr>
          <w:rFonts w:ascii="Arial" w:hAnsi="Arial" w:cs="Arial"/>
          <w:sz w:val="20"/>
        </w:rPr>
        <w:t>)</w:t>
      </w:r>
    </w:p>
    <w:p w14:paraId="60D0EE87" w14:textId="77777777" w:rsidR="00B07C69" w:rsidRPr="005708CD" w:rsidRDefault="00B07C69" w:rsidP="005708CD">
      <w:pPr>
        <w:pStyle w:val="Styl"/>
        <w:spacing w:after="40" w:line="276" w:lineRule="auto"/>
        <w:ind w:left="709" w:right="7"/>
        <w:jc w:val="both"/>
        <w:rPr>
          <w:rFonts w:ascii="Arial" w:hAnsi="Arial" w:cs="Arial"/>
          <w:sz w:val="20"/>
        </w:rPr>
      </w:pPr>
      <w:r w:rsidRPr="005708CD">
        <w:rPr>
          <w:rFonts w:ascii="Arial" w:hAnsi="Arial" w:cs="Arial"/>
          <w:sz w:val="20"/>
        </w:rPr>
        <w:t xml:space="preserve">licząc od dnia akceptacji kosztów naprawy przez Zamawiającego, chyba że strony wspólnie ustalą inny termin. </w:t>
      </w:r>
    </w:p>
    <w:p w14:paraId="4A5B90F3" w14:textId="77777777" w:rsidR="00B07C69" w:rsidRPr="005708CD" w:rsidRDefault="00B07C69" w:rsidP="005708CD">
      <w:pPr>
        <w:pStyle w:val="Styl"/>
        <w:numPr>
          <w:ilvl w:val="1"/>
          <w:numId w:val="9"/>
        </w:numPr>
        <w:spacing w:after="40" w:line="276" w:lineRule="auto"/>
        <w:ind w:left="850" w:right="6" w:hanging="493"/>
        <w:jc w:val="both"/>
        <w:rPr>
          <w:rFonts w:ascii="Arial" w:hAnsi="Arial" w:cs="Arial"/>
          <w:sz w:val="20"/>
        </w:rPr>
      </w:pPr>
      <w:r w:rsidRPr="005708CD">
        <w:rPr>
          <w:rFonts w:ascii="Arial" w:hAnsi="Arial" w:cs="Arial"/>
          <w:sz w:val="20"/>
        </w:rPr>
        <w:t xml:space="preserve">czas wykonania przeglądu pojazdu nie dłuższy niż </w:t>
      </w:r>
      <w:r w:rsidRPr="005708CD">
        <w:rPr>
          <w:rFonts w:ascii="Arial" w:hAnsi="Arial" w:cs="Arial"/>
          <w:b/>
          <w:sz w:val="20"/>
        </w:rPr>
        <w:t>1 dzień roboczy</w:t>
      </w:r>
      <w:r w:rsidRPr="005708CD">
        <w:rPr>
          <w:rFonts w:ascii="Arial" w:hAnsi="Arial" w:cs="Arial"/>
          <w:sz w:val="20"/>
        </w:rPr>
        <w:t xml:space="preserve"> licząc od dnia przyjęcia pojazdu do przeglądu.</w:t>
      </w:r>
    </w:p>
    <w:p w14:paraId="73DBDC23" w14:textId="30B8C30C" w:rsidR="00062492" w:rsidRPr="005708CD" w:rsidRDefault="00062492" w:rsidP="005708CD">
      <w:pPr>
        <w:spacing w:after="40"/>
        <w:rPr>
          <w:rFonts w:ascii="Arial" w:eastAsia="Times New Roman" w:hAnsi="Arial" w:cs="Arial"/>
          <w:sz w:val="20"/>
          <w:szCs w:val="20"/>
          <w:lang w:eastAsia="pl-PL"/>
        </w:rPr>
      </w:pPr>
    </w:p>
    <w:p w14:paraId="6DE6EC04"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 w:name="_Toc527702268"/>
      <w:r w:rsidRPr="005708CD">
        <w:rPr>
          <w:rFonts w:ascii="Arial" w:hAnsi="Arial" w:cs="Arial"/>
          <w:sz w:val="20"/>
          <w:szCs w:val="20"/>
        </w:rPr>
        <w:t>III. Opis warunków udziału w postępowaniu oraz opis sposobu dokonywania oceny spełniania tych warunków</w:t>
      </w:r>
      <w:bookmarkEnd w:id="2"/>
    </w:p>
    <w:p w14:paraId="4EF93C7B"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 udzielenie zamówienia mogą ubiegać się Wykonawcy, którzy:</w:t>
      </w:r>
    </w:p>
    <w:p w14:paraId="4A920B3B" w14:textId="317D6DAC" w:rsidR="00505490" w:rsidRPr="005708CD"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posiadają uprawnienia do wykonywania określonej działalności lub czynności, jeżeli ustawy nakładają obowiąz</w:t>
      </w:r>
      <w:r w:rsidR="00A739B9" w:rsidRPr="005708CD">
        <w:rPr>
          <w:rFonts w:ascii="Arial" w:hAnsi="Arial" w:cs="Arial"/>
          <w:sz w:val="20"/>
          <w:szCs w:val="20"/>
        </w:rPr>
        <w:t>ek posiadania takich uprawnień.</w:t>
      </w:r>
    </w:p>
    <w:p w14:paraId="5FC5BA63" w14:textId="61228AF3" w:rsidR="00505490" w:rsidRDefault="00505490" w:rsidP="005708CD">
      <w:pPr>
        <w:pStyle w:val="pkt"/>
        <w:numPr>
          <w:ilvl w:val="1"/>
          <w:numId w:val="10"/>
        </w:numPr>
        <w:tabs>
          <w:tab w:val="clear" w:pos="851"/>
        </w:tabs>
        <w:spacing w:before="0" w:after="40" w:line="276" w:lineRule="auto"/>
        <w:ind w:left="850" w:hanging="493"/>
        <w:contextualSpacing/>
        <w:rPr>
          <w:rFonts w:ascii="Arial" w:hAnsi="Arial" w:cs="Arial"/>
          <w:sz w:val="20"/>
          <w:szCs w:val="20"/>
        </w:rPr>
      </w:pPr>
      <w:r w:rsidRPr="005708CD">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r w:rsidR="00170E8E" w:rsidRPr="005708CD">
        <w:rPr>
          <w:rFonts w:ascii="Arial" w:hAnsi="Arial" w:cs="Arial"/>
          <w:sz w:val="20"/>
          <w:szCs w:val="20"/>
        </w:rPr>
        <w:t xml:space="preserve"> w celu potwierdzenia posiadania wiedzy i doświadczenia usługi objęte zamówieniem:</w:t>
      </w:r>
    </w:p>
    <w:p w14:paraId="05396A9E" w14:textId="17C59DBA" w:rsidR="005513C2" w:rsidRDefault="005513C2" w:rsidP="005513C2">
      <w:pPr>
        <w:pStyle w:val="pkt"/>
        <w:spacing w:before="0" w:after="40" w:line="276" w:lineRule="auto"/>
        <w:ind w:left="850" w:firstLine="0"/>
        <w:contextualSpacing/>
        <w:rPr>
          <w:rFonts w:ascii="Arial" w:hAnsi="Arial" w:cs="Arial"/>
          <w:sz w:val="20"/>
          <w:szCs w:val="20"/>
        </w:rPr>
      </w:pPr>
    </w:p>
    <w:p w14:paraId="2CEBEF53" w14:textId="639EFB0E" w:rsidR="00170E8E" w:rsidRPr="005708CD" w:rsidRDefault="00170E8E" w:rsidP="00F272C3">
      <w:pPr>
        <w:pStyle w:val="Styl"/>
        <w:numPr>
          <w:ilvl w:val="0"/>
          <w:numId w:val="37"/>
        </w:numPr>
        <w:tabs>
          <w:tab w:val="left" w:pos="0"/>
        </w:tabs>
        <w:spacing w:after="40" w:line="276" w:lineRule="auto"/>
        <w:ind w:left="1134" w:hanging="283"/>
        <w:jc w:val="both"/>
        <w:rPr>
          <w:rFonts w:ascii="Arial" w:hAnsi="Arial" w:cs="Arial"/>
          <w:sz w:val="20"/>
        </w:rPr>
      </w:pPr>
      <w:r w:rsidRPr="005708CD">
        <w:rPr>
          <w:rFonts w:ascii="Arial" w:hAnsi="Arial" w:cs="Arial"/>
          <w:sz w:val="20"/>
        </w:rPr>
        <w:lastRenderedPageBreak/>
        <w:t>w zakresie zadania nr 1 muszą być wykonywane przez autoryzow</w:t>
      </w:r>
      <w:r w:rsidR="00F272C3">
        <w:rPr>
          <w:rFonts w:ascii="Arial" w:hAnsi="Arial" w:cs="Arial"/>
          <w:sz w:val="20"/>
        </w:rPr>
        <w:t>ane serwisy pojazdów marki Fiat,</w:t>
      </w:r>
      <w:r w:rsidRPr="005708CD">
        <w:rPr>
          <w:rFonts w:ascii="Arial" w:hAnsi="Arial" w:cs="Arial"/>
          <w:sz w:val="20"/>
        </w:rPr>
        <w:t xml:space="preserve"> </w:t>
      </w:r>
    </w:p>
    <w:p w14:paraId="724918A5" w14:textId="389FC59D" w:rsidR="00170E8E" w:rsidRPr="005708CD" w:rsidRDefault="00170E8E" w:rsidP="00F272C3">
      <w:pPr>
        <w:pStyle w:val="Styl"/>
        <w:numPr>
          <w:ilvl w:val="0"/>
          <w:numId w:val="37"/>
        </w:numPr>
        <w:tabs>
          <w:tab w:val="left" w:pos="0"/>
        </w:tabs>
        <w:spacing w:after="40" w:line="276" w:lineRule="auto"/>
        <w:ind w:left="1134" w:hanging="283"/>
        <w:jc w:val="both"/>
        <w:rPr>
          <w:rFonts w:ascii="Arial" w:hAnsi="Arial" w:cs="Arial"/>
          <w:sz w:val="20"/>
        </w:rPr>
      </w:pPr>
      <w:r w:rsidRPr="005708CD">
        <w:rPr>
          <w:rFonts w:ascii="Arial" w:hAnsi="Arial" w:cs="Arial"/>
          <w:sz w:val="20"/>
        </w:rPr>
        <w:t>w zakresie zadania nr 2 muszą być wykonywane przez autoryzowane serwisy pojazdów marki Opel</w:t>
      </w:r>
      <w:r w:rsidR="00F272C3">
        <w:rPr>
          <w:rFonts w:ascii="Arial" w:hAnsi="Arial" w:cs="Arial"/>
          <w:sz w:val="20"/>
        </w:rPr>
        <w:t>,</w:t>
      </w:r>
      <w:r w:rsidRPr="005708CD">
        <w:rPr>
          <w:rFonts w:ascii="Arial" w:hAnsi="Arial" w:cs="Arial"/>
          <w:sz w:val="20"/>
        </w:rPr>
        <w:t xml:space="preserve"> </w:t>
      </w:r>
    </w:p>
    <w:p w14:paraId="565A94F8" w14:textId="0543E8B8" w:rsidR="00F272C3" w:rsidRPr="000274D8" w:rsidRDefault="00170E8E" w:rsidP="00F272C3">
      <w:pPr>
        <w:pStyle w:val="Styl"/>
        <w:numPr>
          <w:ilvl w:val="0"/>
          <w:numId w:val="37"/>
        </w:numPr>
        <w:tabs>
          <w:tab w:val="left" w:pos="0"/>
        </w:tabs>
        <w:spacing w:after="40" w:line="276" w:lineRule="auto"/>
        <w:ind w:left="1134" w:hanging="283"/>
        <w:jc w:val="both"/>
        <w:rPr>
          <w:rFonts w:ascii="Arial" w:hAnsi="Arial" w:cs="Arial"/>
          <w:sz w:val="20"/>
        </w:rPr>
      </w:pPr>
      <w:r w:rsidRPr="005708CD">
        <w:rPr>
          <w:rFonts w:ascii="Arial" w:hAnsi="Arial" w:cs="Arial"/>
          <w:sz w:val="20"/>
        </w:rPr>
        <w:t>w zakresie zadania nr 3 muszą być wykonywane przez autoryzowan</w:t>
      </w:r>
      <w:r w:rsidR="00F272C3">
        <w:rPr>
          <w:rFonts w:ascii="Arial" w:hAnsi="Arial" w:cs="Arial"/>
          <w:sz w:val="20"/>
        </w:rPr>
        <w:t xml:space="preserve">e serwisy pojazdów </w:t>
      </w:r>
      <w:r w:rsidR="00F272C3" w:rsidRPr="000274D8">
        <w:rPr>
          <w:rFonts w:ascii="Arial" w:hAnsi="Arial" w:cs="Arial"/>
          <w:sz w:val="20"/>
        </w:rPr>
        <w:t>marki Toyota,</w:t>
      </w:r>
    </w:p>
    <w:p w14:paraId="3ACD6E36" w14:textId="6DD63B30" w:rsidR="00F272C3" w:rsidRPr="000274D8" w:rsidRDefault="00F272C3" w:rsidP="00F272C3">
      <w:pPr>
        <w:pStyle w:val="Styl"/>
        <w:numPr>
          <w:ilvl w:val="0"/>
          <w:numId w:val="37"/>
        </w:numPr>
        <w:tabs>
          <w:tab w:val="left" w:pos="0"/>
        </w:tabs>
        <w:spacing w:after="40" w:line="276" w:lineRule="auto"/>
        <w:ind w:left="1134" w:hanging="283"/>
        <w:jc w:val="both"/>
        <w:rPr>
          <w:rFonts w:ascii="Arial" w:hAnsi="Arial" w:cs="Arial"/>
          <w:sz w:val="20"/>
        </w:rPr>
      </w:pPr>
      <w:r w:rsidRPr="000274D8">
        <w:rPr>
          <w:rFonts w:ascii="Arial" w:hAnsi="Arial" w:cs="Arial"/>
          <w:sz w:val="20"/>
        </w:rPr>
        <w:t>w zakresie zadania nr 4 muszą być wykonywane przez autoryzowane serwisy pojazdów marki Nissan i Ford,</w:t>
      </w:r>
    </w:p>
    <w:p w14:paraId="79435571" w14:textId="311038AA" w:rsidR="00170E8E" w:rsidRPr="000274D8" w:rsidRDefault="00170E8E" w:rsidP="005708CD">
      <w:pPr>
        <w:pStyle w:val="Styl"/>
        <w:tabs>
          <w:tab w:val="left" w:pos="0"/>
        </w:tabs>
        <w:spacing w:after="40" w:line="276" w:lineRule="auto"/>
        <w:ind w:left="851"/>
        <w:jc w:val="both"/>
        <w:rPr>
          <w:rFonts w:ascii="Arial" w:hAnsi="Arial" w:cs="Arial"/>
          <w:sz w:val="20"/>
        </w:rPr>
      </w:pPr>
    </w:p>
    <w:p w14:paraId="3F8C4DA5" w14:textId="77777777" w:rsidR="00505490" w:rsidRPr="000274D8"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znajdują się w sytuacji ekonomicznej i finansowej zapewniającej wykonanie zamówienia;</w:t>
      </w:r>
    </w:p>
    <w:p w14:paraId="048B7914" w14:textId="77777777" w:rsidR="00505490" w:rsidRPr="000274D8" w:rsidRDefault="00505490" w:rsidP="005708CD">
      <w:pPr>
        <w:pStyle w:val="pkt"/>
        <w:numPr>
          <w:ilvl w:val="1"/>
          <w:numId w:val="10"/>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nie podlegają wykluczeniu z postępowania o udzielenie zamówienia.</w:t>
      </w:r>
    </w:p>
    <w:p w14:paraId="75B0A856" w14:textId="77777777" w:rsidR="00505490" w:rsidRPr="000274D8" w:rsidRDefault="00505490" w:rsidP="005708CD">
      <w:pPr>
        <w:pStyle w:val="pkt"/>
        <w:numPr>
          <w:ilvl w:val="0"/>
          <w:numId w:val="10"/>
        </w:numPr>
        <w:spacing w:before="0" w:after="40" w:line="276" w:lineRule="auto"/>
        <w:contextualSpacing/>
        <w:rPr>
          <w:rFonts w:ascii="Arial" w:hAnsi="Arial" w:cs="Arial"/>
          <w:sz w:val="20"/>
          <w:szCs w:val="20"/>
        </w:rPr>
      </w:pPr>
      <w:r w:rsidRPr="000274D8">
        <w:rPr>
          <w:rFonts w:ascii="Arial" w:hAnsi="Arial" w:cs="Arial"/>
          <w:sz w:val="20"/>
          <w:szCs w:val="20"/>
        </w:rPr>
        <w:t>Wykonawcy mogą wspólnie ubiegać się o udzielenie zamówienia.</w:t>
      </w:r>
    </w:p>
    <w:p w14:paraId="1536F4AA"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0274D8">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w:t>
      </w:r>
      <w:r w:rsidRPr="005708CD">
        <w:rPr>
          <w:rFonts w:ascii="Arial" w:hAnsi="Arial" w:cs="Arial"/>
          <w:sz w:val="20"/>
          <w:szCs w:val="20"/>
        </w:rPr>
        <w:t xml:space="preserve"> potwierdzą stosownym pisemnym pełnomocnictwem podpisanym przez wszystkie podmioty występujące wspólnie o udzielenie przedmiotowego zamówienia.</w:t>
      </w:r>
    </w:p>
    <w:p w14:paraId="7854D653" w14:textId="77777777" w:rsidR="00505490" w:rsidRPr="005708CD" w:rsidRDefault="00505490" w:rsidP="005708CD">
      <w:pPr>
        <w:pStyle w:val="pkt"/>
        <w:numPr>
          <w:ilvl w:val="0"/>
          <w:numId w:val="10"/>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69AF33AC" w14:textId="77777777" w:rsidR="00505490" w:rsidRPr="005708CD" w:rsidRDefault="00505490" w:rsidP="005708CD">
      <w:pPr>
        <w:pStyle w:val="pkt"/>
        <w:numPr>
          <w:ilvl w:val="0"/>
          <w:numId w:val="10"/>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Do Wykonawców, o których mowa w punkcie 2, stosuje się odpowiednio przepisy dotyczące Wykonawcy.</w:t>
      </w:r>
    </w:p>
    <w:p w14:paraId="015E41B4"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180B3F4E"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Z postępowania o udzielenie zamówienia wyklucza się:</w:t>
      </w:r>
    </w:p>
    <w:p w14:paraId="02884D8F"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42142B19"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1AC62C8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FA5E51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A52A534"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 xml:space="preserve">spółki jawne, których wspólnika prawomocnie skazano za przestępstwo popełnione w związku z postępowaniem o udzielenie zamówienia, przestępstwo przekupstwa, przestępstwo przeciwko środowisku, przestępstwo przeciwko obrotowi gospodarczemu lub inne </w:t>
      </w:r>
      <w:r w:rsidRPr="005708CD">
        <w:rPr>
          <w:rFonts w:ascii="Arial" w:hAnsi="Arial" w:cs="Arial"/>
          <w:sz w:val="20"/>
          <w:szCs w:val="20"/>
        </w:rPr>
        <w:lastRenderedPageBreak/>
        <w:t>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F98B3C7"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1035A4C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74FE09DA"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0CCE190"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5EF6246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spełniają warunków udziału w postępowaniu, o których mowa w punktach 1.1 do 1.3;</w:t>
      </w:r>
    </w:p>
    <w:p w14:paraId="23DF947B"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Zamawiający wykluczy z postępowania o udzielenie zamówienia również Wykonawców, którzy:</w:t>
      </w:r>
    </w:p>
    <w:p w14:paraId="534FFF56"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14:paraId="3F03591D"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złożyli nieprawdziwe informacje mające wpływ na wynik prowadzonego postępowania;</w:t>
      </w:r>
    </w:p>
    <w:p w14:paraId="7E7E8353"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14:paraId="56810688" w14:textId="77777777" w:rsidR="00505490" w:rsidRPr="005708CD" w:rsidRDefault="00505490" w:rsidP="005708CD">
      <w:pPr>
        <w:pStyle w:val="pkt"/>
        <w:numPr>
          <w:ilvl w:val="1"/>
          <w:numId w:val="10"/>
        </w:numPr>
        <w:spacing w:before="0" w:after="40" w:line="276" w:lineRule="auto"/>
        <w:contextualSpacing/>
        <w:rPr>
          <w:rFonts w:ascii="Arial" w:hAnsi="Arial" w:cs="Arial"/>
          <w:sz w:val="20"/>
          <w:szCs w:val="20"/>
        </w:rPr>
      </w:pPr>
      <w:r w:rsidRPr="005708CD">
        <w:rPr>
          <w:rFonts w:ascii="Arial" w:hAnsi="Arial" w:cs="Arial"/>
          <w:sz w:val="20"/>
          <w:szCs w:val="20"/>
        </w:rPr>
        <w:t>nie wnieśli wadium, w tym również na przedłużony okres związania ofertą, lub nie zgodzili się na przedłużenie okresu związania ofertą.</w:t>
      </w:r>
    </w:p>
    <w:p w14:paraId="2EE46128" w14:textId="77777777" w:rsidR="00505490" w:rsidRPr="005708CD" w:rsidRDefault="00505490" w:rsidP="005708CD">
      <w:pPr>
        <w:pStyle w:val="pkt"/>
        <w:numPr>
          <w:ilvl w:val="0"/>
          <w:numId w:val="10"/>
        </w:numPr>
        <w:spacing w:before="0" w:after="40" w:line="276" w:lineRule="auto"/>
        <w:contextualSpacing/>
        <w:rPr>
          <w:rFonts w:ascii="Arial" w:hAnsi="Arial" w:cs="Arial"/>
          <w:sz w:val="20"/>
          <w:szCs w:val="20"/>
        </w:rPr>
      </w:pPr>
      <w:r w:rsidRPr="005708CD">
        <w:rPr>
          <w:rFonts w:ascii="Arial" w:hAnsi="Arial" w:cs="Arial"/>
          <w:sz w:val="20"/>
          <w:szCs w:val="20"/>
        </w:rPr>
        <w:t>Ofertę Wykonawcy wykluczonego uznaje się za odrzuconą.</w:t>
      </w:r>
    </w:p>
    <w:p w14:paraId="0A6FF588" w14:textId="541D629E"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065D3313"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042B0627"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3" w:name="_Toc527702269"/>
      <w:r w:rsidRPr="005708CD">
        <w:rPr>
          <w:rFonts w:ascii="Arial" w:hAnsi="Arial" w:cs="Arial"/>
          <w:sz w:val="20"/>
          <w:szCs w:val="20"/>
        </w:rPr>
        <w:t>IV. Wykaz oświadczeń i dokumentów, jakie mają dostarczyć Wykonawcy w celu potwierdzenia spełnienia warunków udziału w postępowaniu</w:t>
      </w:r>
      <w:bookmarkEnd w:id="3"/>
    </w:p>
    <w:p w14:paraId="550C0EDA"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0197ABF0" w14:textId="6C09F515"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32ABB848" w14:textId="4C1177CD" w:rsidR="00505490" w:rsidRPr="005708CD" w:rsidRDefault="00505490"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Oświadczenie o spełnianiu warunków udziału w postępowaniu, określonych w punkcie III.1 SIWZ (według wzoru stanowiącego załącznik nr </w:t>
      </w:r>
      <w:r w:rsidR="000770A4" w:rsidRPr="005708CD">
        <w:rPr>
          <w:rFonts w:ascii="Arial" w:hAnsi="Arial" w:cs="Arial"/>
          <w:sz w:val="20"/>
          <w:szCs w:val="20"/>
        </w:rPr>
        <w:t>2</w:t>
      </w:r>
      <w:r w:rsidRPr="005708CD">
        <w:rPr>
          <w:rFonts w:ascii="Arial" w:hAnsi="Arial" w:cs="Arial"/>
          <w:sz w:val="20"/>
          <w:szCs w:val="20"/>
        </w:rPr>
        <w:t xml:space="preserve"> do SIWZ).</w:t>
      </w:r>
    </w:p>
    <w:p w14:paraId="00C96E70" w14:textId="6E9CC95B" w:rsidR="00505490" w:rsidRPr="000274D8" w:rsidRDefault="00505490" w:rsidP="005708CD">
      <w:pPr>
        <w:pStyle w:val="pkt"/>
        <w:numPr>
          <w:ilvl w:val="1"/>
          <w:numId w:val="2"/>
        </w:numPr>
        <w:spacing w:before="0" w:after="40" w:line="276" w:lineRule="auto"/>
        <w:ind w:left="850" w:hanging="493"/>
        <w:contextualSpacing/>
        <w:rPr>
          <w:rFonts w:ascii="Arial" w:hAnsi="Arial" w:cs="Arial"/>
          <w:sz w:val="20"/>
          <w:szCs w:val="20"/>
        </w:rPr>
      </w:pPr>
      <w:r w:rsidRPr="005708CD">
        <w:rPr>
          <w:rFonts w:ascii="Arial" w:hAnsi="Arial" w:cs="Arial"/>
          <w:sz w:val="20"/>
          <w:szCs w:val="20"/>
        </w:rPr>
        <w:lastRenderedPageBreak/>
        <w:t xml:space="preserve">Aktualny odpis z właściwego rejestru albo aktualne zaświadczenie o wpisie do ewidencji działalności gospodarczej, jeżeli odrębne przepisy wymagają wpisu do rejestru lub zgłoszenia do ewidencji działalności gospodarczej, </w:t>
      </w:r>
      <w:r w:rsidRPr="005708CD">
        <w:rPr>
          <w:rFonts w:ascii="Arial" w:hAnsi="Arial" w:cs="Arial"/>
          <w:b/>
          <w:sz w:val="20"/>
          <w:szCs w:val="20"/>
        </w:rPr>
        <w:t xml:space="preserve">wystawione nie wcześniej niż 6 miesięcy przed </w:t>
      </w:r>
      <w:r w:rsidRPr="000274D8">
        <w:rPr>
          <w:rFonts w:ascii="Arial" w:hAnsi="Arial" w:cs="Arial"/>
          <w:b/>
          <w:sz w:val="20"/>
          <w:szCs w:val="20"/>
        </w:rPr>
        <w:t>upływem terminu składania ofert</w:t>
      </w:r>
      <w:r w:rsidRPr="000274D8">
        <w:rPr>
          <w:rFonts w:ascii="Arial" w:hAnsi="Arial" w:cs="Arial"/>
          <w:sz w:val="20"/>
          <w:szCs w:val="20"/>
        </w:rPr>
        <w:t>.</w:t>
      </w:r>
    </w:p>
    <w:p w14:paraId="0FE5A425" w14:textId="761D0EE6" w:rsidR="00170E8E" w:rsidRPr="000274D8"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 xml:space="preserve">Na potwierdzenie spełnienia warunku, o którym mowa w pkt. III.1.2.a) Wykonawca zobowiązany jest przedłożyć </w:t>
      </w:r>
      <w:r w:rsidR="005708CD" w:rsidRPr="000274D8">
        <w:rPr>
          <w:rFonts w:ascii="Arial" w:hAnsi="Arial" w:cs="Arial"/>
          <w:sz w:val="20"/>
          <w:szCs w:val="20"/>
        </w:rPr>
        <w:t>ważne na dzień składania ofert dokumenty</w:t>
      </w:r>
      <w:r w:rsidRPr="000274D8">
        <w:rPr>
          <w:rFonts w:ascii="Arial" w:hAnsi="Arial" w:cs="Arial"/>
          <w:sz w:val="20"/>
          <w:szCs w:val="20"/>
        </w:rPr>
        <w:t xml:space="preserve"> </w:t>
      </w:r>
      <w:r w:rsidR="00047128" w:rsidRPr="000274D8">
        <w:rPr>
          <w:rFonts w:ascii="Arial" w:hAnsi="Arial" w:cs="Arial"/>
          <w:sz w:val="20"/>
          <w:szCs w:val="20"/>
        </w:rPr>
        <w:t>potwierdzające autoryzację</w:t>
      </w:r>
      <w:r w:rsidRPr="000274D8">
        <w:rPr>
          <w:rFonts w:ascii="Arial" w:hAnsi="Arial" w:cs="Arial"/>
          <w:sz w:val="20"/>
          <w:szCs w:val="20"/>
        </w:rPr>
        <w:t xml:space="preserve"> marki Fiat </w:t>
      </w:r>
      <w:r w:rsidR="00047128" w:rsidRPr="000274D8">
        <w:rPr>
          <w:rFonts w:ascii="Arial" w:hAnsi="Arial" w:cs="Arial"/>
          <w:sz w:val="20"/>
          <w:szCs w:val="20"/>
        </w:rPr>
        <w:t>np.</w:t>
      </w:r>
      <w:r w:rsidRPr="000274D8">
        <w:rPr>
          <w:rFonts w:ascii="Arial" w:hAnsi="Arial" w:cs="Arial"/>
          <w:sz w:val="20"/>
          <w:szCs w:val="20"/>
        </w:rPr>
        <w:t xml:space="preserve"> </w:t>
      </w:r>
      <w:r w:rsidR="00F272C3" w:rsidRPr="000274D8">
        <w:rPr>
          <w:rFonts w:ascii="Arial" w:hAnsi="Arial" w:cs="Arial"/>
          <w:sz w:val="20"/>
          <w:szCs w:val="20"/>
        </w:rPr>
        <w:t>umowę</w:t>
      </w:r>
      <w:r w:rsidRPr="000274D8">
        <w:rPr>
          <w:rFonts w:ascii="Arial" w:hAnsi="Arial" w:cs="Arial"/>
          <w:sz w:val="20"/>
          <w:szCs w:val="20"/>
        </w:rPr>
        <w:t xml:space="preserve"> na świadczenie usług serwisowych marki Fiat</w:t>
      </w:r>
      <w:r w:rsidR="00047128" w:rsidRPr="000274D8">
        <w:rPr>
          <w:rFonts w:ascii="Arial" w:hAnsi="Arial" w:cs="Arial"/>
          <w:sz w:val="20"/>
          <w:szCs w:val="20"/>
        </w:rPr>
        <w:t xml:space="preserve"> zawart</w:t>
      </w:r>
      <w:r w:rsidR="00F272C3" w:rsidRPr="000274D8">
        <w:rPr>
          <w:rFonts w:ascii="Arial" w:hAnsi="Arial" w:cs="Arial"/>
          <w:sz w:val="20"/>
          <w:szCs w:val="20"/>
        </w:rPr>
        <w:t>ą</w:t>
      </w:r>
      <w:r w:rsidRPr="000274D8">
        <w:rPr>
          <w:rFonts w:ascii="Arial" w:hAnsi="Arial" w:cs="Arial"/>
          <w:sz w:val="20"/>
          <w:szCs w:val="20"/>
        </w:rPr>
        <w:t xml:space="preserve"> pomiędzy Wykonawcą a producentem marki Fiat</w:t>
      </w:r>
      <w:r w:rsidR="005708CD" w:rsidRPr="000274D8">
        <w:rPr>
          <w:rFonts w:ascii="Arial" w:hAnsi="Arial" w:cs="Arial"/>
          <w:sz w:val="20"/>
          <w:szCs w:val="20"/>
        </w:rPr>
        <w:t xml:space="preserve"> – ZADANIE 1.</w:t>
      </w:r>
    </w:p>
    <w:p w14:paraId="081AB56E" w14:textId="22CC5255" w:rsidR="00170E8E" w:rsidRPr="000274D8"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 xml:space="preserve">Na potwierdzenie spełnienia warunku, o którym mowa w pkt. III.1.2.b) </w:t>
      </w:r>
      <w:r w:rsidR="00047128" w:rsidRPr="000274D8">
        <w:rPr>
          <w:rFonts w:ascii="Arial" w:hAnsi="Arial" w:cs="Arial"/>
          <w:sz w:val="20"/>
          <w:szCs w:val="20"/>
        </w:rPr>
        <w:t xml:space="preserve">Wykonawca zobowiązany jest przedłożyć ważne na dzień składania ofert dokumenty potwierdzające autoryzację marki </w:t>
      </w:r>
      <w:r w:rsidRPr="000274D8">
        <w:rPr>
          <w:rFonts w:ascii="Arial" w:hAnsi="Arial" w:cs="Arial"/>
          <w:sz w:val="20"/>
          <w:szCs w:val="20"/>
        </w:rPr>
        <w:t xml:space="preserve">Opel </w:t>
      </w:r>
      <w:r w:rsidR="00047128" w:rsidRPr="000274D8">
        <w:rPr>
          <w:rFonts w:ascii="Arial" w:hAnsi="Arial" w:cs="Arial"/>
          <w:sz w:val="20"/>
          <w:szCs w:val="20"/>
        </w:rPr>
        <w:t>np.</w:t>
      </w:r>
      <w:r w:rsidRPr="000274D8">
        <w:rPr>
          <w:rFonts w:ascii="Arial" w:hAnsi="Arial" w:cs="Arial"/>
          <w:sz w:val="20"/>
          <w:szCs w:val="20"/>
        </w:rPr>
        <w:t xml:space="preserve"> </w:t>
      </w:r>
      <w:r w:rsidR="00047128" w:rsidRPr="000274D8">
        <w:rPr>
          <w:rFonts w:ascii="Arial" w:hAnsi="Arial" w:cs="Arial"/>
          <w:sz w:val="20"/>
          <w:szCs w:val="20"/>
        </w:rPr>
        <w:t>umow</w:t>
      </w:r>
      <w:r w:rsidR="00F272C3" w:rsidRPr="000274D8">
        <w:rPr>
          <w:rFonts w:ascii="Arial" w:hAnsi="Arial" w:cs="Arial"/>
          <w:sz w:val="20"/>
          <w:szCs w:val="20"/>
        </w:rPr>
        <w:t>ę</w:t>
      </w:r>
      <w:r w:rsidRPr="000274D8">
        <w:rPr>
          <w:rFonts w:ascii="Arial" w:hAnsi="Arial" w:cs="Arial"/>
          <w:sz w:val="20"/>
          <w:szCs w:val="20"/>
        </w:rPr>
        <w:t xml:space="preserve"> na świadczenie usług serwisowych marki </w:t>
      </w:r>
      <w:r w:rsidR="00F272C3" w:rsidRPr="000274D8">
        <w:rPr>
          <w:rFonts w:ascii="Arial" w:hAnsi="Arial" w:cs="Arial"/>
          <w:sz w:val="20"/>
          <w:szCs w:val="20"/>
        </w:rPr>
        <w:t>Opel zawartą</w:t>
      </w:r>
      <w:r w:rsidRPr="000274D8">
        <w:rPr>
          <w:rFonts w:ascii="Arial" w:hAnsi="Arial" w:cs="Arial"/>
          <w:sz w:val="20"/>
          <w:szCs w:val="20"/>
        </w:rPr>
        <w:t xml:space="preserve"> pomiędzy Wykonawcą a pr</w:t>
      </w:r>
      <w:r w:rsidR="00F272C3" w:rsidRPr="000274D8">
        <w:rPr>
          <w:rFonts w:ascii="Arial" w:hAnsi="Arial" w:cs="Arial"/>
          <w:sz w:val="20"/>
          <w:szCs w:val="20"/>
        </w:rPr>
        <w:t>oducentem marki Opel</w:t>
      </w:r>
      <w:r w:rsidR="005708CD" w:rsidRPr="000274D8">
        <w:rPr>
          <w:rFonts w:ascii="Arial" w:hAnsi="Arial" w:cs="Arial"/>
          <w:sz w:val="20"/>
          <w:szCs w:val="20"/>
        </w:rPr>
        <w:t xml:space="preserve"> – ZADANIE 2.</w:t>
      </w:r>
    </w:p>
    <w:p w14:paraId="46BB1945" w14:textId="0AEE1C68" w:rsidR="00170E8E" w:rsidRPr="000274D8" w:rsidRDefault="00170E8E" w:rsidP="005708CD">
      <w:pPr>
        <w:pStyle w:val="pkt"/>
        <w:numPr>
          <w:ilvl w:val="1"/>
          <w:numId w:val="2"/>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 xml:space="preserve">Na potwierdzenie spełnienia warunku, o którym mowa w pkt. III.1.2.c) </w:t>
      </w:r>
      <w:r w:rsidR="00047128" w:rsidRPr="000274D8">
        <w:rPr>
          <w:rFonts w:ascii="Arial" w:hAnsi="Arial" w:cs="Arial"/>
          <w:sz w:val="20"/>
          <w:szCs w:val="20"/>
        </w:rPr>
        <w:t>Wykonawca zobowiązany jest przedłożyć ważne na dzień składania ofert dokumenty potwierdzające autoryzację marki Toyota np.</w:t>
      </w:r>
      <w:r w:rsidRPr="000274D8">
        <w:rPr>
          <w:rFonts w:ascii="Arial" w:hAnsi="Arial" w:cs="Arial"/>
          <w:sz w:val="20"/>
          <w:szCs w:val="20"/>
        </w:rPr>
        <w:t xml:space="preserve"> </w:t>
      </w:r>
      <w:r w:rsidR="00F272C3" w:rsidRPr="000274D8">
        <w:rPr>
          <w:rFonts w:ascii="Arial" w:hAnsi="Arial" w:cs="Arial"/>
          <w:sz w:val="20"/>
          <w:szCs w:val="20"/>
        </w:rPr>
        <w:t>umowę</w:t>
      </w:r>
      <w:r w:rsidRPr="000274D8">
        <w:rPr>
          <w:rFonts w:ascii="Arial" w:hAnsi="Arial" w:cs="Arial"/>
          <w:sz w:val="20"/>
          <w:szCs w:val="20"/>
        </w:rPr>
        <w:t xml:space="preserve"> na świadczenie usług serwisowych marki </w:t>
      </w:r>
      <w:r w:rsidR="00F272C3" w:rsidRPr="000274D8">
        <w:rPr>
          <w:rFonts w:ascii="Arial" w:hAnsi="Arial" w:cs="Arial"/>
          <w:sz w:val="20"/>
          <w:szCs w:val="20"/>
        </w:rPr>
        <w:t>Toyota zawartą</w:t>
      </w:r>
      <w:r w:rsidRPr="000274D8">
        <w:rPr>
          <w:rFonts w:ascii="Arial" w:hAnsi="Arial" w:cs="Arial"/>
          <w:sz w:val="20"/>
          <w:szCs w:val="20"/>
        </w:rPr>
        <w:t xml:space="preserve"> pomiędzy Wykonawcą a producentem marki Toyota</w:t>
      </w:r>
      <w:r w:rsidR="005708CD" w:rsidRPr="000274D8">
        <w:rPr>
          <w:rFonts w:ascii="Arial" w:hAnsi="Arial" w:cs="Arial"/>
          <w:sz w:val="20"/>
          <w:szCs w:val="20"/>
        </w:rPr>
        <w:t xml:space="preserve"> – ZADANIE 3.</w:t>
      </w:r>
    </w:p>
    <w:p w14:paraId="7D6BE8F2" w14:textId="76201F16" w:rsidR="00F272C3" w:rsidRPr="000274D8" w:rsidRDefault="00F272C3" w:rsidP="00F272C3">
      <w:pPr>
        <w:pStyle w:val="pkt"/>
        <w:numPr>
          <w:ilvl w:val="1"/>
          <w:numId w:val="2"/>
        </w:numPr>
        <w:spacing w:before="0" w:after="40" w:line="276" w:lineRule="auto"/>
        <w:ind w:left="850" w:hanging="493"/>
        <w:contextualSpacing/>
        <w:rPr>
          <w:rFonts w:ascii="Arial" w:hAnsi="Arial" w:cs="Arial"/>
          <w:sz w:val="20"/>
          <w:szCs w:val="20"/>
        </w:rPr>
      </w:pPr>
      <w:r w:rsidRPr="000274D8">
        <w:rPr>
          <w:rFonts w:ascii="Arial" w:hAnsi="Arial" w:cs="Arial"/>
          <w:sz w:val="20"/>
          <w:szCs w:val="20"/>
        </w:rPr>
        <w:t xml:space="preserve">Na potwierdzenie spełnienia warunku, o którym mowa w pkt. III.1.2.d) Wykonawca zobowiązany jest przedłożyć ważne na dzień składania ofert dokumenty potwierdzające autoryzację marki </w:t>
      </w:r>
      <w:r w:rsidR="00DD4550" w:rsidRPr="000274D8">
        <w:rPr>
          <w:rFonts w:ascii="Arial" w:hAnsi="Arial" w:cs="Arial"/>
          <w:sz w:val="20"/>
          <w:szCs w:val="20"/>
        </w:rPr>
        <w:t>Nissan i Ford</w:t>
      </w:r>
      <w:r w:rsidRPr="000274D8">
        <w:rPr>
          <w:rFonts w:ascii="Arial" w:hAnsi="Arial" w:cs="Arial"/>
          <w:sz w:val="20"/>
          <w:szCs w:val="20"/>
        </w:rPr>
        <w:t xml:space="preserve"> np. umowę na świadczenie usług serwisowych marki Nissan i Ford zawartą pomiędzy Wykonawcą a producentami marek Nissan i Ford – ZADANIE 4.</w:t>
      </w:r>
    </w:p>
    <w:p w14:paraId="101BD744" w14:textId="77777777" w:rsidR="00170E8E" w:rsidRPr="005708CD" w:rsidRDefault="00170E8E" w:rsidP="005708CD">
      <w:pPr>
        <w:pStyle w:val="pkt"/>
        <w:spacing w:before="0" w:after="40" w:line="276" w:lineRule="auto"/>
        <w:ind w:left="850" w:firstLine="0"/>
        <w:contextualSpacing/>
        <w:rPr>
          <w:rFonts w:ascii="Arial" w:hAnsi="Arial" w:cs="Arial"/>
          <w:sz w:val="20"/>
          <w:szCs w:val="20"/>
        </w:rPr>
      </w:pPr>
    </w:p>
    <w:p w14:paraId="3CC38907" w14:textId="77777777"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W przypadku oferty złożonej przez Wykonawców występujących wspólnie, dokumenty wymienione w pkt. 1.2 składa każdy z Wykonawców.</w:t>
      </w:r>
    </w:p>
    <w:p w14:paraId="346CB499"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Dokumenty wymienione w punkcie 1 mogą być przedstawione w formie oryginałów albo kopii poświadczonych </w:t>
      </w:r>
      <w:r w:rsidRPr="005708CD">
        <w:rPr>
          <w:rFonts w:ascii="Arial" w:hAnsi="Arial" w:cs="Arial"/>
          <w:b/>
          <w:sz w:val="20"/>
          <w:szCs w:val="20"/>
        </w:rPr>
        <w:t>„za zgodność z oryginałem”</w:t>
      </w:r>
      <w:r w:rsidRPr="005708CD">
        <w:rPr>
          <w:rFonts w:ascii="Arial" w:hAnsi="Arial" w:cs="Arial"/>
          <w:sz w:val="20"/>
          <w:szCs w:val="20"/>
        </w:rPr>
        <w:t xml:space="preserve"> przez Wykonawcę, a w przypadku dokumentu, </w:t>
      </w:r>
      <w:r w:rsidRPr="005708CD">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4959305E"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Jeżeli Wykonawca ma siedzibę lub miejsce zamieszkania </w:t>
      </w:r>
      <w:r w:rsidRPr="005708CD">
        <w:rPr>
          <w:rFonts w:ascii="Arial" w:hAnsi="Arial" w:cs="Arial"/>
          <w:b/>
          <w:sz w:val="20"/>
          <w:szCs w:val="20"/>
        </w:rPr>
        <w:t>poza terytorium Rzeczpospolitej Polskiej</w:t>
      </w:r>
      <w:r w:rsidRPr="005708CD">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14:paraId="7DA1575E"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31A1AD75"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5708CD">
        <w:rPr>
          <w:rFonts w:ascii="Arial" w:hAnsi="Arial" w:cs="Arial"/>
          <w:b/>
          <w:bCs/>
          <w:sz w:val="20"/>
          <w:szCs w:val="20"/>
        </w:rPr>
        <w:t>„za zgodność z oryginałem”</w:t>
      </w:r>
      <w:r w:rsidRPr="005708CD">
        <w:rPr>
          <w:rFonts w:ascii="Arial" w:hAnsi="Arial" w:cs="Arial"/>
          <w:sz w:val="20"/>
          <w:szCs w:val="20"/>
        </w:rPr>
        <w:t xml:space="preserve"> przez Wykonawcę. </w:t>
      </w:r>
    </w:p>
    <w:p w14:paraId="2288222B" w14:textId="77777777" w:rsidR="00505490" w:rsidRPr="005708CD" w:rsidRDefault="00505490" w:rsidP="005708CD">
      <w:pPr>
        <w:pStyle w:val="pkt"/>
        <w:numPr>
          <w:ilvl w:val="0"/>
          <w:numId w:val="2"/>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Jeżeli </w:t>
      </w:r>
      <w:r w:rsidRPr="005708CD">
        <w:rPr>
          <w:rFonts w:ascii="Arial" w:hAnsi="Arial" w:cs="Arial"/>
          <w:b/>
          <w:sz w:val="20"/>
          <w:szCs w:val="20"/>
        </w:rPr>
        <w:t>w kraju pochodzenia osoby lub w kraju</w:t>
      </w:r>
      <w:r w:rsidRPr="005708CD">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5B939C18" w14:textId="77777777" w:rsidR="00505490" w:rsidRPr="005708CD" w:rsidRDefault="00505490" w:rsidP="005708CD">
      <w:pPr>
        <w:pStyle w:val="pkt"/>
        <w:numPr>
          <w:ilvl w:val="0"/>
          <w:numId w:val="2"/>
        </w:numPr>
        <w:spacing w:before="0" w:after="40" w:line="276" w:lineRule="auto"/>
        <w:contextualSpacing/>
        <w:rPr>
          <w:rFonts w:ascii="Arial" w:hAnsi="Arial" w:cs="Arial"/>
          <w:sz w:val="20"/>
          <w:szCs w:val="20"/>
        </w:rPr>
      </w:pPr>
      <w:r w:rsidRPr="005708CD">
        <w:rPr>
          <w:rFonts w:ascii="Arial" w:hAnsi="Arial" w:cs="Arial"/>
          <w:sz w:val="20"/>
          <w:szCs w:val="20"/>
        </w:rPr>
        <w:t xml:space="preserve">Dokumenty sporządzone w języku obcym są składane wraz z tłumaczeniem na język polski. </w:t>
      </w:r>
    </w:p>
    <w:p w14:paraId="48D821B4"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2691E031"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4" w:name="_Toc126485337"/>
      <w:bookmarkStart w:id="5" w:name="_Toc527702270"/>
      <w:r w:rsidRPr="005708CD">
        <w:rPr>
          <w:rFonts w:ascii="Arial" w:hAnsi="Arial" w:cs="Arial"/>
          <w:sz w:val="20"/>
          <w:szCs w:val="20"/>
        </w:rPr>
        <w:t>V. Informacja o sposobie porozumiewania się Zamawiającego z Wykonawcami oraz  przekazywania oświadczeń  i  dokumentów</w:t>
      </w:r>
      <w:bookmarkEnd w:id="4"/>
      <w:bookmarkEnd w:id="5"/>
    </w:p>
    <w:p w14:paraId="275E3496"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45527D8F" w14:textId="4C4C54CE"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lastRenderedPageBreak/>
        <w:t>Postępowanie o udzielenie zamówienia prowadzi się w języku polskim.</w:t>
      </w:r>
    </w:p>
    <w:p w14:paraId="08A7B4EA" w14:textId="77777777"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t>Wszelkie oświadczenia, wnioski, zawiadomienia, informacje oraz protesty Zamawiający i Wykonawcy przekazują pisemnie lub faksem lub drogą elektroniczną.</w:t>
      </w:r>
    </w:p>
    <w:p w14:paraId="24D41FF2" w14:textId="77777777" w:rsidR="00505490" w:rsidRPr="005708CD" w:rsidRDefault="00505490" w:rsidP="005708CD">
      <w:pPr>
        <w:pStyle w:val="pkt"/>
        <w:numPr>
          <w:ilvl w:val="0"/>
          <w:numId w:val="11"/>
        </w:numPr>
        <w:spacing w:before="0" w:after="40" w:line="276" w:lineRule="auto"/>
        <w:contextualSpacing/>
        <w:rPr>
          <w:rFonts w:ascii="Arial" w:hAnsi="Arial" w:cs="Arial"/>
          <w:sz w:val="20"/>
          <w:szCs w:val="20"/>
        </w:rPr>
      </w:pPr>
      <w:r w:rsidRPr="005708C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78DA3D75"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6774BAB2"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6" w:name="_Toc527702271"/>
      <w:r w:rsidRPr="005708CD">
        <w:rPr>
          <w:rFonts w:ascii="Arial" w:hAnsi="Arial" w:cs="Arial"/>
          <w:sz w:val="20"/>
          <w:szCs w:val="20"/>
        </w:rPr>
        <w:t>VI. Wskazanie osób uprawnionych do porozumiewania się z wykonawcami</w:t>
      </w:r>
      <w:bookmarkEnd w:id="6"/>
    </w:p>
    <w:p w14:paraId="6B1F50DA" w14:textId="77777777" w:rsidR="000D6825" w:rsidRPr="005708CD" w:rsidRDefault="000D6825" w:rsidP="005708CD">
      <w:pPr>
        <w:pStyle w:val="pkt"/>
        <w:shd w:val="clear" w:color="auto" w:fill="FFFFFF"/>
        <w:spacing w:before="0" w:after="40" w:line="276" w:lineRule="auto"/>
        <w:ind w:left="432" w:firstLine="0"/>
        <w:contextualSpacing/>
        <w:rPr>
          <w:rFonts w:ascii="Arial" w:hAnsi="Arial" w:cs="Arial"/>
          <w:sz w:val="20"/>
          <w:szCs w:val="20"/>
        </w:rPr>
      </w:pPr>
    </w:p>
    <w:p w14:paraId="042B2EFC" w14:textId="4ABDB6EC" w:rsidR="00505490" w:rsidRPr="005708CD" w:rsidRDefault="00505490" w:rsidP="005708CD">
      <w:pPr>
        <w:pStyle w:val="pkt"/>
        <w:numPr>
          <w:ilvl w:val="0"/>
          <w:numId w:val="15"/>
        </w:numPr>
        <w:shd w:val="clear" w:color="auto" w:fill="FFFFFF"/>
        <w:spacing w:before="0" w:after="40" w:line="276" w:lineRule="auto"/>
        <w:contextualSpacing/>
        <w:rPr>
          <w:rFonts w:ascii="Arial" w:hAnsi="Arial" w:cs="Arial"/>
          <w:sz w:val="20"/>
          <w:szCs w:val="20"/>
        </w:rPr>
      </w:pPr>
      <w:r w:rsidRPr="005708CD">
        <w:rPr>
          <w:rFonts w:ascii="Arial" w:hAnsi="Arial" w:cs="Arial"/>
          <w:sz w:val="20"/>
          <w:szCs w:val="20"/>
        </w:rPr>
        <w:t>Osobami uprawnionymi do porozumiewania się z Wykonawcami są:</w:t>
      </w:r>
    </w:p>
    <w:p w14:paraId="07B637BE" w14:textId="77777777" w:rsidR="00505490" w:rsidRPr="005708CD" w:rsidRDefault="00505490" w:rsidP="005708CD">
      <w:pPr>
        <w:pStyle w:val="pkt"/>
        <w:numPr>
          <w:ilvl w:val="1"/>
          <w:numId w:val="15"/>
        </w:numPr>
        <w:shd w:val="clear" w:color="auto" w:fill="FFFFFF"/>
        <w:spacing w:before="0" w:after="40" w:line="276" w:lineRule="auto"/>
        <w:ind w:hanging="150"/>
        <w:contextualSpacing/>
        <w:rPr>
          <w:rFonts w:ascii="Arial" w:hAnsi="Arial" w:cs="Arial"/>
          <w:sz w:val="20"/>
          <w:szCs w:val="20"/>
        </w:rPr>
      </w:pPr>
      <w:r w:rsidRPr="005708CD">
        <w:rPr>
          <w:rFonts w:ascii="Arial" w:hAnsi="Arial" w:cs="Arial"/>
          <w:sz w:val="20"/>
          <w:szCs w:val="20"/>
        </w:rPr>
        <w:t xml:space="preserve">. W sprawach formalnych: p. Elżbieta Cieślik, tel. 12 254 11 58, faks: 12 254 12 41. e-mail: </w:t>
      </w:r>
      <w:hyperlink r:id="rId11" w:history="1">
        <w:r w:rsidRPr="005708CD">
          <w:rPr>
            <w:rStyle w:val="Hipercze"/>
            <w:rFonts w:ascii="Arial" w:hAnsi="Arial" w:cs="Arial"/>
            <w:sz w:val="20"/>
            <w:szCs w:val="20"/>
          </w:rPr>
          <w:t>zamowienia@mpk.krakow.pl</w:t>
        </w:r>
      </w:hyperlink>
    </w:p>
    <w:p w14:paraId="74851E5B" w14:textId="78E88887" w:rsidR="00505490" w:rsidRPr="005708CD" w:rsidRDefault="00505490" w:rsidP="005708CD">
      <w:pPr>
        <w:pStyle w:val="pkt"/>
        <w:numPr>
          <w:ilvl w:val="1"/>
          <w:numId w:val="15"/>
        </w:numPr>
        <w:shd w:val="clear" w:color="auto" w:fill="FFFFFF"/>
        <w:spacing w:before="0" w:after="40" w:line="276" w:lineRule="auto"/>
        <w:ind w:left="572" w:hanging="147"/>
        <w:contextualSpacing/>
        <w:rPr>
          <w:rFonts w:ascii="Arial" w:hAnsi="Arial" w:cs="Arial"/>
          <w:sz w:val="20"/>
          <w:szCs w:val="20"/>
        </w:rPr>
      </w:pPr>
      <w:r w:rsidRPr="005708CD">
        <w:rPr>
          <w:rFonts w:ascii="Arial" w:hAnsi="Arial" w:cs="Arial"/>
          <w:sz w:val="20"/>
          <w:szCs w:val="20"/>
        </w:rPr>
        <w:t xml:space="preserve">. W sprawach dotyczących przedmiotu zamówienia: </w:t>
      </w:r>
      <w:r w:rsidR="004826A6" w:rsidRPr="005708CD">
        <w:rPr>
          <w:rFonts w:ascii="Arial" w:hAnsi="Arial" w:cs="Arial"/>
          <w:sz w:val="20"/>
          <w:szCs w:val="20"/>
        </w:rPr>
        <w:t>p. Adam Ślęczek tel. 12 254 15 82</w:t>
      </w:r>
      <w:r w:rsidRPr="005708CD">
        <w:rPr>
          <w:rFonts w:ascii="Arial" w:hAnsi="Arial" w:cs="Arial"/>
          <w:sz w:val="20"/>
          <w:szCs w:val="20"/>
        </w:rPr>
        <w:br/>
      </w:r>
    </w:p>
    <w:p w14:paraId="0B7B99B7"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7" w:name="_Toc527702272"/>
      <w:r w:rsidRPr="005708CD">
        <w:rPr>
          <w:rFonts w:ascii="Arial" w:hAnsi="Arial" w:cs="Arial"/>
          <w:sz w:val="20"/>
          <w:szCs w:val="20"/>
        </w:rPr>
        <w:t>VII. Termin związania ofertą</w:t>
      </w:r>
      <w:bookmarkEnd w:id="7"/>
    </w:p>
    <w:p w14:paraId="33583E07" w14:textId="77777777" w:rsidR="000D6825" w:rsidRPr="005708CD" w:rsidRDefault="000D6825" w:rsidP="005708CD">
      <w:pPr>
        <w:pStyle w:val="pkt"/>
        <w:spacing w:before="0" w:after="40" w:line="276" w:lineRule="auto"/>
        <w:ind w:left="360" w:firstLine="0"/>
        <w:contextualSpacing/>
        <w:rPr>
          <w:rFonts w:ascii="Arial" w:hAnsi="Arial" w:cs="Arial"/>
          <w:b/>
          <w:sz w:val="20"/>
          <w:szCs w:val="20"/>
        </w:rPr>
      </w:pPr>
    </w:p>
    <w:p w14:paraId="1FC4C85D" w14:textId="752F518B" w:rsidR="00505490" w:rsidRPr="005708CD" w:rsidRDefault="00505490" w:rsidP="005708CD">
      <w:pPr>
        <w:pStyle w:val="pkt"/>
        <w:numPr>
          <w:ilvl w:val="0"/>
          <w:numId w:val="3"/>
        </w:numPr>
        <w:spacing w:before="0" w:after="40" w:line="276" w:lineRule="auto"/>
        <w:contextualSpacing/>
        <w:rPr>
          <w:rFonts w:ascii="Arial" w:hAnsi="Arial" w:cs="Arial"/>
          <w:b/>
          <w:sz w:val="20"/>
          <w:szCs w:val="20"/>
        </w:rPr>
      </w:pPr>
      <w:r w:rsidRPr="005708CD">
        <w:rPr>
          <w:rFonts w:ascii="Arial" w:hAnsi="Arial" w:cs="Arial"/>
          <w:sz w:val="20"/>
          <w:szCs w:val="20"/>
        </w:rPr>
        <w:t xml:space="preserve">Wykonawca jest związany ofertą od upływu terminu składania ofert: </w:t>
      </w:r>
      <w:r w:rsidRPr="005708CD">
        <w:rPr>
          <w:rFonts w:ascii="Arial" w:hAnsi="Arial" w:cs="Arial"/>
          <w:b/>
          <w:sz w:val="20"/>
          <w:szCs w:val="20"/>
        </w:rPr>
        <w:t>60 dni.</w:t>
      </w:r>
    </w:p>
    <w:p w14:paraId="5B476B2E"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bookmarkStart w:id="8" w:name="_Toc70402020"/>
      <w:bookmarkStart w:id="9" w:name="_Toc71533546"/>
      <w:r w:rsidRPr="005708CD">
        <w:rPr>
          <w:rFonts w:ascii="Arial" w:hAnsi="Arial" w:cs="Arial"/>
          <w:sz w:val="20"/>
          <w:szCs w:val="20"/>
        </w:rPr>
        <w:t>Wykonawca samodzielnie lub na wniosek Zamawiającego może przedłużyć termin związania ofertą o oznaczony okres.</w:t>
      </w:r>
    </w:p>
    <w:p w14:paraId="5DE7A3EB"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Odmowa wyrażenia zgody, o której mowa w ust. 2, nie powoduje utraty wadium.</w:t>
      </w:r>
    </w:p>
    <w:p w14:paraId="1A8850E8"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A948249" w14:textId="77777777" w:rsidR="00505490" w:rsidRPr="005708CD" w:rsidRDefault="00505490" w:rsidP="005708CD">
      <w:pPr>
        <w:pStyle w:val="pkt"/>
        <w:numPr>
          <w:ilvl w:val="0"/>
          <w:numId w:val="3"/>
        </w:numPr>
        <w:spacing w:before="0" w:after="40" w:line="276" w:lineRule="auto"/>
        <w:contextualSpacing/>
        <w:rPr>
          <w:rFonts w:ascii="Arial" w:hAnsi="Arial" w:cs="Arial"/>
          <w:sz w:val="20"/>
          <w:szCs w:val="20"/>
        </w:rPr>
      </w:pPr>
      <w:r w:rsidRPr="005708CD">
        <w:rPr>
          <w:rFonts w:ascii="Arial" w:hAnsi="Arial" w:cs="Arial"/>
          <w:sz w:val="20"/>
          <w:szCs w:val="20"/>
        </w:rPr>
        <w:t>Bieg terminu związania ofertą rozpoczyna się wraz z upływem terminu otwarcia ofert.</w:t>
      </w:r>
    </w:p>
    <w:p w14:paraId="2E571897" w14:textId="5BA18579"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5E8A5197"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5E572C4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r w:rsidRPr="005708CD">
        <w:rPr>
          <w:rFonts w:ascii="Arial" w:hAnsi="Arial" w:cs="Arial"/>
          <w:sz w:val="20"/>
          <w:szCs w:val="20"/>
        </w:rPr>
        <w:t xml:space="preserve"> </w:t>
      </w:r>
      <w:bookmarkStart w:id="10" w:name="_Toc527702273"/>
      <w:r w:rsidRPr="005708CD">
        <w:rPr>
          <w:rFonts w:ascii="Arial" w:hAnsi="Arial" w:cs="Arial"/>
          <w:sz w:val="20"/>
          <w:szCs w:val="20"/>
        </w:rPr>
        <w:t>VIII. Wymagania dotyczące wadium</w:t>
      </w:r>
      <w:bookmarkEnd w:id="8"/>
      <w:bookmarkEnd w:id="9"/>
      <w:bookmarkEnd w:id="10"/>
    </w:p>
    <w:p w14:paraId="70916536" w14:textId="77777777" w:rsidR="000D6825" w:rsidRPr="005708CD" w:rsidRDefault="000D6825" w:rsidP="005708CD">
      <w:pPr>
        <w:pStyle w:val="pkt"/>
        <w:spacing w:before="0" w:after="40" w:line="276" w:lineRule="auto"/>
        <w:ind w:left="360" w:firstLine="0"/>
        <w:contextualSpacing/>
        <w:rPr>
          <w:rFonts w:ascii="Arial" w:hAnsi="Arial" w:cs="Arial"/>
          <w:b/>
          <w:sz w:val="20"/>
          <w:szCs w:val="20"/>
        </w:rPr>
      </w:pPr>
    </w:p>
    <w:p w14:paraId="51497375" w14:textId="43CF19C4" w:rsidR="00505490" w:rsidRPr="005708CD" w:rsidRDefault="00505490" w:rsidP="005708CD">
      <w:pPr>
        <w:pStyle w:val="pkt"/>
        <w:numPr>
          <w:ilvl w:val="0"/>
          <w:numId w:val="14"/>
        </w:numPr>
        <w:spacing w:before="0" w:after="40" w:line="276" w:lineRule="auto"/>
        <w:contextualSpacing/>
        <w:rPr>
          <w:rFonts w:ascii="Arial" w:hAnsi="Arial" w:cs="Arial"/>
          <w:b/>
          <w:sz w:val="20"/>
          <w:szCs w:val="20"/>
        </w:rPr>
      </w:pPr>
      <w:r w:rsidRPr="005708CD">
        <w:rPr>
          <w:rFonts w:ascii="Arial" w:hAnsi="Arial" w:cs="Arial"/>
          <w:sz w:val="20"/>
          <w:szCs w:val="20"/>
        </w:rPr>
        <w:t>Wykonawca przystępujący do przetargu obowiązany jest wnieść przed upływem terminu składania ofert wadium w wysokości</w:t>
      </w:r>
      <w:r w:rsidR="00A739B9" w:rsidRPr="005708CD">
        <w:rPr>
          <w:rFonts w:ascii="Arial" w:hAnsi="Arial" w:cs="Arial"/>
          <w:b/>
          <w:sz w:val="20"/>
          <w:szCs w:val="20"/>
        </w:rPr>
        <w:t xml:space="preserve">: </w:t>
      </w:r>
    </w:p>
    <w:p w14:paraId="2FCD81AE" w14:textId="7D6E2F44" w:rsidR="00D152BB" w:rsidRPr="00F272C3" w:rsidRDefault="00D152BB" w:rsidP="005708CD">
      <w:pPr>
        <w:pStyle w:val="pkt"/>
        <w:numPr>
          <w:ilvl w:val="1"/>
          <w:numId w:val="14"/>
        </w:numPr>
        <w:spacing w:before="0" w:after="40" w:line="276" w:lineRule="auto"/>
        <w:rPr>
          <w:rFonts w:ascii="Arial" w:hAnsi="Arial" w:cs="Arial"/>
          <w:b/>
          <w:sz w:val="20"/>
          <w:szCs w:val="20"/>
        </w:rPr>
      </w:pPr>
      <w:r w:rsidRPr="00F272C3">
        <w:rPr>
          <w:rFonts w:ascii="Arial" w:hAnsi="Arial" w:cs="Arial"/>
          <w:b/>
          <w:sz w:val="20"/>
          <w:szCs w:val="20"/>
        </w:rPr>
        <w:t xml:space="preserve">Zadanie 1 – </w:t>
      </w:r>
      <w:r w:rsidR="00F272C3" w:rsidRPr="00F272C3">
        <w:rPr>
          <w:rFonts w:ascii="Arial" w:hAnsi="Arial" w:cs="Arial"/>
          <w:b/>
          <w:sz w:val="20"/>
          <w:szCs w:val="20"/>
        </w:rPr>
        <w:t>3</w:t>
      </w:r>
      <w:r w:rsidR="00902199" w:rsidRPr="00F272C3">
        <w:rPr>
          <w:rFonts w:ascii="Arial" w:hAnsi="Arial" w:cs="Arial"/>
          <w:b/>
          <w:sz w:val="20"/>
          <w:szCs w:val="20"/>
        </w:rPr>
        <w:t> 000,00</w:t>
      </w:r>
      <w:r w:rsidRPr="00F272C3">
        <w:rPr>
          <w:rFonts w:ascii="Arial" w:hAnsi="Arial" w:cs="Arial"/>
          <w:b/>
          <w:sz w:val="20"/>
          <w:szCs w:val="20"/>
        </w:rPr>
        <w:t xml:space="preserve"> zł (słownie: </w:t>
      </w:r>
      <w:r w:rsidR="004F74A6">
        <w:rPr>
          <w:rFonts w:ascii="Arial" w:hAnsi="Arial" w:cs="Arial"/>
          <w:b/>
          <w:sz w:val="20"/>
          <w:szCs w:val="20"/>
        </w:rPr>
        <w:t>trzy tysiące</w:t>
      </w:r>
      <w:r w:rsidRPr="00F272C3">
        <w:rPr>
          <w:rFonts w:ascii="Arial" w:hAnsi="Arial" w:cs="Arial"/>
          <w:b/>
          <w:sz w:val="20"/>
          <w:szCs w:val="20"/>
        </w:rPr>
        <w:t xml:space="preserve"> zł 00/100)</w:t>
      </w:r>
    </w:p>
    <w:p w14:paraId="79F4C2EE" w14:textId="262AD0FB" w:rsidR="00D152BB" w:rsidRPr="00F272C3" w:rsidRDefault="00D152BB" w:rsidP="005708CD">
      <w:pPr>
        <w:pStyle w:val="pkt"/>
        <w:numPr>
          <w:ilvl w:val="1"/>
          <w:numId w:val="14"/>
        </w:numPr>
        <w:spacing w:before="0" w:after="40" w:line="276" w:lineRule="auto"/>
        <w:rPr>
          <w:rFonts w:ascii="Arial" w:hAnsi="Arial" w:cs="Arial"/>
          <w:b/>
          <w:sz w:val="20"/>
          <w:szCs w:val="20"/>
        </w:rPr>
      </w:pPr>
      <w:r w:rsidRPr="00F272C3">
        <w:rPr>
          <w:rFonts w:ascii="Arial" w:hAnsi="Arial" w:cs="Arial"/>
          <w:b/>
          <w:sz w:val="20"/>
          <w:szCs w:val="20"/>
        </w:rPr>
        <w:t xml:space="preserve">Zadanie 2 – </w:t>
      </w:r>
      <w:r w:rsidR="00902199" w:rsidRPr="00F272C3">
        <w:rPr>
          <w:rFonts w:ascii="Arial" w:hAnsi="Arial" w:cs="Arial"/>
          <w:b/>
          <w:sz w:val="20"/>
          <w:szCs w:val="20"/>
        </w:rPr>
        <w:t>4 000,00</w:t>
      </w:r>
      <w:r w:rsidRPr="00F272C3">
        <w:rPr>
          <w:rFonts w:ascii="Arial" w:hAnsi="Arial" w:cs="Arial"/>
          <w:b/>
          <w:sz w:val="20"/>
          <w:szCs w:val="20"/>
        </w:rPr>
        <w:t xml:space="preserve"> zł (słownie: </w:t>
      </w:r>
      <w:r w:rsidR="00902199" w:rsidRPr="00F272C3">
        <w:rPr>
          <w:rFonts w:ascii="Arial" w:hAnsi="Arial" w:cs="Arial"/>
          <w:b/>
          <w:sz w:val="20"/>
          <w:szCs w:val="20"/>
        </w:rPr>
        <w:t>cztery tysiące</w:t>
      </w:r>
      <w:r w:rsidRPr="00F272C3">
        <w:rPr>
          <w:rFonts w:ascii="Arial" w:hAnsi="Arial" w:cs="Arial"/>
          <w:b/>
          <w:sz w:val="20"/>
          <w:szCs w:val="20"/>
        </w:rPr>
        <w:t xml:space="preserve"> zł 00/100)</w:t>
      </w:r>
    </w:p>
    <w:p w14:paraId="3DE712AE" w14:textId="370BAE50" w:rsidR="00D152BB" w:rsidRPr="00F272C3" w:rsidRDefault="00D152BB" w:rsidP="005708CD">
      <w:pPr>
        <w:pStyle w:val="pkt"/>
        <w:numPr>
          <w:ilvl w:val="1"/>
          <w:numId w:val="14"/>
        </w:numPr>
        <w:spacing w:before="0" w:after="40" w:line="276" w:lineRule="auto"/>
        <w:rPr>
          <w:rFonts w:ascii="Arial" w:hAnsi="Arial" w:cs="Arial"/>
          <w:b/>
          <w:sz w:val="20"/>
          <w:szCs w:val="20"/>
        </w:rPr>
      </w:pPr>
      <w:r w:rsidRPr="00F272C3">
        <w:rPr>
          <w:rFonts w:ascii="Arial" w:hAnsi="Arial" w:cs="Arial"/>
          <w:b/>
          <w:sz w:val="20"/>
          <w:szCs w:val="20"/>
        </w:rPr>
        <w:t xml:space="preserve">Zadanie 3 – </w:t>
      </w:r>
      <w:r w:rsidR="00F272C3" w:rsidRPr="00F272C3">
        <w:rPr>
          <w:rFonts w:ascii="Arial" w:hAnsi="Arial" w:cs="Arial"/>
          <w:b/>
          <w:sz w:val="20"/>
          <w:szCs w:val="20"/>
        </w:rPr>
        <w:t>3 1</w:t>
      </w:r>
      <w:r w:rsidR="00902199" w:rsidRPr="00F272C3">
        <w:rPr>
          <w:rFonts w:ascii="Arial" w:hAnsi="Arial" w:cs="Arial"/>
          <w:b/>
          <w:sz w:val="20"/>
          <w:szCs w:val="20"/>
        </w:rPr>
        <w:t>00,00</w:t>
      </w:r>
      <w:r w:rsidRPr="00F272C3">
        <w:rPr>
          <w:rFonts w:ascii="Arial" w:hAnsi="Arial" w:cs="Arial"/>
          <w:b/>
          <w:sz w:val="20"/>
          <w:szCs w:val="20"/>
        </w:rPr>
        <w:t xml:space="preserve"> zł (słownie: </w:t>
      </w:r>
      <w:r w:rsidR="004F74A6">
        <w:rPr>
          <w:rFonts w:ascii="Arial" w:hAnsi="Arial" w:cs="Arial"/>
          <w:b/>
          <w:sz w:val="20"/>
          <w:szCs w:val="20"/>
        </w:rPr>
        <w:t>trzy tysiące sto</w:t>
      </w:r>
      <w:bookmarkStart w:id="11" w:name="_GoBack"/>
      <w:bookmarkEnd w:id="11"/>
      <w:r w:rsidRPr="00F272C3">
        <w:rPr>
          <w:rFonts w:ascii="Arial" w:hAnsi="Arial" w:cs="Arial"/>
          <w:b/>
          <w:sz w:val="20"/>
          <w:szCs w:val="20"/>
        </w:rPr>
        <w:t xml:space="preserve"> zł 00/100)</w:t>
      </w:r>
    </w:p>
    <w:p w14:paraId="3FE53914" w14:textId="6899F4D3" w:rsidR="00F272C3" w:rsidRDefault="00F272C3" w:rsidP="00F272C3">
      <w:pPr>
        <w:pStyle w:val="pkt"/>
        <w:numPr>
          <w:ilvl w:val="1"/>
          <w:numId w:val="14"/>
        </w:numPr>
        <w:spacing w:before="0" w:after="40" w:line="276" w:lineRule="auto"/>
        <w:rPr>
          <w:rFonts w:ascii="Arial" w:hAnsi="Arial" w:cs="Arial"/>
          <w:b/>
          <w:sz w:val="20"/>
          <w:szCs w:val="20"/>
        </w:rPr>
      </w:pPr>
      <w:r w:rsidRPr="00F272C3">
        <w:rPr>
          <w:rFonts w:ascii="Arial" w:hAnsi="Arial" w:cs="Arial"/>
          <w:b/>
          <w:sz w:val="20"/>
          <w:szCs w:val="20"/>
        </w:rPr>
        <w:t>Zadanie 4 – 2 000,00 zł (słownie: dwa tysiące zł 00/100)</w:t>
      </w:r>
    </w:p>
    <w:p w14:paraId="755240E7" w14:textId="77777777" w:rsidR="00F272C3" w:rsidRPr="00F272C3" w:rsidRDefault="00F272C3" w:rsidP="00F272C3">
      <w:pPr>
        <w:pStyle w:val="pkt"/>
        <w:spacing w:before="0" w:after="40" w:line="276" w:lineRule="auto"/>
        <w:ind w:firstLine="0"/>
        <w:rPr>
          <w:rFonts w:ascii="Arial" w:hAnsi="Arial" w:cs="Arial"/>
          <w:b/>
          <w:sz w:val="20"/>
          <w:szCs w:val="20"/>
        </w:rPr>
      </w:pPr>
    </w:p>
    <w:p w14:paraId="64C47E8A" w14:textId="77777777"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Dla ofert zawierających więcej niż jedno zadanie, wadium stanowi sumę odpowiednich wyżej wymienionych kwot.</w:t>
      </w:r>
    </w:p>
    <w:p w14:paraId="61377276" w14:textId="77777777"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W przypadku wniesienia przez danego Wykonawcę wadium w kwocie mniejszej niż suma w/w kwot i jeżeli nic innego z oferty nie wynika, wówczas Zamawiający  zaliczy wniesione wadium na poszczególne części zamówienia (zadania) według następującej kolejności:</w:t>
      </w:r>
    </w:p>
    <w:p w14:paraId="272EFC26" w14:textId="3133C645"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 xml:space="preserve">a. </w:t>
      </w:r>
      <w:r w:rsidRPr="005708CD">
        <w:rPr>
          <w:rFonts w:ascii="Arial" w:hAnsi="Arial" w:cs="Arial"/>
          <w:sz w:val="20"/>
          <w:szCs w:val="20"/>
        </w:rPr>
        <w:tab/>
        <w:t xml:space="preserve">krok 1 – na zadania, w których Wykonawca złożył ofertę, która mogłaby zostać wybrana jako najkorzystniejsza w kolejności numerów zadań </w:t>
      </w:r>
      <w:r w:rsidR="00F272C3">
        <w:rPr>
          <w:rFonts w:ascii="Arial" w:hAnsi="Arial" w:cs="Arial"/>
          <w:sz w:val="20"/>
          <w:szCs w:val="20"/>
        </w:rPr>
        <w:t>2, 3, 1, 4</w:t>
      </w:r>
      <w:r w:rsidRPr="005708CD">
        <w:rPr>
          <w:rFonts w:ascii="Arial" w:hAnsi="Arial" w:cs="Arial"/>
          <w:sz w:val="20"/>
          <w:szCs w:val="20"/>
        </w:rPr>
        <w:t>.</w:t>
      </w:r>
    </w:p>
    <w:p w14:paraId="508C0B21" w14:textId="0B35C209"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b.</w:t>
      </w:r>
      <w:r w:rsidRPr="005708CD">
        <w:rPr>
          <w:rFonts w:ascii="Arial" w:hAnsi="Arial" w:cs="Arial"/>
          <w:sz w:val="20"/>
          <w:szCs w:val="20"/>
        </w:rPr>
        <w:tab/>
        <w:t xml:space="preserve">krok 2 – na zadania, w których Wykonawca złożył ofertę, która nie mogłaby zostać odrzucona i mogłaby podlegać ocenie według kolejności numerów zadań </w:t>
      </w:r>
      <w:r w:rsidR="00F272C3">
        <w:rPr>
          <w:rFonts w:ascii="Arial" w:hAnsi="Arial" w:cs="Arial"/>
          <w:sz w:val="20"/>
          <w:szCs w:val="20"/>
        </w:rPr>
        <w:t>2, 3, 1, 4</w:t>
      </w:r>
      <w:r w:rsidR="00F272C3" w:rsidRPr="005708CD">
        <w:rPr>
          <w:rFonts w:ascii="Arial" w:hAnsi="Arial" w:cs="Arial"/>
          <w:sz w:val="20"/>
          <w:szCs w:val="20"/>
        </w:rPr>
        <w:t>.</w:t>
      </w:r>
    </w:p>
    <w:p w14:paraId="2793DC36" w14:textId="2D1565D0" w:rsidR="00D152BB" w:rsidRPr="005708CD" w:rsidRDefault="00D152BB" w:rsidP="005708CD">
      <w:pPr>
        <w:spacing w:after="40"/>
        <w:ind w:left="426"/>
        <w:jc w:val="both"/>
        <w:rPr>
          <w:rFonts w:ascii="Arial" w:hAnsi="Arial" w:cs="Arial"/>
          <w:sz w:val="20"/>
          <w:szCs w:val="20"/>
        </w:rPr>
      </w:pPr>
      <w:r w:rsidRPr="005708CD">
        <w:rPr>
          <w:rFonts w:ascii="Arial" w:hAnsi="Arial" w:cs="Arial"/>
          <w:sz w:val="20"/>
          <w:szCs w:val="20"/>
        </w:rPr>
        <w:t>c.</w:t>
      </w:r>
      <w:r w:rsidRPr="005708CD">
        <w:rPr>
          <w:rFonts w:ascii="Arial" w:hAnsi="Arial" w:cs="Arial"/>
          <w:sz w:val="20"/>
          <w:szCs w:val="20"/>
        </w:rPr>
        <w:tab/>
        <w:t xml:space="preserve">pozostałe przypadki według kolejności numerów zadań </w:t>
      </w:r>
      <w:r w:rsidR="00F272C3">
        <w:rPr>
          <w:rFonts w:ascii="Arial" w:hAnsi="Arial" w:cs="Arial"/>
          <w:sz w:val="20"/>
          <w:szCs w:val="20"/>
        </w:rPr>
        <w:t>2, 3, 1, 4</w:t>
      </w:r>
      <w:r w:rsidR="00F272C3" w:rsidRPr="005708CD">
        <w:rPr>
          <w:rFonts w:ascii="Arial" w:hAnsi="Arial" w:cs="Arial"/>
          <w:sz w:val="20"/>
          <w:szCs w:val="20"/>
        </w:rPr>
        <w:t>.</w:t>
      </w:r>
    </w:p>
    <w:p w14:paraId="7B1C5D40" w14:textId="77777777" w:rsidR="004826A6" w:rsidRPr="005708CD" w:rsidRDefault="004826A6" w:rsidP="005708CD">
      <w:pPr>
        <w:pStyle w:val="pkt"/>
        <w:spacing w:before="0" w:after="40" w:line="276" w:lineRule="auto"/>
        <w:ind w:left="426" w:firstLine="0"/>
        <w:contextualSpacing/>
        <w:rPr>
          <w:rFonts w:ascii="Arial" w:hAnsi="Arial" w:cs="Arial"/>
          <w:b/>
          <w:sz w:val="20"/>
          <w:szCs w:val="20"/>
        </w:rPr>
      </w:pPr>
    </w:p>
    <w:p w14:paraId="09DF320A" w14:textId="77777777" w:rsidR="00505490" w:rsidRPr="005708CD" w:rsidRDefault="00505490" w:rsidP="005708CD">
      <w:pPr>
        <w:numPr>
          <w:ilvl w:val="0"/>
          <w:numId w:val="14"/>
        </w:numPr>
        <w:spacing w:after="40"/>
        <w:contextualSpacing/>
        <w:rPr>
          <w:rFonts w:ascii="Arial" w:hAnsi="Arial" w:cs="Arial"/>
          <w:sz w:val="20"/>
          <w:szCs w:val="20"/>
        </w:rPr>
      </w:pPr>
      <w:r w:rsidRPr="005708CD">
        <w:rPr>
          <w:rFonts w:ascii="Arial" w:hAnsi="Arial" w:cs="Arial"/>
          <w:sz w:val="20"/>
          <w:szCs w:val="20"/>
        </w:rPr>
        <w:lastRenderedPageBreak/>
        <w:t>Wadium może być wnoszone w jednej lub kilku następujących formach:</w:t>
      </w:r>
    </w:p>
    <w:p w14:paraId="528F57A3"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pieniądzu;</w:t>
      </w:r>
    </w:p>
    <w:p w14:paraId="6021F648"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poręczeniach bankowych lub poręczeniach spółdzielczej kasy oszczędnościowo-kredytowej, z tym że poręczenie kasy jest zawsze poręczeniem pieniężnym;</w:t>
      </w:r>
    </w:p>
    <w:p w14:paraId="11F221D8"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gwarancjach bankowych;</w:t>
      </w:r>
    </w:p>
    <w:p w14:paraId="11090E59"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gwarancjach ubezpieczeniowych;</w:t>
      </w:r>
    </w:p>
    <w:p w14:paraId="23782C9F" w14:textId="77777777" w:rsidR="00505490" w:rsidRPr="005708CD" w:rsidRDefault="00505490" w:rsidP="005708CD">
      <w:pPr>
        <w:numPr>
          <w:ilvl w:val="1"/>
          <w:numId w:val="14"/>
        </w:numPr>
        <w:spacing w:after="40"/>
        <w:contextualSpacing/>
        <w:rPr>
          <w:rFonts w:ascii="Arial" w:hAnsi="Arial" w:cs="Arial"/>
          <w:sz w:val="20"/>
          <w:szCs w:val="20"/>
        </w:rPr>
      </w:pPr>
      <w:r w:rsidRPr="005708CD">
        <w:rPr>
          <w:rFonts w:ascii="Arial" w:hAnsi="Arial" w:cs="Arial"/>
          <w:sz w:val="20"/>
          <w:szCs w:val="20"/>
        </w:rPr>
        <w:t>poręczeniach udzielanych przez podmioty, o których mowa w art. 6b ust. 5 pkt 2 ustawy z dnia 9 listopada 2000r. o utworzeniu Polskiej Agencji Rozwoju Przedsiębiorczości.</w:t>
      </w:r>
    </w:p>
    <w:p w14:paraId="5454A3C1" w14:textId="18451D89"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 xml:space="preserve">W przypadku wnoszenia wadium w pieniądzu, kwotę należy przelać na konto Zamawiającego w </w:t>
      </w:r>
      <w:r w:rsidR="00F272C3" w:rsidRPr="00F272C3">
        <w:rPr>
          <w:rFonts w:ascii="Arial" w:hAnsi="Arial" w:cs="Arial"/>
          <w:b/>
          <w:sz w:val="20"/>
          <w:szCs w:val="20"/>
        </w:rPr>
        <w:t>Santander Bank Polska nr</w:t>
      </w:r>
      <w:r w:rsidR="00F272C3" w:rsidRPr="00123446">
        <w:rPr>
          <w:rFonts w:ascii="Arial" w:hAnsi="Arial" w:cs="Arial"/>
          <w:sz w:val="20"/>
          <w:szCs w:val="20"/>
        </w:rPr>
        <w:t xml:space="preserve"> </w:t>
      </w:r>
      <w:r w:rsidRPr="005708CD">
        <w:rPr>
          <w:rFonts w:ascii="Arial" w:hAnsi="Arial" w:cs="Arial"/>
          <w:b/>
          <w:sz w:val="20"/>
          <w:szCs w:val="20"/>
        </w:rPr>
        <w:t>30 1090 2053 0000 0001 3089 5742</w:t>
      </w:r>
      <w:r w:rsidRPr="005708CD">
        <w:rPr>
          <w:rFonts w:ascii="Arial" w:hAnsi="Arial" w:cs="Arial"/>
          <w:sz w:val="20"/>
          <w:szCs w:val="20"/>
        </w:rPr>
        <w:t xml:space="preserve">, z dopiskiem </w:t>
      </w:r>
      <w:r w:rsidRPr="005708CD">
        <w:rPr>
          <w:rFonts w:ascii="Arial" w:hAnsi="Arial" w:cs="Arial"/>
          <w:b/>
          <w:sz w:val="20"/>
          <w:szCs w:val="20"/>
        </w:rPr>
        <w:t xml:space="preserve">„Wadium do zabezpieczenia oferty złożonej przez………. – </w:t>
      </w:r>
      <w:r w:rsidR="00D152BB" w:rsidRPr="005708CD">
        <w:rPr>
          <w:rFonts w:ascii="Arial" w:hAnsi="Arial" w:cs="Arial"/>
          <w:b/>
          <w:sz w:val="20"/>
          <w:szCs w:val="20"/>
        </w:rPr>
        <w:t>naprawy i przeglądy zadanie nr…., znak sprawy L</w:t>
      </w:r>
      <w:r w:rsidR="00F272C3">
        <w:rPr>
          <w:rFonts w:ascii="Arial" w:hAnsi="Arial" w:cs="Arial"/>
          <w:b/>
          <w:sz w:val="20"/>
          <w:szCs w:val="20"/>
        </w:rPr>
        <w:t>P-281-187</w:t>
      </w:r>
      <w:r w:rsidRPr="005708CD">
        <w:rPr>
          <w:rFonts w:ascii="Arial" w:hAnsi="Arial" w:cs="Arial"/>
          <w:b/>
          <w:sz w:val="20"/>
          <w:szCs w:val="20"/>
        </w:rPr>
        <w:t>/18”</w:t>
      </w:r>
      <w:r w:rsidRPr="005708C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4E1B14B4" w14:textId="2BBF3BB9" w:rsidR="00505490" w:rsidRPr="005708CD" w:rsidRDefault="00505490" w:rsidP="005708CD">
      <w:pPr>
        <w:pStyle w:val="Zwykytekst"/>
        <w:spacing w:after="40" w:line="276" w:lineRule="auto"/>
        <w:ind w:left="360"/>
        <w:jc w:val="both"/>
        <w:rPr>
          <w:rFonts w:ascii="Arial" w:hAnsi="Arial" w:cs="Arial"/>
          <w:b/>
        </w:rPr>
      </w:pPr>
      <w:r w:rsidRPr="005708CD">
        <w:rPr>
          <w:rFonts w:ascii="Arial" w:hAnsi="Arial" w:cs="Arial"/>
          <w:b/>
        </w:rPr>
        <w:t xml:space="preserve">W przypadku dokonywania przelewu środków na wskazane powyżej konto w walucie innej niż PLN na Wykonawcy spoczywa obowiązek zlecenia we własnym banku przewalutowania kwoty przelewanych środków. Koszty operacji bankowej ponosi Wykonawca. </w:t>
      </w:r>
    </w:p>
    <w:p w14:paraId="48EB3B11" w14:textId="77777777" w:rsidR="00902199" w:rsidRPr="005708CD" w:rsidRDefault="00902199" w:rsidP="005708CD">
      <w:pPr>
        <w:numPr>
          <w:ilvl w:val="1"/>
          <w:numId w:val="14"/>
        </w:numPr>
        <w:spacing w:after="40"/>
        <w:contextualSpacing/>
        <w:jc w:val="both"/>
        <w:rPr>
          <w:rFonts w:ascii="Arial" w:hAnsi="Arial" w:cs="Arial"/>
          <w:sz w:val="20"/>
          <w:szCs w:val="20"/>
        </w:rPr>
      </w:pPr>
      <w:r w:rsidRPr="005708CD">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p>
    <w:p w14:paraId="7FF62550" w14:textId="414C388F" w:rsidR="00505490" w:rsidRDefault="00505490" w:rsidP="005708CD">
      <w:pPr>
        <w:numPr>
          <w:ilvl w:val="0"/>
          <w:numId w:val="14"/>
        </w:numPr>
        <w:spacing w:after="40"/>
        <w:jc w:val="both"/>
        <w:rPr>
          <w:rFonts w:ascii="Arial" w:hAnsi="Arial" w:cs="Arial"/>
          <w:sz w:val="20"/>
          <w:szCs w:val="20"/>
        </w:rPr>
      </w:pPr>
      <w:r w:rsidRPr="005708CD">
        <w:rPr>
          <w:rFonts w:ascii="Arial" w:hAnsi="Arial" w:cs="Arial"/>
          <w:sz w:val="20"/>
          <w:szCs w:val="20"/>
        </w:rPr>
        <w:t xml:space="preserve">W przypadku wnoszenia wadium w formie gwarancji lub poręczeń należy złożyć w ofercie </w:t>
      </w:r>
      <w:r w:rsidRPr="005708CD">
        <w:rPr>
          <w:rFonts w:ascii="Arial" w:hAnsi="Arial" w:cs="Arial"/>
          <w:b/>
          <w:sz w:val="20"/>
          <w:szCs w:val="20"/>
        </w:rPr>
        <w:t>oryginał dokumentu i kopię poświadczoną „za zgodność z oryginałem” przez Wykonawcę</w:t>
      </w:r>
      <w:r w:rsidRPr="005708CD">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14:paraId="2422A82F" w14:textId="77777777" w:rsidR="00047128" w:rsidRPr="005708CD" w:rsidRDefault="00047128" w:rsidP="00047128">
      <w:pPr>
        <w:spacing w:after="40"/>
        <w:ind w:left="360"/>
        <w:jc w:val="both"/>
        <w:rPr>
          <w:rFonts w:ascii="Arial" w:hAnsi="Arial" w:cs="Arial"/>
          <w:sz w:val="20"/>
          <w:szCs w:val="20"/>
        </w:rPr>
      </w:pPr>
    </w:p>
    <w:p w14:paraId="21026BCB" w14:textId="77777777" w:rsidR="00505490" w:rsidRPr="005708CD" w:rsidRDefault="00505490" w:rsidP="005708CD">
      <w:pPr>
        <w:pStyle w:val="pkt"/>
        <w:pBdr>
          <w:top w:val="single" w:sz="4" w:space="0" w:color="auto"/>
          <w:left w:val="single" w:sz="4" w:space="0" w:color="auto"/>
          <w:bottom w:val="single" w:sz="4" w:space="6" w:color="auto"/>
          <w:right w:val="single" w:sz="4" w:space="4" w:color="auto"/>
        </w:pBdr>
        <w:tabs>
          <w:tab w:val="left" w:pos="426"/>
        </w:tabs>
        <w:spacing w:before="0" w:after="40" w:line="276" w:lineRule="auto"/>
        <w:ind w:left="357" w:firstLine="0"/>
        <w:contextualSpacing/>
        <w:rPr>
          <w:rFonts w:ascii="Arial" w:hAnsi="Arial" w:cs="Arial"/>
          <w:b/>
          <w:sz w:val="20"/>
          <w:szCs w:val="20"/>
        </w:rPr>
      </w:pPr>
      <w:r w:rsidRPr="005708CD">
        <w:rPr>
          <w:rFonts w:ascii="Arial" w:hAnsi="Arial" w:cs="Arial"/>
          <w:b/>
          <w:i/>
          <w:sz w:val="20"/>
          <w:szCs w:val="20"/>
        </w:rPr>
        <w:t xml:space="preserve"> 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5708CD">
        <w:rPr>
          <w:rFonts w:ascii="Arial" w:hAnsi="Arial" w:cs="Arial"/>
          <w:b/>
          <w:sz w:val="20"/>
          <w:szCs w:val="20"/>
        </w:rPr>
        <w:t>.</w:t>
      </w:r>
    </w:p>
    <w:p w14:paraId="7CBAF405" w14:textId="77777777" w:rsidR="00592CCA" w:rsidRPr="005708CD" w:rsidRDefault="00592CCA" w:rsidP="005708CD">
      <w:pPr>
        <w:pStyle w:val="Akapitzlist"/>
        <w:spacing w:after="40" w:line="276" w:lineRule="auto"/>
        <w:ind w:left="360"/>
        <w:jc w:val="both"/>
        <w:rPr>
          <w:rFonts w:cs="Arial"/>
          <w:sz w:val="20"/>
        </w:rPr>
      </w:pPr>
      <w:r w:rsidRPr="005708CD">
        <w:rPr>
          <w:rFonts w:cs="Arial"/>
          <w:sz w:val="20"/>
        </w:rPr>
        <w:t xml:space="preserve">Jeżeli gwarancja/poręczenie ma zabezpieczać ofertę wykonawców wspólnie ubiegających się </w:t>
      </w:r>
      <w:r w:rsidRPr="005708CD">
        <w:rPr>
          <w:rFonts w:cs="Arial"/>
          <w:sz w:val="20"/>
        </w:rPr>
        <w:br/>
        <w:t xml:space="preserve">o udzielenie zamówienia, udzielenie gwarancji/poręczenia powinno nastąpić w imieniu wszystkich wykonawców wspólnie ubiegających się o udzielenie zamówienia. Niezbędne jest wskazanie </w:t>
      </w:r>
      <w:r w:rsidRPr="005708CD">
        <w:rPr>
          <w:rFonts w:cs="Arial"/>
          <w:sz w:val="20"/>
        </w:rPr>
        <w:br/>
        <w:t xml:space="preserve">w treści gwarancji wadialnej/poręczenia wszystkich wykonawców, którzy wspólnie ubiegają się </w:t>
      </w:r>
      <w:r w:rsidRPr="005708CD">
        <w:rPr>
          <w:rFonts w:cs="Arial"/>
          <w:sz w:val="20"/>
        </w:rPr>
        <w:br/>
        <w:t xml:space="preserve">o udzielenie zamówienia i wskazanie, który z Wykonawców wspólnie ubiegających się </w:t>
      </w:r>
      <w:r w:rsidRPr="005708CD">
        <w:rPr>
          <w:rFonts w:cs="Arial"/>
          <w:sz w:val="20"/>
        </w:rPr>
        <w:br/>
        <w:t>o udzielenie zamówienia jest podmiotem wnoszącym wadium.</w:t>
      </w:r>
    </w:p>
    <w:p w14:paraId="74EE1CCA" w14:textId="1867C07F" w:rsidR="00505490" w:rsidRPr="005708CD" w:rsidRDefault="00505490" w:rsidP="005708CD">
      <w:pPr>
        <w:numPr>
          <w:ilvl w:val="0"/>
          <w:numId w:val="14"/>
        </w:numPr>
        <w:spacing w:after="40"/>
        <w:contextualSpacing/>
        <w:rPr>
          <w:rFonts w:ascii="Arial" w:hAnsi="Arial" w:cs="Arial"/>
          <w:sz w:val="20"/>
          <w:szCs w:val="20"/>
        </w:rPr>
      </w:pPr>
      <w:r w:rsidRPr="005708CD">
        <w:rPr>
          <w:rFonts w:ascii="Arial" w:hAnsi="Arial" w:cs="Arial"/>
          <w:sz w:val="20"/>
          <w:szCs w:val="20"/>
        </w:rPr>
        <w:t xml:space="preserve">Wykonawca zobowiązany jest wnieść wadium </w:t>
      </w:r>
      <w:r w:rsidRPr="005708CD">
        <w:rPr>
          <w:rFonts w:ascii="Arial" w:hAnsi="Arial" w:cs="Arial"/>
          <w:b/>
          <w:sz w:val="20"/>
          <w:szCs w:val="20"/>
        </w:rPr>
        <w:t>na cały okres związania ofertą</w:t>
      </w:r>
      <w:r w:rsidRPr="005708CD">
        <w:rPr>
          <w:rFonts w:ascii="Arial" w:hAnsi="Arial" w:cs="Arial"/>
          <w:sz w:val="20"/>
          <w:szCs w:val="20"/>
        </w:rPr>
        <w:t>.</w:t>
      </w:r>
    </w:p>
    <w:p w14:paraId="6DD36D9D"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Wykonawca, którego oferta nie będzie zabezpieczona wadium odpowiadającemu powyższym wymaganiom, zostanie przez Zamawiającego wykluczony z ubiegania się o udzielenie zamówienia.</w:t>
      </w:r>
    </w:p>
    <w:p w14:paraId="6321002B" w14:textId="77777777" w:rsidR="00505490" w:rsidRPr="005708CD" w:rsidRDefault="00505490" w:rsidP="005708CD">
      <w:pPr>
        <w:numPr>
          <w:ilvl w:val="0"/>
          <w:numId w:val="14"/>
        </w:numPr>
        <w:spacing w:after="40"/>
        <w:contextualSpacing/>
        <w:jc w:val="both"/>
        <w:rPr>
          <w:rFonts w:ascii="Arial" w:hAnsi="Arial" w:cs="Arial"/>
          <w:sz w:val="20"/>
          <w:szCs w:val="20"/>
        </w:rPr>
      </w:pPr>
      <w:bookmarkStart w:id="12" w:name="_Toc208623486"/>
      <w:bookmarkStart w:id="13" w:name="_Toc215968522"/>
      <w:r w:rsidRPr="005708C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04104D43"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iCs/>
          <w:sz w:val="20"/>
          <w:szCs w:val="20"/>
        </w:rPr>
        <w:t>Zamawiający zwraca niezwłocznie wadium, na wniosek wykonawcy, który wycofał ofertę przed upływem terminu składania ofert.</w:t>
      </w:r>
    </w:p>
    <w:bookmarkEnd w:id="12"/>
    <w:bookmarkEnd w:id="13"/>
    <w:p w14:paraId="0070BC70"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lastRenderedPageBreak/>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7FF9D7E5"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EDC69C6" w14:textId="1A3DB2A6" w:rsidR="00505490" w:rsidRPr="005708CD" w:rsidRDefault="00505490" w:rsidP="005708CD">
      <w:pPr>
        <w:numPr>
          <w:ilvl w:val="0"/>
          <w:numId w:val="14"/>
        </w:numPr>
        <w:spacing w:after="40"/>
        <w:contextualSpacing/>
        <w:jc w:val="both"/>
        <w:rPr>
          <w:rFonts w:ascii="Arial" w:hAnsi="Arial" w:cs="Arial"/>
          <w:sz w:val="20"/>
          <w:szCs w:val="20"/>
        </w:rPr>
      </w:pPr>
      <w:bookmarkStart w:id="14" w:name="_Toc215968524"/>
      <w:r w:rsidRPr="005708CD">
        <w:rPr>
          <w:rFonts w:ascii="Arial" w:hAnsi="Arial" w:cs="Arial"/>
          <w:b/>
          <w:sz w:val="20"/>
          <w:szCs w:val="20"/>
        </w:rPr>
        <w:t xml:space="preserve">Zamawiający zatrzymuje wadium wraz z odsetkami, jeżeli Wykonawca w odpowiedzi na wezwanie o którym mowa w pkt. XII.2 SIWZ nie złożył dokumentów lub oświadczeń, o których mowa w pkt. </w:t>
      </w:r>
      <w:r w:rsidR="00D152BB" w:rsidRPr="005708CD">
        <w:rPr>
          <w:rFonts w:ascii="Arial" w:hAnsi="Arial" w:cs="Arial"/>
          <w:b/>
          <w:sz w:val="20"/>
          <w:szCs w:val="20"/>
        </w:rPr>
        <w:t>IV.1</w:t>
      </w:r>
      <w:r w:rsidR="005708CD" w:rsidRPr="005708CD">
        <w:rPr>
          <w:rFonts w:ascii="Arial" w:hAnsi="Arial" w:cs="Arial"/>
          <w:b/>
          <w:sz w:val="20"/>
          <w:szCs w:val="20"/>
        </w:rPr>
        <w:t>, IX.3.1.c</w:t>
      </w:r>
      <w:r w:rsidR="00D152BB" w:rsidRPr="005708CD">
        <w:rPr>
          <w:rFonts w:ascii="Arial" w:hAnsi="Arial" w:cs="Arial"/>
          <w:b/>
          <w:sz w:val="20"/>
          <w:szCs w:val="20"/>
        </w:rPr>
        <w:t xml:space="preserve"> </w:t>
      </w:r>
      <w:r w:rsidRPr="005708CD">
        <w:rPr>
          <w:rFonts w:ascii="Arial" w:hAnsi="Arial" w:cs="Arial"/>
          <w:b/>
          <w:sz w:val="20"/>
          <w:szCs w:val="20"/>
        </w:rPr>
        <w:t>SIWZ lub pełnomocnictw, co powodowałoby brak możliwości wybrania oferty złożonej przez Wykonawcę jako najkorzystniejszej, chyba że udowodni, że wynika to z przyczyn nieleżących po jego stronie.</w:t>
      </w:r>
      <w:bookmarkEnd w:id="14"/>
    </w:p>
    <w:p w14:paraId="58D2A06D" w14:textId="77777777" w:rsidR="00505490" w:rsidRPr="005708CD" w:rsidRDefault="00505490" w:rsidP="005708CD">
      <w:pPr>
        <w:numPr>
          <w:ilvl w:val="0"/>
          <w:numId w:val="14"/>
        </w:numPr>
        <w:spacing w:after="40"/>
        <w:contextualSpacing/>
        <w:jc w:val="both"/>
        <w:rPr>
          <w:rFonts w:ascii="Arial" w:hAnsi="Arial" w:cs="Arial"/>
          <w:sz w:val="20"/>
          <w:szCs w:val="20"/>
        </w:rPr>
      </w:pPr>
      <w:r w:rsidRPr="005708CD">
        <w:rPr>
          <w:rFonts w:ascii="Arial" w:hAnsi="Arial" w:cs="Arial"/>
          <w:sz w:val="20"/>
          <w:szCs w:val="20"/>
        </w:rPr>
        <w:t>Zamawiający zatrzymuje wadium wraz z odsetkami, jeżeli Wykonawca, którego oferta została wybrana:</w:t>
      </w:r>
    </w:p>
    <w:p w14:paraId="0D5EC81D" w14:textId="77777777" w:rsidR="00A739B9" w:rsidRPr="005708CD" w:rsidRDefault="00A739B9" w:rsidP="005708CD">
      <w:pPr>
        <w:numPr>
          <w:ilvl w:val="1"/>
          <w:numId w:val="14"/>
        </w:numPr>
        <w:spacing w:after="40"/>
        <w:jc w:val="both"/>
        <w:rPr>
          <w:rFonts w:ascii="Arial" w:eastAsia="Times New Roman" w:hAnsi="Arial" w:cs="Arial"/>
          <w:sz w:val="20"/>
          <w:szCs w:val="20"/>
          <w:lang w:eastAsia="pl-PL"/>
        </w:rPr>
      </w:pPr>
      <w:r w:rsidRPr="005708CD">
        <w:rPr>
          <w:rFonts w:ascii="Arial" w:eastAsia="Times New Roman" w:hAnsi="Arial" w:cs="Arial"/>
          <w:sz w:val="20"/>
          <w:szCs w:val="20"/>
          <w:lang w:eastAsia="pl-PL"/>
        </w:rPr>
        <w:t>odmówił podpisania umowy w sprawie zamówienia na warunkach określonych w ofercie;</w:t>
      </w:r>
    </w:p>
    <w:p w14:paraId="286490E9" w14:textId="77777777" w:rsidR="00A739B9" w:rsidRPr="005708CD" w:rsidRDefault="00A739B9" w:rsidP="005708CD">
      <w:pPr>
        <w:numPr>
          <w:ilvl w:val="1"/>
          <w:numId w:val="14"/>
        </w:numPr>
        <w:spacing w:after="40"/>
        <w:jc w:val="both"/>
        <w:rPr>
          <w:rFonts w:ascii="Arial" w:eastAsia="Times New Roman" w:hAnsi="Arial" w:cs="Arial"/>
          <w:sz w:val="20"/>
          <w:szCs w:val="20"/>
          <w:lang w:eastAsia="pl-PL"/>
        </w:rPr>
      </w:pPr>
      <w:r w:rsidRPr="005708CD">
        <w:rPr>
          <w:rFonts w:ascii="Arial" w:eastAsia="Times New Roman" w:hAnsi="Arial" w:cs="Arial"/>
          <w:sz w:val="20"/>
          <w:szCs w:val="20"/>
          <w:lang w:eastAsia="pl-PL"/>
        </w:rPr>
        <w:t>zawarcie umowy w sprawie zamówienia stało się niemożliwe z przyczyn leżących po stronie Wykonawcy.</w:t>
      </w:r>
    </w:p>
    <w:p w14:paraId="5CF03D77" w14:textId="77777777" w:rsidR="00505490" w:rsidRPr="005708CD" w:rsidRDefault="00505490" w:rsidP="005708CD">
      <w:pPr>
        <w:spacing w:after="40"/>
        <w:ind w:left="851"/>
        <w:contextualSpacing/>
        <w:jc w:val="both"/>
        <w:rPr>
          <w:rFonts w:ascii="Arial" w:hAnsi="Arial" w:cs="Arial"/>
          <w:sz w:val="20"/>
          <w:szCs w:val="20"/>
        </w:rPr>
      </w:pPr>
    </w:p>
    <w:p w14:paraId="0772E3C3"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5" w:name="_Toc527702274"/>
      <w:r w:rsidRPr="005708CD">
        <w:rPr>
          <w:rFonts w:ascii="Arial" w:hAnsi="Arial" w:cs="Arial"/>
          <w:sz w:val="20"/>
          <w:szCs w:val="20"/>
        </w:rPr>
        <w:t>IX. Opis sposobu przygotowywania ofert</w:t>
      </w:r>
      <w:bookmarkEnd w:id="15"/>
    </w:p>
    <w:p w14:paraId="5D986809" w14:textId="77777777" w:rsidR="00505490" w:rsidRPr="005708CD" w:rsidRDefault="00505490" w:rsidP="005708CD">
      <w:pPr>
        <w:pStyle w:val="Zwykytekst"/>
        <w:numPr>
          <w:ilvl w:val="0"/>
          <w:numId w:val="4"/>
        </w:numPr>
        <w:spacing w:after="40" w:line="276" w:lineRule="auto"/>
        <w:contextualSpacing/>
        <w:jc w:val="both"/>
        <w:rPr>
          <w:rFonts w:ascii="Arial" w:hAnsi="Arial" w:cs="Arial"/>
        </w:rPr>
      </w:pPr>
      <w:r w:rsidRPr="005708CD">
        <w:rPr>
          <w:rFonts w:ascii="Arial" w:hAnsi="Arial" w:cs="Arial"/>
        </w:rPr>
        <w:t>Oferta powinna być przygotowana z uwzględnieniem poniższych zasad:</w:t>
      </w:r>
    </w:p>
    <w:p w14:paraId="3ADC03F3"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Wykonawca może złożyć tylko jedną ofertę.</w:t>
      </w:r>
    </w:p>
    <w:p w14:paraId="25906396"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złożyć w formie pisemnej pod rygorem nieważności.</w:t>
      </w:r>
    </w:p>
    <w:p w14:paraId="2F4930F5"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Oferta musi odpowiadać wymogom określonym w niniejszej specyfikacji.</w:t>
      </w:r>
    </w:p>
    <w:p w14:paraId="25E7FB13"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Nie dopuszcza się składania ofert wariantowych.</w:t>
      </w:r>
    </w:p>
    <w:p w14:paraId="3F3CF723" w14:textId="359C1DB9" w:rsidR="00D152BB" w:rsidRPr="005708CD" w:rsidRDefault="00D152BB" w:rsidP="005708CD">
      <w:pPr>
        <w:pStyle w:val="pkt"/>
        <w:widowControl w:val="0"/>
        <w:numPr>
          <w:ilvl w:val="1"/>
          <w:numId w:val="4"/>
        </w:numPr>
        <w:adjustRightInd w:val="0"/>
        <w:spacing w:before="0" w:after="40" w:line="276" w:lineRule="auto"/>
        <w:textAlignment w:val="baseline"/>
        <w:rPr>
          <w:rFonts w:ascii="Arial" w:hAnsi="Arial" w:cs="Arial"/>
          <w:sz w:val="20"/>
          <w:szCs w:val="20"/>
        </w:rPr>
      </w:pPr>
      <w:r w:rsidRPr="005708CD">
        <w:rPr>
          <w:rFonts w:ascii="Arial" w:hAnsi="Arial" w:cs="Arial"/>
          <w:b/>
          <w:sz w:val="20"/>
          <w:szCs w:val="20"/>
        </w:rPr>
        <w:t>Dopuszcza  się składanie ofert częściowych na zadanie 1 i/lub zadanie 2 i/lub zadanie 3</w:t>
      </w:r>
      <w:r w:rsidR="00F272C3">
        <w:rPr>
          <w:rFonts w:ascii="Arial" w:hAnsi="Arial" w:cs="Arial"/>
          <w:b/>
          <w:sz w:val="20"/>
          <w:szCs w:val="20"/>
        </w:rPr>
        <w:t xml:space="preserve"> i/lub zadanie 4</w:t>
      </w:r>
      <w:r w:rsidRPr="005708CD">
        <w:rPr>
          <w:rFonts w:ascii="Arial" w:hAnsi="Arial" w:cs="Arial"/>
          <w:b/>
          <w:sz w:val="20"/>
          <w:szCs w:val="20"/>
        </w:rPr>
        <w:t xml:space="preserve">.  </w:t>
      </w:r>
    </w:p>
    <w:p w14:paraId="0F96D4E4"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sporządzić w języku polskim pod rygorem nieważności.</w:t>
      </w:r>
    </w:p>
    <w:p w14:paraId="2871E035" w14:textId="77777777"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Załączone do oferty dokumenty sporządzone w językach obcych winny być przetłumaczone na język polski.</w:t>
      </w:r>
    </w:p>
    <w:p w14:paraId="33B31FA1" w14:textId="11D473D4" w:rsidR="00505490" w:rsidRPr="005708CD" w:rsidRDefault="00505490" w:rsidP="005708CD">
      <w:pPr>
        <w:pStyle w:val="Zwykytekst"/>
        <w:numPr>
          <w:ilvl w:val="1"/>
          <w:numId w:val="4"/>
        </w:numPr>
        <w:spacing w:after="40" w:line="276" w:lineRule="auto"/>
        <w:contextualSpacing/>
        <w:jc w:val="both"/>
        <w:rPr>
          <w:rFonts w:ascii="Arial" w:hAnsi="Arial" w:cs="Arial"/>
        </w:rPr>
      </w:pPr>
      <w:r w:rsidRPr="005708CD">
        <w:rPr>
          <w:rFonts w:ascii="Arial" w:hAnsi="Arial" w:cs="Arial"/>
        </w:rPr>
        <w:t>Ofertę należy złożyć w jednym egzemplarzu, w zamkniętym opakowaniu uniemożliwiającym odczytanie jego zawartości, opatrzonym informacjami:</w:t>
      </w:r>
    </w:p>
    <w:p w14:paraId="1E6C4590" w14:textId="2D5C560C" w:rsidR="00B07C69" w:rsidRPr="005708CD" w:rsidRDefault="00B07C69" w:rsidP="005708CD">
      <w:pPr>
        <w:pStyle w:val="Zwykytekst"/>
        <w:spacing w:after="40" w:line="276" w:lineRule="auto"/>
        <w:contextualSpacing/>
        <w:jc w:val="both"/>
        <w:rPr>
          <w:rFonts w:ascii="Arial" w:hAnsi="Arial" w:cs="Arial"/>
        </w:rPr>
      </w:pPr>
    </w:p>
    <w:p w14:paraId="79D13D2D"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jc w:val="center"/>
        <w:rPr>
          <w:rFonts w:ascii="Arial" w:hAnsi="Arial" w:cs="Arial"/>
          <w:b/>
        </w:rPr>
      </w:pPr>
      <w:r w:rsidRPr="005708CD">
        <w:rPr>
          <w:rFonts w:ascii="Arial" w:hAnsi="Arial" w:cs="Arial"/>
          <w:b/>
        </w:rPr>
        <w:t>OFERTA</w:t>
      </w:r>
    </w:p>
    <w:p w14:paraId="6B24D172"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696" w:hanging="1845"/>
        <w:contextualSpacing/>
        <w:rPr>
          <w:rFonts w:ascii="Arial" w:hAnsi="Arial" w:cs="Arial"/>
          <w:b/>
        </w:rPr>
      </w:pPr>
      <w:r w:rsidRPr="005708CD">
        <w:rPr>
          <w:rFonts w:ascii="Arial" w:hAnsi="Arial" w:cs="Arial"/>
        </w:rPr>
        <w:t>adresat:</w:t>
      </w:r>
      <w:r w:rsidRPr="005708CD">
        <w:rPr>
          <w:rFonts w:ascii="Arial" w:hAnsi="Arial" w:cs="Arial"/>
        </w:rPr>
        <w:tab/>
      </w:r>
      <w:r w:rsidRPr="005708CD">
        <w:rPr>
          <w:rFonts w:ascii="Arial" w:hAnsi="Arial" w:cs="Arial"/>
          <w:b/>
        </w:rPr>
        <w:t xml:space="preserve">Miejskie Przedsiębiorstwo Komunikacyjne Spółka Akcyjna  </w:t>
      </w:r>
      <w:r w:rsidRPr="005708CD">
        <w:rPr>
          <w:rFonts w:ascii="Arial" w:hAnsi="Arial" w:cs="Arial"/>
          <w:b/>
        </w:rPr>
        <w:br/>
        <w:t>w Krakowie, ul. Jana Brożka 3, 30-347 Kraków</w:t>
      </w:r>
    </w:p>
    <w:p w14:paraId="7E83E40B"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rPr>
      </w:pPr>
      <w:r w:rsidRPr="005708CD">
        <w:rPr>
          <w:rFonts w:ascii="Arial" w:hAnsi="Arial" w:cs="Arial"/>
        </w:rPr>
        <w:t>tryb postępowania:</w:t>
      </w:r>
      <w:r w:rsidRPr="005708CD">
        <w:rPr>
          <w:rFonts w:ascii="Arial" w:hAnsi="Arial" w:cs="Arial"/>
        </w:rPr>
        <w:tab/>
        <w:t>przetarg sektorowy</w:t>
      </w:r>
    </w:p>
    <w:p w14:paraId="24D06DEA" w14:textId="1CC44265"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b/>
        </w:rPr>
      </w:pPr>
      <w:r w:rsidRPr="005708CD">
        <w:rPr>
          <w:rFonts w:ascii="Arial" w:hAnsi="Arial" w:cs="Arial"/>
        </w:rPr>
        <w:t>znak sprawy:</w:t>
      </w:r>
      <w:r w:rsidRPr="005708CD">
        <w:rPr>
          <w:rFonts w:ascii="Arial" w:hAnsi="Arial" w:cs="Arial"/>
        </w:rPr>
        <w:tab/>
      </w:r>
      <w:r w:rsidR="00F272C3">
        <w:rPr>
          <w:rFonts w:ascii="Arial" w:hAnsi="Arial" w:cs="Arial"/>
          <w:b/>
        </w:rPr>
        <w:t>LP</w:t>
      </w:r>
      <w:r w:rsidR="00D152BB" w:rsidRPr="005708CD">
        <w:rPr>
          <w:rFonts w:ascii="Arial" w:hAnsi="Arial" w:cs="Arial"/>
          <w:b/>
        </w:rPr>
        <w:t>-281-</w:t>
      </w:r>
      <w:r w:rsidR="00F272C3">
        <w:rPr>
          <w:rFonts w:ascii="Arial" w:hAnsi="Arial" w:cs="Arial"/>
          <w:b/>
        </w:rPr>
        <w:t>187</w:t>
      </w:r>
      <w:r w:rsidRPr="005708CD">
        <w:rPr>
          <w:rFonts w:ascii="Arial" w:hAnsi="Arial" w:cs="Arial"/>
          <w:b/>
        </w:rPr>
        <w:t>/18</w:t>
      </w:r>
    </w:p>
    <w:p w14:paraId="6B155D7B" w14:textId="3F94FF48"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831" w:hanging="1980"/>
        <w:contextualSpacing/>
        <w:rPr>
          <w:rFonts w:ascii="Arial" w:hAnsi="Arial" w:cs="Arial"/>
          <w:b/>
        </w:rPr>
      </w:pPr>
      <w:r w:rsidRPr="005708CD">
        <w:rPr>
          <w:rFonts w:ascii="Arial" w:hAnsi="Arial" w:cs="Arial"/>
        </w:rPr>
        <w:t xml:space="preserve">Nazwa postępowania: </w:t>
      </w:r>
      <w:r w:rsidR="00D152BB" w:rsidRPr="005708CD">
        <w:rPr>
          <w:rFonts w:ascii="Arial" w:hAnsi="Arial" w:cs="Arial"/>
          <w:b/>
        </w:rPr>
        <w:t>Wykonanie okresowych przeglądów technicznych oraz napraw bieżących i powypadkowych samochodów Fiat, Opel, Toyota</w:t>
      </w:r>
      <w:r w:rsidR="00F272C3">
        <w:rPr>
          <w:rFonts w:ascii="Arial" w:hAnsi="Arial" w:cs="Arial"/>
          <w:b/>
        </w:rPr>
        <w:t>, Nissan, Ford</w:t>
      </w:r>
    </w:p>
    <w:p w14:paraId="2DB02FB8"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2700" w:hanging="1849"/>
        <w:contextualSpacing/>
        <w:rPr>
          <w:rFonts w:ascii="Arial" w:hAnsi="Arial" w:cs="Arial"/>
        </w:rPr>
      </w:pPr>
      <w:r w:rsidRPr="005708CD">
        <w:rPr>
          <w:rFonts w:ascii="Arial" w:hAnsi="Arial" w:cs="Arial"/>
        </w:rPr>
        <w:t>nazwa (imię i nazwisko) Wykonawcy: ……………………………………………………..</w:t>
      </w:r>
    </w:p>
    <w:p w14:paraId="5B237F62" w14:textId="77777777"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rPr>
          <w:rFonts w:ascii="Arial" w:hAnsi="Arial" w:cs="Arial"/>
        </w:rPr>
      </w:pPr>
      <w:r w:rsidRPr="005708CD">
        <w:rPr>
          <w:rFonts w:ascii="Arial" w:hAnsi="Arial" w:cs="Arial"/>
        </w:rPr>
        <w:t xml:space="preserve">adres Wykonawcy: </w:t>
      </w:r>
      <w:r w:rsidRPr="005708CD">
        <w:rPr>
          <w:rFonts w:ascii="Arial" w:hAnsi="Arial" w:cs="Arial"/>
        </w:rPr>
        <w:tab/>
        <w:t>.....................................................................................................</w:t>
      </w:r>
    </w:p>
    <w:p w14:paraId="7BDAAEC3" w14:textId="3C42097F" w:rsidR="00505490" w:rsidRPr="005708CD" w:rsidRDefault="00505490" w:rsidP="005708CD">
      <w:pPr>
        <w:pStyle w:val="Zwykytekst"/>
        <w:pBdr>
          <w:top w:val="single" w:sz="4" w:space="0" w:color="auto"/>
          <w:left w:val="single" w:sz="4" w:space="4" w:color="auto"/>
          <w:bottom w:val="single" w:sz="4" w:space="6" w:color="auto"/>
          <w:right w:val="single" w:sz="4" w:space="0" w:color="auto"/>
        </w:pBdr>
        <w:tabs>
          <w:tab w:val="left" w:pos="2700"/>
        </w:tabs>
        <w:spacing w:after="40" w:line="276" w:lineRule="auto"/>
        <w:ind w:left="851"/>
        <w:contextualSpacing/>
        <w:jc w:val="center"/>
        <w:rPr>
          <w:rFonts w:ascii="Arial" w:hAnsi="Arial" w:cs="Arial"/>
          <w:b/>
        </w:rPr>
      </w:pPr>
      <w:r w:rsidRPr="005708CD">
        <w:rPr>
          <w:rFonts w:ascii="Arial" w:hAnsi="Arial" w:cs="Arial"/>
          <w:b/>
        </w:rPr>
        <w:t xml:space="preserve">„NIE OTWIERAĆ PRZED </w:t>
      </w:r>
      <w:r w:rsidR="00F272C3">
        <w:rPr>
          <w:rFonts w:ascii="Arial" w:hAnsi="Arial" w:cs="Arial"/>
          <w:b/>
        </w:rPr>
        <w:t>06.02.2019</w:t>
      </w:r>
      <w:r w:rsidRPr="005708CD">
        <w:rPr>
          <w:rFonts w:ascii="Arial" w:hAnsi="Arial" w:cs="Arial"/>
          <w:b/>
        </w:rPr>
        <w:t xml:space="preserve"> r. GODZ. 10:30”</w:t>
      </w:r>
    </w:p>
    <w:p w14:paraId="0F6F58B8" w14:textId="77777777" w:rsidR="00505490" w:rsidRPr="005708CD" w:rsidRDefault="00505490" w:rsidP="005708CD">
      <w:pPr>
        <w:pStyle w:val="pkt"/>
        <w:numPr>
          <w:ilvl w:val="1"/>
          <w:numId w:val="4"/>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 xml:space="preserve">Wymaga się, aby oferta była podpisana przez osobę lub osoby </w:t>
      </w:r>
      <w:r w:rsidRPr="005708CD">
        <w:rPr>
          <w:rFonts w:ascii="Arial" w:hAnsi="Arial" w:cs="Arial"/>
          <w:b/>
          <w:sz w:val="20"/>
          <w:szCs w:val="20"/>
        </w:rPr>
        <w:t>uprawnione do zaciągania zobowiązań</w:t>
      </w:r>
      <w:r w:rsidRPr="005708CD">
        <w:rPr>
          <w:rFonts w:ascii="Arial" w:hAnsi="Arial" w:cs="Arial"/>
          <w:sz w:val="20"/>
          <w:szCs w:val="20"/>
        </w:rPr>
        <w:t>, w sposób jednoznacznie identyfikujący osobę lub osoby podpisujące ofertę.</w:t>
      </w:r>
    </w:p>
    <w:p w14:paraId="3DAB3148"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Pełnomocnictwo do podpisania oferty należy dołączyć do oferty (oryginał lub kopia potwierdzona za zgodność z oryginałem przez Wykonawcę lub notariusza), o ile prawo do podpisania oferty nie wynika z innych dokumentów dołączonych do oferty. Przyjmuje się, że </w:t>
      </w:r>
      <w:r w:rsidRPr="005708CD">
        <w:rPr>
          <w:rFonts w:ascii="Arial" w:hAnsi="Arial" w:cs="Arial"/>
          <w:sz w:val="20"/>
          <w:szCs w:val="20"/>
        </w:rPr>
        <w:lastRenderedPageBreak/>
        <w:t>pełnomocnictwo do podpisania oferty obejmuje pełnomocnictwo do poświadczenia za zgodność z oryginałem ewentualnych kopii składanych wraz z ofertą.</w:t>
      </w:r>
    </w:p>
    <w:p w14:paraId="6B8E77F6"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Wszystkie kopie składane wraz z ofertą winny być poświadczone </w:t>
      </w:r>
      <w:r w:rsidRPr="005708CD">
        <w:rPr>
          <w:rFonts w:ascii="Arial" w:hAnsi="Arial" w:cs="Arial"/>
          <w:b/>
          <w:sz w:val="20"/>
          <w:szCs w:val="20"/>
        </w:rPr>
        <w:t>„za zgodność z oryginałem”</w:t>
      </w:r>
      <w:r w:rsidRPr="005708CD">
        <w:rPr>
          <w:rFonts w:ascii="Arial" w:hAnsi="Arial" w:cs="Arial"/>
          <w:sz w:val="20"/>
          <w:szCs w:val="20"/>
        </w:rPr>
        <w:t xml:space="preserve"> przez Wykonawcę.</w:t>
      </w:r>
    </w:p>
    <w:p w14:paraId="539D0C48"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Wszystkie strony winny być parafowane oraz ponumerowane.</w:t>
      </w:r>
    </w:p>
    <w:p w14:paraId="4AECFFFF"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Wymaga się, aby wszelkie poprawki były dokonane w sposób czytelny, dodatkowo opatrzone datą dokonania poprawki oraz parafą osoby podpisującej ofertę.</w:t>
      </w:r>
    </w:p>
    <w:p w14:paraId="0125AB50"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Koszty opracowania i złożenia oferty ponosi Wykonawca.</w:t>
      </w:r>
    </w:p>
    <w:p w14:paraId="1D29CF17" w14:textId="77777777" w:rsidR="00505490" w:rsidRPr="005708CD" w:rsidRDefault="00505490" w:rsidP="005708CD">
      <w:pPr>
        <w:pStyle w:val="pkt"/>
        <w:numPr>
          <w:ilvl w:val="0"/>
          <w:numId w:val="4"/>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Zmiany i wycofanie oferty</w:t>
      </w:r>
      <w:r w:rsidRPr="005708CD">
        <w:rPr>
          <w:rFonts w:ascii="Arial" w:hAnsi="Arial" w:cs="Arial"/>
          <w:sz w:val="20"/>
          <w:szCs w:val="20"/>
        </w:rPr>
        <w:t>:</w:t>
      </w:r>
    </w:p>
    <w:p w14:paraId="67FA7394"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Wykonawca może, przed upływem terminu składania ofert, wprowadzić zmiany </w:t>
      </w:r>
      <w:r w:rsidRPr="005708CD">
        <w:rPr>
          <w:rFonts w:ascii="Arial" w:hAnsi="Arial" w:cs="Arial"/>
          <w:sz w:val="20"/>
          <w:szCs w:val="20"/>
        </w:rPr>
        <w:br/>
        <w:t>w złożonej ofercie lub ją wycofać. Zarówno zmiany jak i wycofanie oferty wymagają zachowania formy pisemnej.</w:t>
      </w:r>
    </w:p>
    <w:p w14:paraId="0E30F263"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Zmiany dotyczące treści oferty powinny być przygotowane, opakowane i zaadresowane w ten sam sposób, co oferta pierwotna.</w:t>
      </w:r>
    </w:p>
    <w:p w14:paraId="06CF7445"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Opakowanie, w którym składana jest </w:t>
      </w:r>
      <w:r w:rsidRPr="005708CD">
        <w:rPr>
          <w:rFonts w:ascii="Arial" w:hAnsi="Arial" w:cs="Arial"/>
          <w:sz w:val="20"/>
          <w:szCs w:val="20"/>
          <w:u w:val="single"/>
        </w:rPr>
        <w:t>zmieniona oferta</w:t>
      </w:r>
      <w:r w:rsidRPr="005708C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5FAC264C"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 xml:space="preserve">Powiadomienie o </w:t>
      </w:r>
      <w:r w:rsidRPr="005708CD">
        <w:rPr>
          <w:rFonts w:ascii="Arial" w:hAnsi="Arial" w:cs="Arial"/>
          <w:sz w:val="20"/>
          <w:szCs w:val="20"/>
          <w:u w:val="single"/>
        </w:rPr>
        <w:t>wycofaniu oferty</w:t>
      </w:r>
      <w:r w:rsidRPr="005708C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6A462A64" w14:textId="77777777"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Od Wykonawcy osobiście odbierającego ofertę wymaga się odpowiednio:</w:t>
      </w:r>
    </w:p>
    <w:p w14:paraId="20D5370A" w14:textId="77777777" w:rsidR="00505490" w:rsidRPr="005708CD" w:rsidRDefault="00505490" w:rsidP="005708CD">
      <w:pPr>
        <w:pStyle w:val="pkt"/>
        <w:numPr>
          <w:ilvl w:val="2"/>
          <w:numId w:val="4"/>
        </w:numPr>
        <w:spacing w:before="0" w:after="40" w:line="276" w:lineRule="auto"/>
        <w:contextualSpacing/>
        <w:rPr>
          <w:rFonts w:ascii="Arial" w:hAnsi="Arial" w:cs="Arial"/>
          <w:sz w:val="20"/>
          <w:szCs w:val="20"/>
        </w:rPr>
      </w:pPr>
      <w:r w:rsidRPr="005708CD">
        <w:rPr>
          <w:rFonts w:ascii="Arial" w:hAnsi="Arial" w:cs="Arial"/>
          <w:sz w:val="20"/>
          <w:szCs w:val="20"/>
        </w:rPr>
        <w:t>Przedstawienia dokumentu tożsamości;</w:t>
      </w:r>
    </w:p>
    <w:p w14:paraId="2EAD4603" w14:textId="77777777" w:rsidR="00505490" w:rsidRPr="005708CD" w:rsidRDefault="00505490" w:rsidP="005708CD">
      <w:pPr>
        <w:pStyle w:val="pkt"/>
        <w:numPr>
          <w:ilvl w:val="2"/>
          <w:numId w:val="4"/>
        </w:numPr>
        <w:spacing w:before="0" w:after="40" w:line="276" w:lineRule="auto"/>
        <w:contextualSpacing/>
        <w:rPr>
          <w:rFonts w:ascii="Arial" w:hAnsi="Arial" w:cs="Arial"/>
          <w:sz w:val="20"/>
          <w:szCs w:val="20"/>
        </w:rPr>
      </w:pPr>
      <w:r w:rsidRPr="005708CD">
        <w:rPr>
          <w:rFonts w:ascii="Arial" w:hAnsi="Arial" w:cs="Arial"/>
          <w:sz w:val="20"/>
          <w:szCs w:val="20"/>
        </w:rPr>
        <w:t>Złożenia czytelnego podpisu z datą pod oświadczeniem potwierdzającym osobisty odbiór oferty;</w:t>
      </w:r>
    </w:p>
    <w:p w14:paraId="4863B097" w14:textId="685FBA14" w:rsidR="00505490" w:rsidRPr="005708CD" w:rsidRDefault="00505490" w:rsidP="005708CD">
      <w:pPr>
        <w:pStyle w:val="pkt"/>
        <w:numPr>
          <w:ilvl w:val="1"/>
          <w:numId w:val="4"/>
        </w:numPr>
        <w:spacing w:before="0" w:after="40" w:line="276" w:lineRule="auto"/>
        <w:contextualSpacing/>
        <w:rPr>
          <w:rFonts w:ascii="Arial" w:hAnsi="Arial" w:cs="Arial"/>
          <w:sz w:val="20"/>
          <w:szCs w:val="20"/>
        </w:rPr>
      </w:pPr>
      <w:r w:rsidRPr="005708CD">
        <w:rPr>
          <w:rFonts w:ascii="Arial" w:hAnsi="Arial" w:cs="Arial"/>
          <w:sz w:val="20"/>
          <w:szCs w:val="20"/>
        </w:rPr>
        <w:t>Jeżeli ofertę odbiera pełnomocnik Wykonawcy – zobowiązany jest do przedłożenia pełnomocnictwa do osobistego odebrania wycofanej oferty.</w:t>
      </w:r>
    </w:p>
    <w:p w14:paraId="3B7290B8" w14:textId="31465D3A" w:rsidR="002E3A9F" w:rsidRDefault="002E3A9F" w:rsidP="005708CD">
      <w:pPr>
        <w:pStyle w:val="pkt"/>
        <w:spacing w:before="0" w:after="40" w:line="276" w:lineRule="auto"/>
        <w:ind w:firstLine="0"/>
        <w:contextualSpacing/>
        <w:rPr>
          <w:rFonts w:ascii="Arial" w:hAnsi="Arial" w:cs="Arial"/>
          <w:sz w:val="20"/>
          <w:szCs w:val="20"/>
        </w:rPr>
      </w:pPr>
    </w:p>
    <w:p w14:paraId="337A5FFB" w14:textId="77777777" w:rsidR="00505490" w:rsidRPr="00F272C3" w:rsidRDefault="00505490" w:rsidP="005708CD">
      <w:pPr>
        <w:pStyle w:val="pkt"/>
        <w:numPr>
          <w:ilvl w:val="0"/>
          <w:numId w:val="4"/>
        </w:numPr>
        <w:spacing w:before="0" w:after="40" w:line="276" w:lineRule="auto"/>
        <w:contextualSpacing/>
        <w:rPr>
          <w:rFonts w:ascii="Arial" w:hAnsi="Arial" w:cs="Arial"/>
          <w:b/>
          <w:sz w:val="28"/>
          <w:szCs w:val="28"/>
          <w:u w:val="single"/>
        </w:rPr>
      </w:pPr>
      <w:r w:rsidRPr="00F272C3">
        <w:rPr>
          <w:rFonts w:ascii="Arial" w:hAnsi="Arial" w:cs="Arial"/>
          <w:b/>
          <w:sz w:val="28"/>
          <w:szCs w:val="28"/>
          <w:u w:val="single"/>
        </w:rPr>
        <w:t>Zawartość oferty</w:t>
      </w:r>
      <w:r w:rsidRPr="00F272C3">
        <w:rPr>
          <w:rFonts w:ascii="Arial" w:hAnsi="Arial" w:cs="Arial"/>
          <w:b/>
          <w:sz w:val="28"/>
          <w:szCs w:val="28"/>
        </w:rPr>
        <w:t>:</w:t>
      </w:r>
    </w:p>
    <w:p w14:paraId="5CF4C9BE" w14:textId="37E6E289" w:rsidR="005708CD" w:rsidRPr="005708CD" w:rsidRDefault="005708CD" w:rsidP="005708CD">
      <w:pPr>
        <w:pStyle w:val="pkt"/>
        <w:numPr>
          <w:ilvl w:val="1"/>
          <w:numId w:val="4"/>
        </w:numPr>
        <w:spacing w:before="0" w:after="40" w:line="276" w:lineRule="auto"/>
        <w:contextualSpacing/>
        <w:rPr>
          <w:rFonts w:ascii="Arial" w:hAnsi="Arial" w:cs="Arial"/>
          <w:sz w:val="20"/>
          <w:szCs w:val="20"/>
          <w:u w:val="single"/>
        </w:rPr>
      </w:pPr>
      <w:r w:rsidRPr="005708CD">
        <w:rPr>
          <w:rFonts w:ascii="Arial" w:hAnsi="Arial" w:cs="Arial"/>
          <w:sz w:val="20"/>
          <w:szCs w:val="20"/>
          <w:u w:val="single"/>
        </w:rPr>
        <w:t>Dokumenty stanowiące treść oferty:</w:t>
      </w:r>
    </w:p>
    <w:p w14:paraId="48188413" w14:textId="77777777" w:rsidR="005708CD" w:rsidRPr="005708CD" w:rsidRDefault="005708CD" w:rsidP="005708CD">
      <w:pPr>
        <w:pStyle w:val="pkt"/>
        <w:numPr>
          <w:ilvl w:val="0"/>
          <w:numId w:val="29"/>
        </w:numPr>
        <w:spacing w:before="0" w:after="40" w:line="276" w:lineRule="auto"/>
        <w:ind w:left="1134" w:hanging="283"/>
        <w:contextualSpacing/>
        <w:rPr>
          <w:rFonts w:ascii="Arial" w:hAnsi="Arial" w:cs="Arial"/>
          <w:sz w:val="20"/>
          <w:szCs w:val="20"/>
        </w:rPr>
      </w:pPr>
      <w:r w:rsidRPr="005708CD">
        <w:rPr>
          <w:rFonts w:ascii="Arial" w:hAnsi="Arial" w:cs="Arial"/>
          <w:sz w:val="20"/>
          <w:szCs w:val="20"/>
        </w:rPr>
        <w:t>Wypełniony formularz oferty (zgodnie z</w:t>
      </w:r>
      <w:r w:rsidRPr="005708CD">
        <w:rPr>
          <w:rFonts w:ascii="Arial" w:hAnsi="Arial" w:cs="Arial"/>
          <w:b/>
          <w:sz w:val="20"/>
          <w:szCs w:val="20"/>
        </w:rPr>
        <w:t xml:space="preserve"> </w:t>
      </w:r>
      <w:r w:rsidRPr="005708CD">
        <w:rPr>
          <w:rFonts w:ascii="Arial" w:hAnsi="Arial" w:cs="Arial"/>
          <w:sz w:val="20"/>
          <w:szCs w:val="20"/>
        </w:rPr>
        <w:t>załącznikiem nr 1 do SIWZ), podpisany przez Wykonawcę, w sposób określony w punkcie IX.1.9 SIWZ;</w:t>
      </w:r>
    </w:p>
    <w:p w14:paraId="6F8FB87F" w14:textId="4BAD8605" w:rsidR="005708CD" w:rsidRPr="000274D8" w:rsidRDefault="005708CD" w:rsidP="005708CD">
      <w:pPr>
        <w:pStyle w:val="pkt"/>
        <w:numPr>
          <w:ilvl w:val="0"/>
          <w:numId w:val="29"/>
        </w:numPr>
        <w:spacing w:before="0" w:after="40" w:line="276" w:lineRule="auto"/>
        <w:ind w:left="1134" w:hanging="283"/>
        <w:rPr>
          <w:rFonts w:ascii="Arial" w:hAnsi="Arial" w:cs="Arial"/>
          <w:sz w:val="20"/>
          <w:szCs w:val="20"/>
        </w:rPr>
      </w:pPr>
      <w:r w:rsidRPr="005708CD">
        <w:rPr>
          <w:rFonts w:ascii="Arial" w:hAnsi="Arial" w:cs="Arial"/>
          <w:sz w:val="20"/>
          <w:szCs w:val="20"/>
        </w:rPr>
        <w:t xml:space="preserve">Wypełniony </w:t>
      </w:r>
      <w:r w:rsidRPr="005708CD">
        <w:rPr>
          <w:rFonts w:ascii="Arial" w:hAnsi="Arial" w:cs="Arial"/>
          <w:noProof/>
          <w:sz w:val="20"/>
          <w:szCs w:val="20"/>
        </w:rPr>
        <w:t>arkusz kalkulacyjny wyceny usług na wybrane zadania</w:t>
      </w:r>
      <w:r w:rsidRPr="005708CD">
        <w:rPr>
          <w:rFonts w:ascii="Arial" w:hAnsi="Arial" w:cs="Arial"/>
          <w:sz w:val="20"/>
          <w:szCs w:val="20"/>
        </w:rPr>
        <w:t xml:space="preserve"> (zgodnie </w:t>
      </w:r>
      <w:r w:rsidRPr="000274D8">
        <w:rPr>
          <w:rFonts w:ascii="Arial" w:hAnsi="Arial" w:cs="Arial"/>
          <w:sz w:val="20"/>
          <w:szCs w:val="20"/>
        </w:rPr>
        <w:t>z </w:t>
      </w:r>
      <w:r w:rsidR="00F272C3" w:rsidRPr="000274D8">
        <w:rPr>
          <w:rFonts w:ascii="Arial" w:hAnsi="Arial" w:cs="Arial"/>
          <w:b/>
          <w:sz w:val="20"/>
          <w:szCs w:val="20"/>
        </w:rPr>
        <w:t>załącznikiem nr 3a-3d</w:t>
      </w:r>
      <w:r w:rsidRPr="000274D8">
        <w:rPr>
          <w:rFonts w:ascii="Arial" w:hAnsi="Arial" w:cs="Arial"/>
          <w:b/>
          <w:sz w:val="20"/>
          <w:szCs w:val="20"/>
        </w:rPr>
        <w:t xml:space="preserve"> </w:t>
      </w:r>
      <w:r w:rsidRPr="000274D8">
        <w:rPr>
          <w:rFonts w:ascii="Arial" w:hAnsi="Arial" w:cs="Arial"/>
          <w:sz w:val="20"/>
          <w:szCs w:val="20"/>
        </w:rPr>
        <w:t>do SIWZ), podpisane przez Wykonawcę w sposób określony w punkcie IX.1.9 SIWZ;</w:t>
      </w:r>
    </w:p>
    <w:p w14:paraId="338A71EE" w14:textId="7FFC0643" w:rsidR="005708CD" w:rsidRPr="000274D8" w:rsidRDefault="005708CD" w:rsidP="005708CD">
      <w:pPr>
        <w:pStyle w:val="Styl"/>
        <w:numPr>
          <w:ilvl w:val="0"/>
          <w:numId w:val="29"/>
        </w:numPr>
        <w:spacing w:after="40" w:line="276" w:lineRule="auto"/>
        <w:ind w:left="1134" w:right="7" w:hanging="283"/>
        <w:jc w:val="both"/>
        <w:rPr>
          <w:rFonts w:ascii="Arial" w:hAnsi="Arial" w:cs="Arial"/>
          <w:sz w:val="20"/>
        </w:rPr>
      </w:pPr>
      <w:r w:rsidRPr="000274D8">
        <w:rPr>
          <w:rFonts w:ascii="Arial" w:hAnsi="Arial" w:cs="Arial"/>
          <w:sz w:val="20"/>
        </w:rPr>
        <w:t xml:space="preserve">Wykaz placówek Wykonawcy, które będą miejscem wykonywania napraw i przeglądów znajdujące się w </w:t>
      </w:r>
      <w:r w:rsidR="004E18A6" w:rsidRPr="000274D8">
        <w:rPr>
          <w:rFonts w:ascii="Arial" w:hAnsi="Arial" w:cs="Arial"/>
          <w:sz w:val="20"/>
        </w:rPr>
        <w:t>nie dalej jak 15 km od siedziby firmy przy ul. J. Brożka 3 w Krakowie</w:t>
      </w:r>
    </w:p>
    <w:p w14:paraId="6895098D" w14:textId="77777777" w:rsidR="005708CD" w:rsidRPr="000274D8" w:rsidRDefault="005708CD" w:rsidP="005708CD">
      <w:pPr>
        <w:pStyle w:val="pkt"/>
        <w:numPr>
          <w:ilvl w:val="1"/>
          <w:numId w:val="4"/>
        </w:numPr>
        <w:spacing w:before="0" w:after="40" w:line="276" w:lineRule="auto"/>
        <w:contextualSpacing/>
        <w:rPr>
          <w:rFonts w:ascii="Arial" w:hAnsi="Arial" w:cs="Arial"/>
          <w:sz w:val="20"/>
          <w:szCs w:val="20"/>
          <w:u w:val="single"/>
        </w:rPr>
      </w:pPr>
      <w:r w:rsidRPr="000274D8">
        <w:rPr>
          <w:rFonts w:ascii="Arial" w:hAnsi="Arial" w:cs="Arial"/>
          <w:sz w:val="20"/>
          <w:szCs w:val="20"/>
          <w:u w:val="single"/>
        </w:rPr>
        <w:t xml:space="preserve">Dokumenty potwierdzające spełnienie warunków udziału i brak podstaw do wykluczenia: </w:t>
      </w:r>
    </w:p>
    <w:p w14:paraId="78C0F2D4" w14:textId="522074FE" w:rsidR="00505490" w:rsidRPr="000274D8" w:rsidRDefault="00505490" w:rsidP="005708CD">
      <w:pPr>
        <w:pStyle w:val="pkt"/>
        <w:numPr>
          <w:ilvl w:val="1"/>
          <w:numId w:val="30"/>
        </w:numPr>
        <w:tabs>
          <w:tab w:val="clear" w:pos="851"/>
        </w:tabs>
        <w:spacing w:before="0" w:after="40" w:line="276" w:lineRule="auto"/>
        <w:ind w:left="1134" w:hanging="283"/>
        <w:contextualSpacing/>
        <w:rPr>
          <w:rFonts w:ascii="Arial" w:hAnsi="Arial" w:cs="Arial"/>
          <w:sz w:val="20"/>
          <w:szCs w:val="20"/>
        </w:rPr>
      </w:pPr>
      <w:r w:rsidRPr="000274D8">
        <w:rPr>
          <w:rFonts w:ascii="Arial" w:hAnsi="Arial" w:cs="Arial"/>
          <w:sz w:val="20"/>
          <w:szCs w:val="20"/>
        </w:rPr>
        <w:t>Dowód wniesienia wadium;</w:t>
      </w:r>
    </w:p>
    <w:p w14:paraId="6C01943B" w14:textId="77777777" w:rsidR="00505490" w:rsidRPr="005708CD" w:rsidRDefault="00505490" w:rsidP="005708CD">
      <w:pPr>
        <w:pStyle w:val="pkt"/>
        <w:numPr>
          <w:ilvl w:val="1"/>
          <w:numId w:val="30"/>
        </w:numPr>
        <w:tabs>
          <w:tab w:val="clear" w:pos="851"/>
        </w:tabs>
        <w:spacing w:before="0" w:after="40" w:line="276" w:lineRule="auto"/>
        <w:ind w:left="1134" w:hanging="283"/>
        <w:contextualSpacing/>
        <w:rPr>
          <w:rFonts w:ascii="Arial" w:hAnsi="Arial" w:cs="Arial"/>
          <w:sz w:val="20"/>
          <w:szCs w:val="20"/>
        </w:rPr>
      </w:pPr>
      <w:r w:rsidRPr="000274D8">
        <w:rPr>
          <w:rFonts w:ascii="Arial" w:hAnsi="Arial" w:cs="Arial"/>
          <w:sz w:val="20"/>
          <w:szCs w:val="20"/>
        </w:rPr>
        <w:t>Oświadczenia i dokumenty wymienione w punkcie IV SIWZ, podpisane przez Wykonawcę</w:t>
      </w:r>
      <w:r w:rsidRPr="005708CD">
        <w:rPr>
          <w:rFonts w:ascii="Arial" w:hAnsi="Arial" w:cs="Arial"/>
          <w:sz w:val="20"/>
          <w:szCs w:val="20"/>
        </w:rPr>
        <w:t xml:space="preserve"> w sposób określony w punkcie IX.1.9 SIWZ.;</w:t>
      </w:r>
    </w:p>
    <w:p w14:paraId="14961122" w14:textId="77777777" w:rsidR="005708CD" w:rsidRPr="005708CD" w:rsidRDefault="005708CD" w:rsidP="005708CD">
      <w:pPr>
        <w:pStyle w:val="pkt"/>
        <w:numPr>
          <w:ilvl w:val="1"/>
          <w:numId w:val="4"/>
        </w:numPr>
        <w:spacing w:before="0" w:after="40" w:line="276" w:lineRule="auto"/>
        <w:ind w:left="850" w:hanging="493"/>
        <w:contextualSpacing/>
        <w:rPr>
          <w:rFonts w:ascii="Arial" w:hAnsi="Arial" w:cs="Arial"/>
          <w:sz w:val="20"/>
          <w:szCs w:val="20"/>
          <w:u w:val="single"/>
        </w:rPr>
      </w:pPr>
      <w:r w:rsidRPr="005708CD">
        <w:rPr>
          <w:rFonts w:ascii="Arial" w:hAnsi="Arial" w:cs="Arial"/>
          <w:sz w:val="20"/>
          <w:szCs w:val="20"/>
          <w:u w:val="single"/>
        </w:rPr>
        <w:t>Dokumenty formalne identyfikujące Wykonawcę:</w:t>
      </w:r>
    </w:p>
    <w:p w14:paraId="13A079FF" w14:textId="30A94548"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Upoważnienie (pełnomocnictwo) do reprezentowania firmy w postępowaniu, jeżeli nie wynika ono z dokumentów przedstawionych w ofercie;</w:t>
      </w:r>
    </w:p>
    <w:p w14:paraId="0E74E81B" w14:textId="77777777"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Umowa spółki cywilnej określająca sposób reprezentacji Wykonawcy, jeśli dotyczy;</w:t>
      </w:r>
    </w:p>
    <w:p w14:paraId="35F91DB0" w14:textId="5821D86F" w:rsidR="00505490" w:rsidRPr="005708CD" w:rsidRDefault="00505490" w:rsidP="005708CD">
      <w:pPr>
        <w:pStyle w:val="pkt"/>
        <w:numPr>
          <w:ilvl w:val="1"/>
          <w:numId w:val="31"/>
        </w:numPr>
        <w:tabs>
          <w:tab w:val="clear" w:pos="851"/>
        </w:tabs>
        <w:spacing w:before="0" w:after="40" w:line="276" w:lineRule="auto"/>
        <w:ind w:left="1134" w:hanging="283"/>
        <w:contextualSpacing/>
        <w:rPr>
          <w:rFonts w:ascii="Arial" w:hAnsi="Arial" w:cs="Arial"/>
          <w:sz w:val="20"/>
          <w:szCs w:val="20"/>
        </w:rPr>
      </w:pPr>
      <w:r w:rsidRPr="005708CD">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3EB2C136" w14:textId="28F1E314" w:rsidR="00C4269B" w:rsidRDefault="00C4269B" w:rsidP="005708CD">
      <w:pPr>
        <w:pStyle w:val="pkt"/>
        <w:spacing w:before="0" w:after="40" w:line="276" w:lineRule="auto"/>
        <w:contextualSpacing/>
        <w:rPr>
          <w:rFonts w:ascii="Arial" w:hAnsi="Arial" w:cs="Arial"/>
          <w:sz w:val="20"/>
          <w:szCs w:val="20"/>
        </w:rPr>
      </w:pPr>
    </w:p>
    <w:p w14:paraId="62A136ED" w14:textId="77777777" w:rsidR="00047128" w:rsidRPr="005708CD" w:rsidRDefault="00047128" w:rsidP="005708CD">
      <w:pPr>
        <w:pStyle w:val="pkt"/>
        <w:spacing w:before="0" w:after="40" w:line="276" w:lineRule="auto"/>
        <w:contextualSpacing/>
        <w:rPr>
          <w:rFonts w:ascii="Arial" w:hAnsi="Arial" w:cs="Arial"/>
          <w:sz w:val="20"/>
          <w:szCs w:val="20"/>
        </w:rPr>
      </w:pPr>
    </w:p>
    <w:p w14:paraId="3970D780" w14:textId="77777777"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6" w:name="_Toc527702275"/>
      <w:r w:rsidRPr="005708CD">
        <w:rPr>
          <w:rFonts w:ascii="Arial" w:hAnsi="Arial" w:cs="Arial"/>
          <w:sz w:val="20"/>
          <w:szCs w:val="20"/>
        </w:rPr>
        <w:lastRenderedPageBreak/>
        <w:t>X. Miejsce oraz termin składania i otwarcia ofert</w:t>
      </w:r>
      <w:bookmarkEnd w:id="16"/>
    </w:p>
    <w:p w14:paraId="466E4792"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390814A7" w14:textId="701415A4"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 xml:space="preserve">Oferty należy składać w budynku administracyjnym MPK S.A. w Krakowie przy </w:t>
      </w:r>
      <w:r w:rsidRPr="005708CD">
        <w:rPr>
          <w:rFonts w:ascii="Arial" w:hAnsi="Arial" w:cs="Arial"/>
          <w:sz w:val="20"/>
          <w:szCs w:val="20"/>
        </w:rPr>
        <w:br/>
        <w:t xml:space="preserve">ul. J. Brożka 3, w Biurze Obsługi Klienta (parter) lub przesłać na adres korespondencyjny Przedsiębiorstwa, w terminie </w:t>
      </w:r>
      <w:r w:rsidRPr="005708CD">
        <w:rPr>
          <w:rFonts w:ascii="Arial" w:hAnsi="Arial" w:cs="Arial"/>
          <w:b/>
          <w:sz w:val="20"/>
          <w:szCs w:val="20"/>
        </w:rPr>
        <w:t xml:space="preserve">do dnia </w:t>
      </w:r>
      <w:r w:rsidR="00F272C3">
        <w:rPr>
          <w:rFonts w:ascii="Arial" w:hAnsi="Arial" w:cs="Arial"/>
          <w:b/>
          <w:sz w:val="20"/>
          <w:szCs w:val="20"/>
        </w:rPr>
        <w:t>06.02.2019</w:t>
      </w:r>
      <w:r w:rsidRPr="005708CD">
        <w:rPr>
          <w:rFonts w:ascii="Arial" w:hAnsi="Arial" w:cs="Arial"/>
          <w:b/>
          <w:sz w:val="20"/>
          <w:szCs w:val="20"/>
        </w:rPr>
        <w:t xml:space="preserve"> r. do godz. 09:30</w:t>
      </w:r>
      <w:r w:rsidRPr="005708CD">
        <w:rPr>
          <w:rFonts w:ascii="Arial" w:hAnsi="Arial" w:cs="Arial"/>
          <w:sz w:val="20"/>
          <w:szCs w:val="20"/>
        </w:rPr>
        <w:t xml:space="preserve"> (liczy się data wpływu oferty do MPK S.A.).</w:t>
      </w:r>
    </w:p>
    <w:p w14:paraId="060D2BA1" w14:textId="77777777"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Zamawiający niezwłocznie zawiadamia wykonawcę o złożeniu oferty po terminie. Oferta złożona po terminie nie podlega zwrotowi.</w:t>
      </w:r>
    </w:p>
    <w:p w14:paraId="3A3348E5" w14:textId="688E45F4" w:rsidR="00F272C3" w:rsidRPr="00843680" w:rsidRDefault="00F272C3" w:rsidP="00F272C3">
      <w:pPr>
        <w:numPr>
          <w:ilvl w:val="0"/>
          <w:numId w:val="5"/>
        </w:numPr>
        <w:spacing w:after="0"/>
        <w:jc w:val="both"/>
        <w:rPr>
          <w:rFonts w:ascii="Arial" w:eastAsia="Times New Roman" w:hAnsi="Arial" w:cs="Arial"/>
          <w:sz w:val="20"/>
          <w:szCs w:val="20"/>
          <w:lang w:eastAsia="pl-PL"/>
        </w:rPr>
      </w:pPr>
      <w:r w:rsidRPr="00F02F15">
        <w:rPr>
          <w:rFonts w:ascii="Arial" w:hAnsi="Arial" w:cs="Arial"/>
          <w:sz w:val="20"/>
          <w:szCs w:val="20"/>
        </w:rPr>
        <w:t xml:space="preserve">Otwarcie ofert nastąpi </w:t>
      </w:r>
      <w:r w:rsidRPr="00F02F15">
        <w:rPr>
          <w:rFonts w:ascii="Arial" w:hAnsi="Arial" w:cs="Arial"/>
          <w:b/>
          <w:sz w:val="20"/>
          <w:szCs w:val="20"/>
        </w:rPr>
        <w:t xml:space="preserve">w dniu </w:t>
      </w:r>
      <w:r>
        <w:rPr>
          <w:rFonts w:ascii="Arial" w:hAnsi="Arial" w:cs="Arial"/>
          <w:b/>
          <w:sz w:val="20"/>
          <w:szCs w:val="20"/>
        </w:rPr>
        <w:t>06.02.2019</w:t>
      </w:r>
      <w:r w:rsidRPr="005708CD">
        <w:rPr>
          <w:rFonts w:ascii="Arial" w:hAnsi="Arial" w:cs="Arial"/>
          <w:b/>
          <w:sz w:val="20"/>
          <w:szCs w:val="20"/>
        </w:rPr>
        <w:t xml:space="preserve"> </w:t>
      </w:r>
      <w:r w:rsidRPr="00F02F15">
        <w:rPr>
          <w:rFonts w:ascii="Arial" w:hAnsi="Arial" w:cs="Arial"/>
          <w:b/>
          <w:sz w:val="20"/>
          <w:szCs w:val="20"/>
        </w:rPr>
        <w:t xml:space="preserve">r. </w:t>
      </w:r>
      <w:r w:rsidRPr="00F02F15">
        <w:rPr>
          <w:rFonts w:ascii="Arial" w:hAnsi="Arial" w:cs="Arial"/>
          <w:sz w:val="20"/>
          <w:szCs w:val="20"/>
        </w:rPr>
        <w:t xml:space="preserve">w budynku administracyjnym MPK S.A. w Krakowie przy ul. J. Brożka 3, </w:t>
      </w:r>
      <w:r>
        <w:rPr>
          <w:rFonts w:ascii="Arial" w:hAnsi="Arial" w:cs="Arial"/>
          <w:sz w:val="20"/>
          <w:szCs w:val="20"/>
        </w:rPr>
        <w:t>w Centrum Konferencyjnym (parter</w:t>
      </w:r>
      <w:r w:rsidRPr="00F02F15">
        <w:rPr>
          <w:rFonts w:ascii="Arial" w:hAnsi="Arial" w:cs="Arial"/>
          <w:sz w:val="20"/>
          <w:szCs w:val="20"/>
        </w:rPr>
        <w:t xml:space="preserve">). Sesja otwarcia ofert rozpocznie się </w:t>
      </w:r>
      <w:r>
        <w:rPr>
          <w:rFonts w:ascii="Arial" w:hAnsi="Arial" w:cs="Arial"/>
          <w:sz w:val="20"/>
          <w:szCs w:val="20"/>
        </w:rPr>
        <w:br/>
      </w:r>
      <w:r w:rsidRPr="00F02F15">
        <w:rPr>
          <w:rFonts w:ascii="Arial" w:hAnsi="Arial" w:cs="Arial"/>
          <w:sz w:val="20"/>
          <w:szCs w:val="20"/>
        </w:rPr>
        <w:t xml:space="preserve">o godz. </w:t>
      </w:r>
      <w:r>
        <w:rPr>
          <w:rFonts w:ascii="Arial" w:hAnsi="Arial" w:cs="Arial"/>
          <w:b/>
          <w:sz w:val="20"/>
          <w:szCs w:val="20"/>
        </w:rPr>
        <w:t>10:3</w:t>
      </w:r>
      <w:r w:rsidRPr="00F02F15">
        <w:rPr>
          <w:rFonts w:ascii="Arial" w:hAnsi="Arial" w:cs="Arial"/>
          <w:b/>
          <w:sz w:val="20"/>
          <w:szCs w:val="20"/>
        </w:rPr>
        <w:t>0</w:t>
      </w:r>
      <w:r w:rsidRPr="00F02F15">
        <w:rPr>
          <w:rFonts w:ascii="Arial" w:hAnsi="Arial" w:cs="Arial"/>
          <w:sz w:val="20"/>
          <w:szCs w:val="20"/>
        </w:rPr>
        <w:t xml:space="preserve"> </w:t>
      </w:r>
      <w:r w:rsidRPr="00843680">
        <w:rPr>
          <w:rFonts w:ascii="Arial" w:eastAsia="Times New Roman" w:hAnsi="Arial" w:cs="Arial"/>
          <w:sz w:val="20"/>
          <w:szCs w:val="20"/>
          <w:lang w:eastAsia="pl-PL"/>
        </w:rPr>
        <w:t>Otwarcie ofert jest jawne.</w:t>
      </w:r>
      <w:r>
        <w:rPr>
          <w:rFonts w:ascii="Arial" w:eastAsia="Times New Roman" w:hAnsi="Arial" w:cs="Arial"/>
          <w:sz w:val="20"/>
          <w:szCs w:val="20"/>
          <w:lang w:eastAsia="pl-PL"/>
        </w:rPr>
        <w:t xml:space="preserve"> </w:t>
      </w:r>
    </w:p>
    <w:p w14:paraId="7D397C8E" w14:textId="77777777" w:rsidR="00505490" w:rsidRPr="005708CD" w:rsidRDefault="00505490" w:rsidP="005708CD">
      <w:pPr>
        <w:pStyle w:val="pkt"/>
        <w:numPr>
          <w:ilvl w:val="0"/>
          <w:numId w:val="5"/>
        </w:numPr>
        <w:spacing w:before="0" w:after="40" w:line="276" w:lineRule="auto"/>
        <w:contextualSpacing/>
        <w:rPr>
          <w:rFonts w:ascii="Arial" w:hAnsi="Arial" w:cs="Arial"/>
          <w:sz w:val="20"/>
          <w:szCs w:val="20"/>
        </w:rPr>
      </w:pPr>
      <w:r w:rsidRPr="005708CD">
        <w:rPr>
          <w:rFonts w:ascii="Arial" w:hAnsi="Arial" w:cs="Arial"/>
          <w:sz w:val="20"/>
          <w:szCs w:val="20"/>
        </w:rPr>
        <w:t>Otwarcie ofert jest jawne.</w:t>
      </w:r>
    </w:p>
    <w:p w14:paraId="5A45FC7A" w14:textId="77777777" w:rsidR="00E96643" w:rsidRPr="000274D8" w:rsidRDefault="00E96643" w:rsidP="00E96643">
      <w:pPr>
        <w:pStyle w:val="pkt"/>
        <w:widowControl w:val="0"/>
        <w:numPr>
          <w:ilvl w:val="0"/>
          <w:numId w:val="5"/>
        </w:numPr>
        <w:adjustRightInd w:val="0"/>
        <w:spacing w:before="40" w:afterLines="40" w:after="96" w:line="276" w:lineRule="auto"/>
        <w:textAlignment w:val="baseline"/>
        <w:rPr>
          <w:rFonts w:ascii="Arial" w:hAnsi="Arial" w:cs="Arial"/>
          <w:sz w:val="20"/>
          <w:szCs w:val="20"/>
        </w:rPr>
      </w:pPr>
      <w:bookmarkStart w:id="17" w:name="_Toc172440241"/>
      <w:r w:rsidRPr="000274D8">
        <w:rPr>
          <w:rFonts w:ascii="Arial" w:hAnsi="Arial" w:cs="Arial"/>
          <w:sz w:val="20"/>
          <w:szCs w:val="20"/>
        </w:rPr>
        <w:t>Bezpośrednio przed otwarciem ofert Zamawiający poda kwoty, jakie zamierza przeznaczyć na sfinansowanie poszczególnych części przedmiotu zamówienia, które stanowić będą maksymalne wartości wynagrodzenia Wykonawcy określone w umowie (maksymalną nominalną wartość umowy)</w:t>
      </w:r>
    </w:p>
    <w:p w14:paraId="6FC0BEBD" w14:textId="1B709D3C" w:rsidR="00E96643" w:rsidRPr="000274D8" w:rsidRDefault="00E96643" w:rsidP="00E96643">
      <w:pPr>
        <w:pStyle w:val="pkt"/>
        <w:widowControl w:val="0"/>
        <w:adjustRightInd w:val="0"/>
        <w:spacing w:before="40" w:afterLines="40" w:after="96" w:line="276" w:lineRule="auto"/>
        <w:ind w:left="360" w:firstLine="0"/>
        <w:textAlignment w:val="baseline"/>
        <w:rPr>
          <w:rFonts w:ascii="Arial" w:hAnsi="Arial" w:cs="Arial"/>
          <w:sz w:val="20"/>
          <w:szCs w:val="20"/>
        </w:rPr>
      </w:pPr>
      <w:r w:rsidRPr="000274D8">
        <w:rPr>
          <w:rFonts w:ascii="Arial" w:hAnsi="Arial" w:cs="Arial"/>
          <w:sz w:val="20"/>
          <w:szCs w:val="20"/>
        </w:rPr>
        <w:t>5.a) Bezpośrednio przed otwarciem ofert Zamawiający poda również kwoty na potrzeby porównania i oceny ofert dla każdego zadania oddzielnie.</w:t>
      </w:r>
    </w:p>
    <w:p w14:paraId="77AF1DF2" w14:textId="77777777" w:rsidR="00C4269B" w:rsidRPr="005708CD" w:rsidRDefault="00C4269B" w:rsidP="005708CD">
      <w:pPr>
        <w:pStyle w:val="pkt"/>
        <w:widowControl w:val="0"/>
        <w:numPr>
          <w:ilvl w:val="0"/>
          <w:numId w:val="5"/>
        </w:numPr>
        <w:adjustRightInd w:val="0"/>
        <w:spacing w:before="0" w:after="40" w:line="276" w:lineRule="auto"/>
        <w:ind w:left="357" w:hanging="357"/>
        <w:textAlignment w:val="baseline"/>
        <w:rPr>
          <w:rFonts w:ascii="Arial" w:hAnsi="Arial" w:cs="Arial"/>
          <w:sz w:val="20"/>
          <w:szCs w:val="20"/>
        </w:rPr>
      </w:pPr>
      <w:r w:rsidRPr="000274D8">
        <w:rPr>
          <w:rFonts w:ascii="Arial" w:hAnsi="Arial" w:cs="Arial"/>
          <w:sz w:val="20"/>
          <w:szCs w:val="20"/>
        </w:rPr>
        <w:t>Podczas otwarcia ofert zostaną podane nazwy (firmy) oraz adresy</w:t>
      </w:r>
      <w:r w:rsidRPr="005708CD">
        <w:rPr>
          <w:rFonts w:ascii="Arial" w:hAnsi="Arial" w:cs="Arial"/>
          <w:sz w:val="20"/>
          <w:szCs w:val="20"/>
        </w:rPr>
        <w:t xml:space="preserve"> Wykonawców, a także informacje dotyczące ceny i innych istotnych elementów ofert.</w:t>
      </w:r>
      <w:bookmarkEnd w:id="17"/>
    </w:p>
    <w:p w14:paraId="4EA7ED57"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1B48F182" w14:textId="77777777" w:rsidR="00505490" w:rsidRPr="005708CD" w:rsidRDefault="00505490" w:rsidP="005708CD">
      <w:pPr>
        <w:pStyle w:val="Nagwek1"/>
        <w:pBdr>
          <w:top w:val="single" w:sz="4" w:space="0"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8" w:name="_Toc527702276"/>
      <w:r w:rsidRPr="005708CD">
        <w:rPr>
          <w:rFonts w:ascii="Arial" w:hAnsi="Arial" w:cs="Arial"/>
          <w:sz w:val="20"/>
          <w:szCs w:val="20"/>
        </w:rPr>
        <w:t>XI. Opis sposobu obliczenia ceny</w:t>
      </w:r>
      <w:bookmarkEnd w:id="18"/>
    </w:p>
    <w:p w14:paraId="16521184"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4B3E4A0E" w14:textId="59C4BDA3" w:rsidR="00C4269B" w:rsidRPr="000274D8" w:rsidRDefault="00C4269B" w:rsidP="005708CD">
      <w:pPr>
        <w:pStyle w:val="pkt"/>
        <w:numPr>
          <w:ilvl w:val="0"/>
          <w:numId w:val="6"/>
        </w:numPr>
        <w:spacing w:before="0" w:after="40" w:line="276" w:lineRule="auto"/>
        <w:contextualSpacing/>
        <w:rPr>
          <w:rFonts w:ascii="Arial" w:hAnsi="Arial" w:cs="Arial"/>
          <w:sz w:val="20"/>
          <w:szCs w:val="20"/>
        </w:rPr>
      </w:pPr>
      <w:r w:rsidRPr="000274D8">
        <w:rPr>
          <w:rFonts w:ascii="Arial" w:hAnsi="Arial" w:cs="Arial"/>
          <w:sz w:val="20"/>
          <w:szCs w:val="20"/>
        </w:rPr>
        <w:t>W pkt. 1.1. formularza oferty należy podać cenę netto za wykonanie przedmiotu zamówienia obejmującego zadanie nr 1, w pkt. 1.2 należy podać cenę netto za wykonanie przedmiotu zamów</w:t>
      </w:r>
      <w:r w:rsidR="000E28F0" w:rsidRPr="000274D8">
        <w:rPr>
          <w:rFonts w:ascii="Arial" w:hAnsi="Arial" w:cs="Arial"/>
          <w:sz w:val="20"/>
          <w:szCs w:val="20"/>
        </w:rPr>
        <w:t>ienia obejmującego zadanie nr 2, w pkt. 1.3 należy podać cenę netto za wykonanie przedmiotu zamówienia obejmującego zadanie nr 3</w:t>
      </w:r>
      <w:r w:rsidR="00F272C3" w:rsidRPr="000274D8">
        <w:rPr>
          <w:rFonts w:ascii="Arial" w:hAnsi="Arial" w:cs="Arial"/>
          <w:sz w:val="20"/>
          <w:szCs w:val="20"/>
        </w:rPr>
        <w:t>, w pkt. 1.4 należy podać cenę netto za wykonanie przedmiotu zamówienia obejmującego zadanie nr 4.</w:t>
      </w:r>
    </w:p>
    <w:p w14:paraId="2FABE722" w14:textId="3B82266D" w:rsidR="00C4269B" w:rsidRPr="000274D8" w:rsidRDefault="00C4269B" w:rsidP="005708CD">
      <w:pPr>
        <w:pStyle w:val="pkt"/>
        <w:numPr>
          <w:ilvl w:val="0"/>
          <w:numId w:val="6"/>
        </w:numPr>
        <w:spacing w:before="0" w:after="40" w:line="276" w:lineRule="auto"/>
        <w:contextualSpacing/>
        <w:rPr>
          <w:rFonts w:ascii="Arial" w:hAnsi="Arial" w:cs="Arial"/>
          <w:sz w:val="20"/>
          <w:szCs w:val="20"/>
        </w:rPr>
      </w:pPr>
      <w:r w:rsidRPr="000274D8">
        <w:rPr>
          <w:rFonts w:ascii="Arial" w:hAnsi="Arial" w:cs="Arial"/>
          <w:sz w:val="20"/>
          <w:szCs w:val="20"/>
        </w:rPr>
        <w:t>Wykonawca podaje w ofercie cenę oferty wyliczoną na postawie załącznika nr 3a i/lub 3b</w:t>
      </w:r>
      <w:r w:rsidR="000E28F0" w:rsidRPr="000274D8">
        <w:rPr>
          <w:rFonts w:ascii="Arial" w:hAnsi="Arial" w:cs="Arial"/>
          <w:sz w:val="20"/>
          <w:szCs w:val="20"/>
        </w:rPr>
        <w:t xml:space="preserve"> i/lub 3c</w:t>
      </w:r>
      <w:r w:rsidR="00F272C3" w:rsidRPr="000274D8">
        <w:rPr>
          <w:rFonts w:ascii="Arial" w:hAnsi="Arial" w:cs="Arial"/>
          <w:sz w:val="20"/>
          <w:szCs w:val="20"/>
        </w:rPr>
        <w:t xml:space="preserve"> i/lub 3d</w:t>
      </w:r>
      <w:r w:rsidRPr="000274D8">
        <w:rPr>
          <w:rFonts w:ascii="Arial" w:hAnsi="Arial" w:cs="Arial"/>
          <w:sz w:val="20"/>
          <w:szCs w:val="20"/>
        </w:rPr>
        <w:t xml:space="preserve"> do SIWZ jako sumę</w:t>
      </w:r>
      <w:r w:rsidR="00F272C3" w:rsidRPr="000274D8">
        <w:rPr>
          <w:rFonts w:ascii="Arial" w:hAnsi="Arial" w:cs="Arial"/>
          <w:sz w:val="20"/>
          <w:szCs w:val="20"/>
        </w:rPr>
        <w:t xml:space="preserve"> zaoferowanych kosztów wykonanych napraw (TABELA 1) oraz kosztów wykonanych przeglądów (TABELA 2)</w:t>
      </w:r>
      <w:r w:rsidRPr="000274D8">
        <w:rPr>
          <w:rFonts w:ascii="Arial" w:hAnsi="Arial" w:cs="Arial"/>
          <w:sz w:val="20"/>
          <w:szCs w:val="20"/>
        </w:rPr>
        <w:t>.</w:t>
      </w:r>
    </w:p>
    <w:p w14:paraId="20CD2E0B" w14:textId="18FD6D6D" w:rsidR="003B6F74" w:rsidRPr="000274D8" w:rsidRDefault="003B6F74" w:rsidP="003B6F74">
      <w:pPr>
        <w:pStyle w:val="pkt"/>
        <w:numPr>
          <w:ilvl w:val="0"/>
          <w:numId w:val="6"/>
        </w:numPr>
        <w:spacing w:before="0" w:after="40" w:line="276" w:lineRule="auto"/>
        <w:contextualSpacing/>
        <w:rPr>
          <w:rFonts w:ascii="Arial" w:hAnsi="Arial" w:cs="Arial"/>
          <w:sz w:val="20"/>
          <w:szCs w:val="20"/>
        </w:rPr>
      </w:pPr>
      <w:r w:rsidRPr="000274D8">
        <w:rPr>
          <w:rFonts w:ascii="Arial" w:hAnsi="Arial" w:cs="Arial"/>
          <w:sz w:val="20"/>
          <w:szCs w:val="20"/>
        </w:rPr>
        <w:t xml:space="preserve">W arkuszu kalkulacyjnym należy wskazać </w:t>
      </w:r>
      <w:r w:rsidR="00F272C3" w:rsidRPr="000274D8">
        <w:rPr>
          <w:rFonts w:ascii="Arial" w:hAnsi="Arial" w:cs="Arial"/>
          <w:sz w:val="20"/>
          <w:szCs w:val="20"/>
        </w:rPr>
        <w:t>koszt wykonywanych napraw z wyszczególnieniem ceny jednostkowej netto</w:t>
      </w:r>
      <w:r w:rsidRPr="000274D8">
        <w:rPr>
          <w:rFonts w:ascii="Arial" w:hAnsi="Arial" w:cs="Arial"/>
          <w:sz w:val="20"/>
          <w:szCs w:val="20"/>
        </w:rPr>
        <w:t xml:space="preserve"> roboczogodzin</w:t>
      </w:r>
      <w:r w:rsidR="00F272C3" w:rsidRPr="000274D8">
        <w:rPr>
          <w:rFonts w:ascii="Arial" w:hAnsi="Arial" w:cs="Arial"/>
          <w:sz w:val="20"/>
          <w:szCs w:val="20"/>
        </w:rPr>
        <w:t>y</w:t>
      </w:r>
      <w:r w:rsidRPr="000274D8">
        <w:rPr>
          <w:rFonts w:ascii="Arial" w:hAnsi="Arial" w:cs="Arial"/>
          <w:sz w:val="20"/>
          <w:szCs w:val="20"/>
        </w:rPr>
        <w:t xml:space="preserve"> </w:t>
      </w:r>
      <w:r w:rsidR="00F272C3" w:rsidRPr="000274D8">
        <w:rPr>
          <w:rFonts w:ascii="Arial" w:hAnsi="Arial" w:cs="Arial"/>
          <w:sz w:val="20"/>
          <w:szCs w:val="20"/>
        </w:rPr>
        <w:t>na dany typ pojazdu, wartość netto i brutto oraz koszt wykonywanych</w:t>
      </w:r>
      <w:r w:rsidRPr="000274D8">
        <w:rPr>
          <w:rFonts w:ascii="Arial" w:hAnsi="Arial" w:cs="Arial"/>
          <w:sz w:val="20"/>
          <w:szCs w:val="20"/>
        </w:rPr>
        <w:t xml:space="preserve"> przeglądów. W kosztach wykonywanych przeglądów należy uwzględnić koszty robocizny oraz koszty materiałowe używanych części zamiennych, materiałów eksploatacyjnych i innych materiałów pomocniczych.</w:t>
      </w:r>
    </w:p>
    <w:p w14:paraId="536AF558" w14:textId="331FF66C" w:rsidR="00A3263B" w:rsidRPr="000274D8" w:rsidRDefault="00A3263B" w:rsidP="005708CD">
      <w:pPr>
        <w:pStyle w:val="pkt"/>
        <w:numPr>
          <w:ilvl w:val="0"/>
          <w:numId w:val="6"/>
        </w:numPr>
        <w:spacing w:before="0" w:after="40" w:line="276" w:lineRule="auto"/>
        <w:contextualSpacing/>
        <w:rPr>
          <w:rFonts w:ascii="Arial" w:hAnsi="Arial" w:cs="Arial"/>
          <w:sz w:val="20"/>
          <w:szCs w:val="20"/>
        </w:rPr>
      </w:pPr>
      <w:r w:rsidRPr="000274D8">
        <w:rPr>
          <w:rFonts w:ascii="Arial" w:hAnsi="Arial" w:cs="Arial"/>
          <w:sz w:val="20"/>
          <w:szCs w:val="20"/>
        </w:rPr>
        <w:t xml:space="preserve">W trakcie obowiązywania umowy stawki roboczogodziny oraz ceny </w:t>
      </w:r>
      <w:r w:rsidR="00F272C3" w:rsidRPr="000274D8">
        <w:rPr>
          <w:rFonts w:ascii="Arial" w:hAnsi="Arial" w:cs="Arial"/>
          <w:sz w:val="20"/>
          <w:szCs w:val="20"/>
        </w:rPr>
        <w:t>przeglądów</w:t>
      </w:r>
      <w:r w:rsidRPr="000274D8">
        <w:rPr>
          <w:rFonts w:ascii="Arial" w:hAnsi="Arial" w:cs="Arial"/>
          <w:sz w:val="20"/>
          <w:szCs w:val="20"/>
        </w:rPr>
        <w:t xml:space="preserve"> określone w ofercie nie mogą ulec zwiększeniu</w:t>
      </w:r>
      <w:r w:rsidR="00BC488B" w:rsidRPr="000274D8">
        <w:rPr>
          <w:rFonts w:ascii="Arial" w:hAnsi="Arial" w:cs="Arial"/>
          <w:sz w:val="20"/>
          <w:szCs w:val="20"/>
        </w:rPr>
        <w:t>.</w:t>
      </w:r>
      <w:r w:rsidRPr="000274D8">
        <w:rPr>
          <w:rFonts w:ascii="Arial" w:hAnsi="Arial" w:cs="Arial"/>
          <w:sz w:val="20"/>
          <w:szCs w:val="20"/>
        </w:rPr>
        <w:t xml:space="preserve"> </w:t>
      </w:r>
    </w:p>
    <w:p w14:paraId="4EF5A2AE" w14:textId="77777777" w:rsidR="00C4269B" w:rsidRPr="000274D8" w:rsidRDefault="00C4269B" w:rsidP="005708CD">
      <w:pPr>
        <w:pStyle w:val="pkt"/>
        <w:numPr>
          <w:ilvl w:val="0"/>
          <w:numId w:val="6"/>
        </w:numPr>
        <w:spacing w:before="0" w:after="40" w:line="276" w:lineRule="auto"/>
        <w:ind w:left="426" w:hanging="426"/>
        <w:rPr>
          <w:rFonts w:ascii="Arial" w:hAnsi="Arial" w:cs="Arial"/>
          <w:sz w:val="20"/>
          <w:szCs w:val="20"/>
        </w:rPr>
      </w:pPr>
      <w:r w:rsidRPr="000274D8">
        <w:rPr>
          <w:rFonts w:ascii="Arial" w:hAnsi="Arial" w:cs="Arial"/>
          <w:sz w:val="20"/>
          <w:szCs w:val="20"/>
        </w:rPr>
        <w:t xml:space="preserve">Wszystkie ceny należy podać w złotych polskich (PLN), z dokładnością do dwóch miejsc po przecinku. </w:t>
      </w:r>
    </w:p>
    <w:p w14:paraId="707798C5" w14:textId="77777777" w:rsidR="00505490" w:rsidRPr="000274D8"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0274D8">
        <w:rPr>
          <w:rFonts w:ascii="Arial" w:hAnsi="Arial" w:cs="Arial"/>
          <w:sz w:val="20"/>
          <w:szCs w:val="20"/>
        </w:rPr>
        <w:t>Ceny jednostkowe podane w ofercie nie podlegają negocjacjom.</w:t>
      </w:r>
    </w:p>
    <w:p w14:paraId="372CBBD2" w14:textId="7DCCA134" w:rsidR="00505490" w:rsidRPr="005708CD"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0274D8">
        <w:rPr>
          <w:rFonts w:ascii="Arial" w:hAnsi="Arial" w:cs="Arial"/>
          <w:sz w:val="20"/>
          <w:szCs w:val="20"/>
        </w:rPr>
        <w:t>Wykonawca, składając ofertę, informuje Zamawiającego, czy wybór oferty będzie prowadzić do</w:t>
      </w:r>
      <w:r w:rsidRPr="005708CD">
        <w:rPr>
          <w:rFonts w:ascii="Arial" w:hAnsi="Arial" w:cs="Arial"/>
          <w:sz w:val="20"/>
          <w:szCs w:val="20"/>
        </w:rPr>
        <w:t xml:space="preserve"> powstania u zamawiającego obowiązku podatkowego, wskazując nazwę (rodzaj) towaru lub usługi, których dostawa lub świadczenie będzie prowadzić do jego powstania, oraz wskazując ich wartość bez kwoty podatku.</w:t>
      </w:r>
    </w:p>
    <w:p w14:paraId="4A2E43AD" w14:textId="4CC87DA6" w:rsidR="00505490" w:rsidRDefault="00505490" w:rsidP="005708CD">
      <w:pPr>
        <w:pStyle w:val="pkt"/>
        <w:numPr>
          <w:ilvl w:val="0"/>
          <w:numId w:val="6"/>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5708CD">
        <w:rPr>
          <w:rFonts w:ascii="Arial" w:hAnsi="Arial" w:cs="Arial"/>
          <w:sz w:val="20"/>
          <w:szCs w:val="20"/>
        </w:rPr>
        <w:br/>
        <w:t xml:space="preserve">z informacją  dostępną na ogólnodostępnej bazie w Portalu Podatkowym na stronie Ministerstwa </w:t>
      </w:r>
      <w:r w:rsidRPr="005708CD">
        <w:rPr>
          <w:rFonts w:ascii="Arial" w:hAnsi="Arial" w:cs="Arial"/>
          <w:sz w:val="20"/>
          <w:szCs w:val="20"/>
        </w:rPr>
        <w:lastRenderedPageBreak/>
        <w:t xml:space="preserve">Finansów. W przypadku stwierdzenia niezgodności podanej informacji przez Wykonawcę </w:t>
      </w:r>
      <w:r w:rsidRPr="005708CD">
        <w:rPr>
          <w:rFonts w:ascii="Arial" w:hAnsi="Arial" w:cs="Arial"/>
          <w:sz w:val="20"/>
          <w:szCs w:val="20"/>
        </w:rPr>
        <w:br/>
        <w:t>z ogólnodostępną bazą w Portalu Podatkowym na stronie Ministerstwa Finansów Zamawiający ma prawo żądać od Wykonawcy wyjaśnień w tym zakresie.</w:t>
      </w:r>
    </w:p>
    <w:p w14:paraId="428920AC" w14:textId="3B702B57" w:rsidR="005708CD" w:rsidRDefault="005708CD" w:rsidP="005708CD">
      <w:pPr>
        <w:pStyle w:val="pkt"/>
        <w:spacing w:before="0" w:after="40" w:line="276" w:lineRule="auto"/>
        <w:ind w:left="357" w:firstLine="0"/>
        <w:contextualSpacing/>
        <w:rPr>
          <w:rFonts w:ascii="Arial" w:hAnsi="Arial" w:cs="Arial"/>
          <w:sz w:val="20"/>
          <w:szCs w:val="20"/>
        </w:rPr>
      </w:pPr>
    </w:p>
    <w:p w14:paraId="6D73CD30" w14:textId="09BD9341" w:rsidR="005708CD" w:rsidRPr="005708CD" w:rsidRDefault="005708CD"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19" w:name="_Toc527702277"/>
      <w:r w:rsidRPr="005708CD">
        <w:rPr>
          <w:rFonts w:ascii="Arial" w:hAnsi="Arial" w:cs="Arial"/>
          <w:sz w:val="20"/>
          <w:szCs w:val="20"/>
        </w:rPr>
        <w:t>XII. Oferty składane przez osoby fizyczne nie prowadzące działalności gospodarczej</w:t>
      </w:r>
      <w:bookmarkEnd w:id="19"/>
    </w:p>
    <w:p w14:paraId="4AF4BEE5" w14:textId="1C6760D8" w:rsidR="005708CD" w:rsidRPr="005708CD" w:rsidRDefault="005708CD" w:rsidP="005708CD">
      <w:pPr>
        <w:spacing w:after="40"/>
        <w:ind w:left="360"/>
        <w:contextualSpacing/>
        <w:jc w:val="both"/>
        <w:rPr>
          <w:rFonts w:ascii="Arial" w:hAnsi="Arial" w:cs="Arial"/>
          <w:sz w:val="20"/>
          <w:szCs w:val="20"/>
        </w:rPr>
      </w:pPr>
    </w:p>
    <w:p w14:paraId="09C5C8E7" w14:textId="7D914C40" w:rsidR="005708CD" w:rsidRPr="005708CD" w:rsidRDefault="005708CD" w:rsidP="005708CD">
      <w:pPr>
        <w:numPr>
          <w:ilvl w:val="1"/>
          <w:numId w:val="35"/>
        </w:numPr>
        <w:tabs>
          <w:tab w:val="clear" w:pos="720"/>
          <w:tab w:val="num" w:pos="426"/>
        </w:tabs>
        <w:spacing w:after="40"/>
        <w:ind w:left="426" w:hanging="426"/>
        <w:contextualSpacing/>
        <w:jc w:val="both"/>
        <w:rPr>
          <w:rFonts w:ascii="Arial" w:hAnsi="Arial" w:cs="Arial"/>
          <w:sz w:val="20"/>
          <w:szCs w:val="20"/>
        </w:rPr>
      </w:pPr>
      <w:r w:rsidRPr="005708CD">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14:paraId="46418393" w14:textId="77777777" w:rsidR="005708CD" w:rsidRPr="005708CD" w:rsidRDefault="005708CD" w:rsidP="005708CD">
      <w:pPr>
        <w:numPr>
          <w:ilvl w:val="1"/>
          <w:numId w:val="35"/>
        </w:numPr>
        <w:tabs>
          <w:tab w:val="clear" w:pos="720"/>
          <w:tab w:val="num" w:pos="426"/>
        </w:tabs>
        <w:spacing w:after="40"/>
        <w:ind w:left="426" w:hanging="426"/>
        <w:contextualSpacing/>
        <w:jc w:val="both"/>
        <w:rPr>
          <w:rFonts w:ascii="Arial" w:hAnsi="Arial" w:cs="Arial"/>
          <w:sz w:val="20"/>
          <w:szCs w:val="20"/>
        </w:rPr>
      </w:pPr>
      <w:r w:rsidRPr="005708CD">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t>
      </w:r>
    </w:p>
    <w:p w14:paraId="5A616CDA" w14:textId="77777777" w:rsidR="005708CD" w:rsidRPr="005708CD" w:rsidRDefault="005708CD" w:rsidP="005708CD">
      <w:pPr>
        <w:tabs>
          <w:tab w:val="num" w:pos="426"/>
        </w:tabs>
        <w:spacing w:after="40"/>
        <w:ind w:left="426"/>
        <w:contextualSpacing/>
        <w:jc w:val="both"/>
        <w:rPr>
          <w:rFonts w:ascii="Arial" w:hAnsi="Arial" w:cs="Arial"/>
          <w:sz w:val="20"/>
          <w:szCs w:val="20"/>
        </w:rPr>
      </w:pPr>
      <w:r w:rsidRPr="005708CD">
        <w:rPr>
          <w:rFonts w:ascii="Arial" w:hAnsi="Arial" w:cs="Arial"/>
          <w:sz w:val="20"/>
          <w:szCs w:val="20"/>
        </w:rPr>
        <w:t xml:space="preserve">Wynagrodzenie Wykonawcy będącego osobą fizyczną nieprowadzącą działalności gospodarczej nie zostanie przez Zamawiającego wypłacone w wysokości odpowiadającej cenie oferty lecz odpowiednio obliczone i wypłacone. </w:t>
      </w:r>
    </w:p>
    <w:p w14:paraId="6BE71C43" w14:textId="77777777" w:rsidR="00505490" w:rsidRPr="005708CD" w:rsidRDefault="00505490" w:rsidP="005708CD">
      <w:pPr>
        <w:pStyle w:val="pkt"/>
        <w:spacing w:before="0" w:after="40" w:line="276" w:lineRule="auto"/>
        <w:ind w:left="357" w:firstLine="0"/>
        <w:rPr>
          <w:rFonts w:ascii="Arial" w:hAnsi="Arial" w:cs="Arial"/>
          <w:sz w:val="20"/>
          <w:szCs w:val="20"/>
        </w:rPr>
      </w:pPr>
    </w:p>
    <w:p w14:paraId="1C341D12" w14:textId="765513FB"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0" w:name="_Toc527702278"/>
      <w:r w:rsidRPr="005708CD">
        <w:rPr>
          <w:rFonts w:ascii="Arial" w:hAnsi="Arial" w:cs="Arial"/>
          <w:sz w:val="20"/>
          <w:szCs w:val="20"/>
        </w:rPr>
        <w:t>XII</w:t>
      </w:r>
      <w:r w:rsidR="005708CD" w:rsidRPr="005708CD">
        <w:rPr>
          <w:rFonts w:ascii="Arial" w:hAnsi="Arial" w:cs="Arial"/>
          <w:sz w:val="20"/>
          <w:szCs w:val="20"/>
        </w:rPr>
        <w:t>I</w:t>
      </w:r>
      <w:r w:rsidRPr="005708CD">
        <w:rPr>
          <w:rFonts w:ascii="Arial" w:hAnsi="Arial" w:cs="Arial"/>
          <w:sz w:val="20"/>
          <w:szCs w:val="20"/>
        </w:rPr>
        <w:t>. Opis kryteriów, którymi Zamawiający będzie się kierował przy wyborze oferty wraz z podaniem znaczenia tych kryteriów oraz sposobu oceny ofert</w:t>
      </w:r>
      <w:bookmarkEnd w:id="20"/>
    </w:p>
    <w:p w14:paraId="78AFF2CB" w14:textId="77777777" w:rsidR="000D6825" w:rsidRPr="005708CD" w:rsidRDefault="000D6825" w:rsidP="005708CD">
      <w:pPr>
        <w:pStyle w:val="pkt"/>
        <w:spacing w:before="0" w:after="40" w:line="276" w:lineRule="auto"/>
        <w:ind w:left="357" w:firstLine="0"/>
        <w:contextualSpacing/>
        <w:rPr>
          <w:rFonts w:ascii="Arial" w:hAnsi="Arial" w:cs="Arial"/>
          <w:sz w:val="20"/>
          <w:szCs w:val="20"/>
        </w:rPr>
      </w:pPr>
    </w:p>
    <w:p w14:paraId="164BF037" w14:textId="4D6361E8" w:rsidR="00505490" w:rsidRPr="005708CD"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7A4B3C0D" w14:textId="77777777" w:rsidR="00505490" w:rsidRPr="005708CD" w:rsidRDefault="00505490" w:rsidP="005708CD">
      <w:pPr>
        <w:pStyle w:val="pkt"/>
        <w:spacing w:before="0" w:after="40" w:line="276" w:lineRule="auto"/>
        <w:ind w:left="426" w:hanging="426"/>
        <w:contextualSpacing/>
        <w:rPr>
          <w:rFonts w:ascii="Arial" w:hAnsi="Arial" w:cs="Arial"/>
          <w:sz w:val="20"/>
          <w:szCs w:val="20"/>
        </w:rPr>
      </w:pPr>
      <w:r w:rsidRPr="005708CD">
        <w:rPr>
          <w:rFonts w:ascii="Arial" w:hAnsi="Arial" w:cs="Arial"/>
          <w:sz w:val="20"/>
          <w:szCs w:val="20"/>
        </w:rPr>
        <w:t>1a. W 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334BC944"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wzywa Wykonawców, którzy w określonym terminie:</w:t>
      </w:r>
    </w:p>
    <w:p w14:paraId="7D7509F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nie złożyli wymaganych przez Zamawiającego oświadczeń lub dokumentów,</w:t>
      </w:r>
    </w:p>
    <w:p w14:paraId="0E0D62B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lub którzy nie złożyli pełnomocnictw,</w:t>
      </w:r>
    </w:p>
    <w:p w14:paraId="3291C41A"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albo którzy złożyli wymagane przez Zamawiającego oświadczenia i dokumenty zawierające błędy,</w:t>
      </w:r>
    </w:p>
    <w:p w14:paraId="1D1CF250" w14:textId="75F6852D" w:rsidR="00505490" w:rsidRPr="005708CD" w:rsidRDefault="00505490" w:rsidP="005708CD">
      <w:pPr>
        <w:pStyle w:val="pkt"/>
        <w:numPr>
          <w:ilvl w:val="1"/>
          <w:numId w:val="7"/>
        </w:numPr>
        <w:spacing w:before="0" w:after="40" w:line="276" w:lineRule="auto"/>
        <w:ind w:hanging="425"/>
        <w:contextualSpacing/>
        <w:rPr>
          <w:rFonts w:ascii="Arial" w:hAnsi="Arial" w:cs="Arial"/>
          <w:sz w:val="20"/>
          <w:szCs w:val="20"/>
        </w:rPr>
      </w:pPr>
      <w:r w:rsidRPr="005708CD">
        <w:rPr>
          <w:rFonts w:ascii="Arial" w:hAnsi="Arial" w:cs="Arial"/>
          <w:sz w:val="20"/>
          <w:szCs w:val="20"/>
        </w:rPr>
        <w:t xml:space="preserve">lub którzy złożyli wadliwe pełnomocnictwa, </w:t>
      </w:r>
      <w:r w:rsidRPr="005708CD">
        <w:rPr>
          <w:rFonts w:ascii="Arial" w:hAnsi="Arial" w:cs="Arial"/>
          <w:b/>
          <w:sz w:val="20"/>
          <w:szCs w:val="20"/>
        </w:rPr>
        <w:t>do ich złożenia</w:t>
      </w:r>
      <w:r w:rsidRPr="005708CD">
        <w:rPr>
          <w:rFonts w:ascii="Arial" w:hAnsi="Arial" w:cs="Arial"/>
          <w:sz w:val="20"/>
          <w:szCs w:val="20"/>
        </w:rPr>
        <w:t xml:space="preserve"> w wyznaczonym terminie, chyba że mimo ich złożenia oferta Wykonawcy podlega odrzuceniu albo konieczne byłoby unieważnienie postępowania.</w:t>
      </w:r>
    </w:p>
    <w:p w14:paraId="7A88AADF" w14:textId="77777777" w:rsidR="00505490" w:rsidRPr="005708CD" w:rsidRDefault="00505490" w:rsidP="005708CD">
      <w:pPr>
        <w:pStyle w:val="pkt"/>
        <w:spacing w:before="0" w:after="40" w:line="276" w:lineRule="auto"/>
        <w:ind w:left="426" w:hanging="11"/>
        <w:contextualSpacing/>
        <w:rPr>
          <w:rFonts w:ascii="Arial" w:hAnsi="Arial" w:cs="Arial"/>
          <w:sz w:val="20"/>
          <w:szCs w:val="20"/>
        </w:rPr>
      </w:pPr>
      <w:r w:rsidRPr="005708CD">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14:paraId="6810159C" w14:textId="77777777" w:rsidR="00505490" w:rsidRPr="005708CD" w:rsidRDefault="00505490" w:rsidP="005708CD">
      <w:pPr>
        <w:pStyle w:val="pkt"/>
        <w:spacing w:before="0" w:after="40" w:line="276" w:lineRule="auto"/>
        <w:ind w:left="360" w:firstLine="0"/>
        <w:rPr>
          <w:rFonts w:ascii="Arial" w:hAnsi="Arial" w:cs="Arial"/>
          <w:sz w:val="20"/>
          <w:szCs w:val="20"/>
        </w:rPr>
      </w:pPr>
      <w:r w:rsidRPr="005708CD">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4C19F164" w14:textId="77777777" w:rsidR="00505490" w:rsidRPr="005708CD"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lastRenderedPageBreak/>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14:paraId="1A4E5C80"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poprawia w tekście oferty:</w:t>
      </w:r>
    </w:p>
    <w:p w14:paraId="4B3F65CD"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oczywiste omyłki pisarskie,</w:t>
      </w:r>
    </w:p>
    <w:p w14:paraId="5A31585E"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omyłki rachunkowe z uwzględnieniem konsekwencji rachunkowych dokonanych poprawek,</w:t>
      </w:r>
    </w:p>
    <w:p w14:paraId="3217E165" w14:textId="77777777" w:rsidR="00505490" w:rsidRPr="005708CD" w:rsidRDefault="00505490" w:rsidP="005708CD">
      <w:pPr>
        <w:pStyle w:val="pkt"/>
        <w:numPr>
          <w:ilvl w:val="1"/>
          <w:numId w:val="7"/>
        </w:numPr>
        <w:spacing w:before="0" w:after="40" w:line="276" w:lineRule="auto"/>
        <w:contextualSpacing/>
        <w:rPr>
          <w:rFonts w:ascii="Arial" w:hAnsi="Arial" w:cs="Arial"/>
          <w:sz w:val="20"/>
          <w:szCs w:val="20"/>
        </w:rPr>
      </w:pPr>
      <w:r w:rsidRPr="005708CD">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14:paraId="5C6647A8" w14:textId="3FE4A79D" w:rsidR="000E28F0" w:rsidRPr="005708CD" w:rsidRDefault="000E28F0"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Zamawiający poprawi omyłki w ofercie wykonawcy polegające na podaniu cen (w tym jednostkowych) z dokładnością większą niż do dwóch miejsc po przecinku. Zostanie zastosowana metoda zaokrąglania do pełnego grosza polegająca na tym, że cyfry od 0 do 4 zostaną zaokrąglone w dół, a cyfry od 5 do 9 zostaną zaokrąglone w górę.</w:t>
      </w:r>
    </w:p>
    <w:p w14:paraId="5AD7E3ED" w14:textId="21FD254D" w:rsidR="000E28F0" w:rsidRPr="005708CD" w:rsidRDefault="000E28F0"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078CCB60" w14:textId="082CCCB8" w:rsidR="00731BF3" w:rsidRPr="005708CD" w:rsidRDefault="00731BF3" w:rsidP="005708CD">
      <w:pPr>
        <w:pStyle w:val="pkt"/>
        <w:numPr>
          <w:ilvl w:val="2"/>
          <w:numId w:val="7"/>
        </w:numPr>
        <w:spacing w:before="0" w:after="40" w:line="276" w:lineRule="auto"/>
        <w:rPr>
          <w:rFonts w:ascii="Arial" w:hAnsi="Arial" w:cs="Arial"/>
          <w:sz w:val="20"/>
          <w:szCs w:val="20"/>
        </w:rPr>
      </w:pPr>
      <w:r w:rsidRPr="005708CD">
        <w:rPr>
          <w:rFonts w:ascii="Arial" w:hAnsi="Arial" w:cs="Arial"/>
          <w:sz w:val="20"/>
          <w:szCs w:val="20"/>
        </w:rPr>
        <w:t>W przypadku nie uzupełnienia przez Wykonawcę pozycji wskazanych przez Zamawiającego w arkuszach kalkulacyjnych – oferta Wykonawcy podlegać będzie odrzuceniu.</w:t>
      </w:r>
    </w:p>
    <w:p w14:paraId="6F6E1523"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odrzuca ofertę, jeżeli:</w:t>
      </w:r>
    </w:p>
    <w:p w14:paraId="6D2DD9B2"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jej treść nie odpowiada treści „Specyfikacji istotnych warunków zamówienia”, z zastrzeżeniem pkt 4.3;</w:t>
      </w:r>
    </w:p>
    <w:p w14:paraId="130576C8"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jej złożenie stanowi czyn nieuczciwej konkurencji w rozumieniu przepisów o zwalczaniu nieuczciwej konkurencji;</w:t>
      </w:r>
    </w:p>
    <w:p w14:paraId="53AA8689"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zawiera rażąco niską cenę w stosunku do przedmiotu zamówienia;</w:t>
      </w:r>
    </w:p>
    <w:p w14:paraId="4FF8123B"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została złożona przez Wykonawcę wykluczonego z udziału w postępowaniu o udzielenie zamówienia;</w:t>
      </w:r>
    </w:p>
    <w:p w14:paraId="7AE040D0"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Wykonawca w terminie 3 dni od dnia otrzymania zawiadomienia nie zgodził się na poprawienie omyłki, o której mowa w pkt 4.3;</w:t>
      </w:r>
    </w:p>
    <w:p w14:paraId="08237489"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jest nieważna na podstawie odrębnych przepisów;</w:t>
      </w:r>
    </w:p>
    <w:p w14:paraId="533A60BE" w14:textId="77777777" w:rsidR="00505490" w:rsidRPr="005708CD" w:rsidRDefault="00505490" w:rsidP="005708CD">
      <w:pPr>
        <w:pStyle w:val="pkt"/>
        <w:numPr>
          <w:ilvl w:val="1"/>
          <w:numId w:val="7"/>
        </w:numPr>
        <w:spacing w:before="0" w:after="40" w:line="276" w:lineRule="auto"/>
        <w:ind w:left="850" w:hanging="493"/>
        <w:contextualSpacing/>
        <w:rPr>
          <w:rFonts w:ascii="Arial" w:hAnsi="Arial" w:cs="Arial"/>
          <w:sz w:val="20"/>
          <w:szCs w:val="20"/>
        </w:rPr>
      </w:pPr>
      <w:r w:rsidRPr="005708CD">
        <w:rPr>
          <w:rFonts w:ascii="Arial" w:hAnsi="Arial" w:cs="Arial"/>
          <w:sz w:val="20"/>
          <w:szCs w:val="20"/>
        </w:rPr>
        <w:t>Wykonawca został wykluczony z postępowania.</w:t>
      </w:r>
    </w:p>
    <w:p w14:paraId="019E42FA"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2F7C1E27"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479D93E3"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033F4904"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Zamawiający zawiadomi Wykonawców o odrzuceniu ofert, podając uzasadnienie faktyczne i prawne.</w:t>
      </w:r>
    </w:p>
    <w:p w14:paraId="2DE0DCA5" w14:textId="77777777" w:rsidR="00505490" w:rsidRPr="005708CD" w:rsidRDefault="00505490" w:rsidP="005708CD">
      <w:pPr>
        <w:pStyle w:val="pkt"/>
        <w:numPr>
          <w:ilvl w:val="0"/>
          <w:numId w:val="7"/>
        </w:numPr>
        <w:spacing w:before="0" w:after="40" w:line="276" w:lineRule="auto"/>
        <w:ind w:left="357" w:hanging="357"/>
        <w:rPr>
          <w:rFonts w:ascii="Arial" w:hAnsi="Arial" w:cs="Arial"/>
          <w:sz w:val="20"/>
          <w:szCs w:val="20"/>
        </w:rPr>
      </w:pPr>
      <w:r w:rsidRPr="005708CD">
        <w:rPr>
          <w:rFonts w:ascii="Arial" w:hAnsi="Arial" w:cs="Arial"/>
          <w:sz w:val="20"/>
          <w:szCs w:val="20"/>
        </w:rPr>
        <w:t>Przy wyborze oferty Zamawiający będzie się kierował następującymi kryteriami:</w:t>
      </w:r>
    </w:p>
    <w:p w14:paraId="267D76A5" w14:textId="6A8202C7" w:rsidR="00505490" w:rsidRPr="005708CD" w:rsidRDefault="00505490" w:rsidP="005708CD">
      <w:pPr>
        <w:pStyle w:val="pkt"/>
        <w:spacing w:before="0" w:after="40" w:line="276" w:lineRule="auto"/>
        <w:ind w:left="540" w:firstLine="0"/>
        <w:contextualSpacing/>
        <w:rPr>
          <w:rFonts w:ascii="Arial" w:hAnsi="Arial" w:cs="Arial"/>
          <w:b/>
          <w:sz w:val="20"/>
          <w:szCs w:val="20"/>
        </w:rPr>
      </w:pPr>
      <w:r w:rsidRPr="005708CD">
        <w:rPr>
          <w:rFonts w:ascii="Arial" w:hAnsi="Arial" w:cs="Arial"/>
          <w:sz w:val="20"/>
          <w:szCs w:val="20"/>
        </w:rPr>
        <w:tab/>
      </w:r>
      <w:r w:rsidRPr="005708CD">
        <w:rPr>
          <w:rFonts w:ascii="Arial" w:hAnsi="Arial" w:cs="Arial"/>
          <w:b/>
          <w:sz w:val="20"/>
          <w:szCs w:val="20"/>
        </w:rPr>
        <w:t>Cena oferty (</w:t>
      </w:r>
      <w:r w:rsidR="005513C2">
        <w:rPr>
          <w:rFonts w:ascii="Arial" w:hAnsi="Arial" w:cs="Arial"/>
          <w:b/>
          <w:sz w:val="20"/>
          <w:szCs w:val="20"/>
        </w:rPr>
        <w:t>netto</w:t>
      </w:r>
      <w:r w:rsidRPr="005708CD">
        <w:rPr>
          <w:rFonts w:ascii="Arial" w:hAnsi="Arial" w:cs="Arial"/>
          <w:b/>
          <w:sz w:val="20"/>
          <w:szCs w:val="20"/>
        </w:rPr>
        <w:t xml:space="preserve">) - 100% </w:t>
      </w:r>
      <w:r w:rsidR="000E28F0" w:rsidRPr="005708CD">
        <w:rPr>
          <w:rFonts w:ascii="Arial" w:hAnsi="Arial" w:cs="Arial"/>
          <w:b/>
          <w:sz w:val="20"/>
          <w:szCs w:val="20"/>
        </w:rPr>
        <w:t>dla każdego zadania oddzielnie</w:t>
      </w:r>
    </w:p>
    <w:p w14:paraId="363D541C" w14:textId="77777777" w:rsidR="00505490" w:rsidRPr="005708CD" w:rsidRDefault="00505490" w:rsidP="005708CD">
      <w:pPr>
        <w:pStyle w:val="Zwykytekst"/>
        <w:spacing w:after="40" w:line="276" w:lineRule="auto"/>
        <w:ind w:left="357"/>
        <w:jc w:val="both"/>
        <w:rPr>
          <w:rFonts w:ascii="Arial" w:hAnsi="Arial" w:cs="Arial"/>
        </w:rPr>
      </w:pPr>
      <w:r w:rsidRPr="005708CD">
        <w:rPr>
          <w:rFonts w:ascii="Arial" w:hAnsi="Arial" w:cs="Arial"/>
        </w:rPr>
        <w:t>Punkty za cenę zostaną przyznane wg następującego wzoru:</w:t>
      </w:r>
    </w:p>
    <w:p w14:paraId="69D08A8A" w14:textId="77777777"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r>
      <w:proofErr w:type="spellStart"/>
      <w:r w:rsidRPr="005708CD">
        <w:rPr>
          <w:rFonts w:ascii="Arial" w:hAnsi="Arial" w:cs="Arial"/>
          <w:b/>
        </w:rPr>
        <w:t>V</w:t>
      </w:r>
      <w:r w:rsidRPr="005708CD">
        <w:rPr>
          <w:rFonts w:ascii="Arial" w:hAnsi="Arial" w:cs="Arial"/>
          <w:b/>
          <w:vertAlign w:val="subscript"/>
        </w:rPr>
        <w:t>x</w:t>
      </w:r>
      <w:proofErr w:type="spellEnd"/>
      <w:r w:rsidRPr="005708CD">
        <w:rPr>
          <w:rFonts w:ascii="Arial" w:hAnsi="Arial" w:cs="Arial"/>
          <w:b/>
          <w:vertAlign w:val="subscript"/>
        </w:rPr>
        <w:t xml:space="preserve"> </w:t>
      </w:r>
      <w:r w:rsidRPr="005708CD">
        <w:rPr>
          <w:rFonts w:ascii="Arial" w:hAnsi="Arial" w:cs="Arial"/>
          <w:b/>
        </w:rPr>
        <w:t>= (</w:t>
      </w:r>
      <w:proofErr w:type="spellStart"/>
      <w:r w:rsidRPr="005708CD">
        <w:rPr>
          <w:rFonts w:ascii="Arial" w:hAnsi="Arial" w:cs="Arial"/>
          <w:b/>
        </w:rPr>
        <w:t>C</w:t>
      </w:r>
      <w:r w:rsidRPr="005708CD">
        <w:rPr>
          <w:rFonts w:ascii="Arial" w:hAnsi="Arial" w:cs="Arial"/>
          <w:b/>
          <w:vertAlign w:val="subscript"/>
        </w:rPr>
        <w:t>n</w:t>
      </w:r>
      <w:proofErr w:type="spellEnd"/>
      <w:r w:rsidRPr="005708CD">
        <w:rPr>
          <w:rFonts w:ascii="Arial" w:hAnsi="Arial" w:cs="Arial"/>
          <w:b/>
        </w:rPr>
        <w:t xml:space="preserve"> / </w:t>
      </w:r>
      <w:proofErr w:type="spellStart"/>
      <w:r w:rsidRPr="005708CD">
        <w:rPr>
          <w:rFonts w:ascii="Arial" w:hAnsi="Arial" w:cs="Arial"/>
          <w:b/>
        </w:rPr>
        <w:t>C</w:t>
      </w:r>
      <w:r w:rsidRPr="005708CD">
        <w:rPr>
          <w:rFonts w:ascii="Arial" w:hAnsi="Arial" w:cs="Arial"/>
          <w:b/>
          <w:vertAlign w:val="subscript"/>
        </w:rPr>
        <w:t>x</w:t>
      </w:r>
      <w:proofErr w:type="spellEnd"/>
      <w:r w:rsidRPr="005708CD">
        <w:rPr>
          <w:rFonts w:ascii="Arial" w:hAnsi="Arial" w:cs="Arial"/>
          <w:b/>
        </w:rPr>
        <w:t xml:space="preserve"> )x 100% x 100</w:t>
      </w:r>
      <w:r w:rsidRPr="005708CD">
        <w:rPr>
          <w:rFonts w:ascii="Arial" w:hAnsi="Arial" w:cs="Arial"/>
        </w:rPr>
        <w:t>, gdzie:</w:t>
      </w:r>
    </w:p>
    <w:p w14:paraId="005FBE35" w14:textId="1BF45A74"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r>
      <w:proofErr w:type="spellStart"/>
      <w:r w:rsidRPr="005708CD">
        <w:rPr>
          <w:rFonts w:ascii="Arial" w:hAnsi="Arial" w:cs="Arial"/>
          <w:b/>
        </w:rPr>
        <w:t>V</w:t>
      </w:r>
      <w:r w:rsidRPr="005708CD">
        <w:rPr>
          <w:rFonts w:ascii="Arial" w:hAnsi="Arial" w:cs="Arial"/>
          <w:b/>
          <w:vertAlign w:val="subscript"/>
        </w:rPr>
        <w:t>x</w:t>
      </w:r>
      <w:proofErr w:type="spellEnd"/>
      <w:r w:rsidRPr="005708CD">
        <w:rPr>
          <w:rFonts w:ascii="Arial" w:hAnsi="Arial" w:cs="Arial"/>
        </w:rPr>
        <w:tab/>
        <w:t xml:space="preserve">–  ilość punktów za cenę oferty </w:t>
      </w:r>
      <w:r w:rsidR="005513C2">
        <w:rPr>
          <w:rFonts w:ascii="Arial" w:hAnsi="Arial" w:cs="Arial"/>
        </w:rPr>
        <w:t>netto</w:t>
      </w:r>
      <w:r w:rsidRPr="005708CD">
        <w:rPr>
          <w:rFonts w:ascii="Arial" w:hAnsi="Arial" w:cs="Arial"/>
        </w:rPr>
        <w:t xml:space="preserve"> proponowaną w ofercie badanej,</w:t>
      </w:r>
    </w:p>
    <w:p w14:paraId="7410A435" w14:textId="7759E7E3"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r>
      <w:proofErr w:type="spellStart"/>
      <w:r w:rsidRPr="005708CD">
        <w:rPr>
          <w:rFonts w:ascii="Arial" w:hAnsi="Arial" w:cs="Arial"/>
          <w:b/>
        </w:rPr>
        <w:t>C</w:t>
      </w:r>
      <w:r w:rsidRPr="005708CD">
        <w:rPr>
          <w:rFonts w:ascii="Arial" w:hAnsi="Arial" w:cs="Arial"/>
          <w:b/>
          <w:vertAlign w:val="subscript"/>
        </w:rPr>
        <w:t>n</w:t>
      </w:r>
      <w:proofErr w:type="spellEnd"/>
      <w:r w:rsidRPr="005708CD">
        <w:rPr>
          <w:rFonts w:ascii="Arial" w:hAnsi="Arial" w:cs="Arial"/>
        </w:rPr>
        <w:tab/>
        <w:t xml:space="preserve">–  najniższa cena oferty </w:t>
      </w:r>
      <w:r w:rsidR="005513C2">
        <w:rPr>
          <w:rFonts w:ascii="Arial" w:hAnsi="Arial" w:cs="Arial"/>
        </w:rPr>
        <w:t>netto</w:t>
      </w:r>
      <w:r w:rsidRPr="005708CD">
        <w:rPr>
          <w:rFonts w:ascii="Arial" w:hAnsi="Arial" w:cs="Arial"/>
        </w:rPr>
        <w:t xml:space="preserve"> ze wszystkich ofert,</w:t>
      </w:r>
    </w:p>
    <w:p w14:paraId="3D7884DC" w14:textId="3A79486C" w:rsidR="00505490" w:rsidRPr="005708CD" w:rsidRDefault="00505490" w:rsidP="005708CD">
      <w:pPr>
        <w:pStyle w:val="Zwykytekst"/>
        <w:spacing w:after="40" w:line="276" w:lineRule="auto"/>
        <w:ind w:left="540"/>
        <w:contextualSpacing/>
        <w:jc w:val="both"/>
        <w:rPr>
          <w:rFonts w:ascii="Arial" w:hAnsi="Arial" w:cs="Arial"/>
        </w:rPr>
      </w:pPr>
      <w:r w:rsidRPr="005708CD">
        <w:rPr>
          <w:rFonts w:ascii="Arial" w:hAnsi="Arial" w:cs="Arial"/>
          <w:b/>
        </w:rPr>
        <w:tab/>
      </w:r>
      <w:proofErr w:type="spellStart"/>
      <w:r w:rsidRPr="005708CD">
        <w:rPr>
          <w:rFonts w:ascii="Arial" w:hAnsi="Arial" w:cs="Arial"/>
          <w:b/>
        </w:rPr>
        <w:t>C</w:t>
      </w:r>
      <w:r w:rsidRPr="005708CD">
        <w:rPr>
          <w:rFonts w:ascii="Arial" w:hAnsi="Arial" w:cs="Arial"/>
          <w:b/>
          <w:vertAlign w:val="subscript"/>
        </w:rPr>
        <w:t>x</w:t>
      </w:r>
      <w:proofErr w:type="spellEnd"/>
      <w:r w:rsidRPr="005708CD">
        <w:rPr>
          <w:rFonts w:ascii="Arial" w:hAnsi="Arial" w:cs="Arial"/>
        </w:rPr>
        <w:tab/>
        <w:t xml:space="preserve">–  cena oferty </w:t>
      </w:r>
      <w:r w:rsidR="005513C2">
        <w:rPr>
          <w:rFonts w:ascii="Arial" w:hAnsi="Arial" w:cs="Arial"/>
        </w:rPr>
        <w:t>netto</w:t>
      </w:r>
      <w:r w:rsidRPr="005708CD">
        <w:rPr>
          <w:rFonts w:ascii="Arial" w:hAnsi="Arial" w:cs="Arial"/>
        </w:rPr>
        <w:t xml:space="preserve"> - oferty badanej.</w:t>
      </w:r>
    </w:p>
    <w:p w14:paraId="538DBAAC" w14:textId="77777777" w:rsidR="00505490" w:rsidRPr="005708CD" w:rsidRDefault="00505490" w:rsidP="005708CD">
      <w:pPr>
        <w:pStyle w:val="Zwykytekst"/>
        <w:spacing w:after="40" w:line="276" w:lineRule="auto"/>
        <w:contextualSpacing/>
        <w:jc w:val="both"/>
        <w:rPr>
          <w:rFonts w:ascii="Arial" w:hAnsi="Arial" w:cs="Arial"/>
        </w:rPr>
      </w:pPr>
      <w:r w:rsidRPr="005708CD">
        <w:rPr>
          <w:rFonts w:ascii="Arial" w:hAnsi="Arial" w:cs="Arial"/>
        </w:rPr>
        <w:t>1% odpowiada w punktacji końcowej 1 pkt.</w:t>
      </w:r>
    </w:p>
    <w:p w14:paraId="7F3F2EA6" w14:textId="77777777" w:rsidR="00505490" w:rsidRPr="005708CD" w:rsidRDefault="00505490" w:rsidP="005708CD">
      <w:pPr>
        <w:pStyle w:val="Zwykytekst"/>
        <w:spacing w:after="40" w:line="276" w:lineRule="auto"/>
        <w:contextualSpacing/>
        <w:jc w:val="both"/>
        <w:rPr>
          <w:rFonts w:ascii="Arial" w:hAnsi="Arial" w:cs="Arial"/>
        </w:rPr>
      </w:pPr>
      <w:r w:rsidRPr="005708CD">
        <w:rPr>
          <w:rFonts w:ascii="Arial" w:hAnsi="Arial" w:cs="Arial"/>
        </w:rPr>
        <w:lastRenderedPageBreak/>
        <w:t xml:space="preserve">Maksymalną liczbę punktów tj. 100 otrzyma oferta z najniższą ceną, pozostałe oferty otrzymają punkty uzyskane przy zastosowaniu powyższego wzoru. </w:t>
      </w:r>
    </w:p>
    <w:p w14:paraId="35ED9229" w14:textId="77777777" w:rsidR="00505490" w:rsidRPr="005708CD" w:rsidRDefault="00505490" w:rsidP="005708CD">
      <w:pPr>
        <w:pStyle w:val="pkt"/>
        <w:numPr>
          <w:ilvl w:val="0"/>
          <w:numId w:val="7"/>
        </w:numPr>
        <w:spacing w:before="0" w:after="40" w:line="276" w:lineRule="auto"/>
        <w:contextualSpacing/>
        <w:rPr>
          <w:rFonts w:ascii="Arial" w:hAnsi="Arial" w:cs="Arial"/>
          <w:sz w:val="20"/>
          <w:szCs w:val="20"/>
        </w:rPr>
      </w:pPr>
      <w:r w:rsidRPr="005708CD">
        <w:rPr>
          <w:rFonts w:ascii="Arial" w:hAnsi="Arial" w:cs="Arial"/>
          <w:sz w:val="20"/>
          <w:szCs w:val="20"/>
        </w:rPr>
        <w:t>Za ofertę najkorzystniejszą zostanie uznana oferta, która spełnia wszystkie wymagania określone w niniejszej specyfikacji z najniższą ceną.</w:t>
      </w:r>
    </w:p>
    <w:p w14:paraId="760D1279" w14:textId="77777777" w:rsidR="00505490" w:rsidRPr="000274D8" w:rsidRDefault="00505490" w:rsidP="005708CD">
      <w:pPr>
        <w:pStyle w:val="pkt"/>
        <w:numPr>
          <w:ilvl w:val="0"/>
          <w:numId w:val="7"/>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 xml:space="preserve">Jeżeli nie można dokonać wyboru oferty najkorzystniejszej ze względu na to, że zostały złożone oferty o takiej samej cenie, Zamawiający wzywa Wykonawców, którzy złożyli te oferty, do złożenia </w:t>
      </w:r>
      <w:r w:rsidRPr="000274D8">
        <w:rPr>
          <w:rFonts w:ascii="Arial" w:hAnsi="Arial" w:cs="Arial"/>
          <w:sz w:val="20"/>
          <w:szCs w:val="20"/>
        </w:rPr>
        <w:t>w terminie określonym przez Zamawiającego ofert dodatkowych. Wykonawcy, składając oferty dodatkowe, nie mogą zaoferować cen wyższych niż zaoferowane w złożonych ofertach.</w:t>
      </w:r>
    </w:p>
    <w:p w14:paraId="6E8A9527" w14:textId="77777777" w:rsidR="00505490" w:rsidRPr="000274D8" w:rsidRDefault="00505490" w:rsidP="005513C2">
      <w:pPr>
        <w:pStyle w:val="pkt"/>
        <w:numPr>
          <w:ilvl w:val="0"/>
          <w:numId w:val="7"/>
        </w:numPr>
        <w:spacing w:before="0" w:after="80" w:line="276" w:lineRule="auto"/>
        <w:ind w:left="357" w:hanging="357"/>
        <w:contextualSpacing/>
        <w:rPr>
          <w:rFonts w:ascii="Arial" w:hAnsi="Arial" w:cs="Arial"/>
          <w:sz w:val="20"/>
          <w:szCs w:val="20"/>
        </w:rPr>
      </w:pPr>
      <w:r w:rsidRPr="000274D8">
        <w:rPr>
          <w:rFonts w:ascii="Arial" w:hAnsi="Arial" w:cs="Arial"/>
          <w:sz w:val="20"/>
          <w:szCs w:val="20"/>
        </w:rPr>
        <w:t>Zamawiający unieważni postępowanie o udzielenie zamówienia, jeżeli:</w:t>
      </w:r>
    </w:p>
    <w:p w14:paraId="5588FA45" w14:textId="77777777" w:rsidR="00505490" w:rsidRPr="000274D8"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0274D8">
        <w:rPr>
          <w:rFonts w:ascii="Arial" w:hAnsi="Arial" w:cs="Arial"/>
          <w:sz w:val="20"/>
          <w:szCs w:val="20"/>
        </w:rPr>
        <w:t>nie wpłynęła żadna oferta nie podlegająca odrzuceniu;</w:t>
      </w:r>
    </w:p>
    <w:p w14:paraId="02F601B6" w14:textId="77777777" w:rsidR="00505490" w:rsidRPr="000274D8"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0274D8">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32AC5206" w14:textId="06F63471" w:rsidR="00505490" w:rsidRPr="000274D8"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0274D8">
        <w:rPr>
          <w:rFonts w:ascii="Arial" w:hAnsi="Arial" w:cs="Arial"/>
          <w:sz w:val="20"/>
          <w:szCs w:val="20"/>
        </w:rPr>
        <w:t>cena najkorzystniejszej oferty przewyższa</w:t>
      </w:r>
      <w:r w:rsidR="00E96643" w:rsidRPr="000274D8">
        <w:rPr>
          <w:rFonts w:ascii="Arial" w:hAnsi="Arial" w:cs="Arial"/>
          <w:sz w:val="20"/>
          <w:szCs w:val="20"/>
        </w:rPr>
        <w:t xml:space="preserve"> kwotę określoną</w:t>
      </w:r>
      <w:r w:rsidRPr="000274D8">
        <w:rPr>
          <w:rFonts w:ascii="Arial" w:hAnsi="Arial" w:cs="Arial"/>
          <w:sz w:val="20"/>
          <w:szCs w:val="20"/>
        </w:rPr>
        <w:t xml:space="preserve"> </w:t>
      </w:r>
      <w:r w:rsidR="00E96643" w:rsidRPr="000274D8">
        <w:rPr>
          <w:rFonts w:ascii="Arial" w:hAnsi="Arial" w:cs="Arial"/>
          <w:sz w:val="20"/>
          <w:szCs w:val="20"/>
        </w:rPr>
        <w:t>na potrzeby porównania i oceny ofert dla każdego zadania oddzielnie</w:t>
      </w:r>
      <w:r w:rsidR="005513C2" w:rsidRPr="000274D8">
        <w:rPr>
          <w:rFonts w:ascii="Arial" w:hAnsi="Arial" w:cs="Arial"/>
          <w:sz w:val="20"/>
          <w:szCs w:val="20"/>
        </w:rPr>
        <w:t xml:space="preserve"> tj. </w:t>
      </w:r>
      <w:r w:rsidR="00E96643" w:rsidRPr="000274D8">
        <w:rPr>
          <w:rFonts w:ascii="Arial" w:hAnsi="Arial" w:cs="Arial"/>
          <w:sz w:val="20"/>
          <w:szCs w:val="20"/>
        </w:rPr>
        <w:t>kwotę o której mowa w pkt. X.5.a) SIWZ.</w:t>
      </w:r>
    </w:p>
    <w:p w14:paraId="17D37EC9" w14:textId="77777777" w:rsidR="00505490" w:rsidRPr="000274D8" w:rsidRDefault="00505490" w:rsidP="005513C2">
      <w:pPr>
        <w:pStyle w:val="pkt"/>
        <w:numPr>
          <w:ilvl w:val="1"/>
          <w:numId w:val="7"/>
        </w:numPr>
        <w:spacing w:before="0" w:after="80" w:line="276" w:lineRule="auto"/>
        <w:ind w:left="850" w:hanging="493"/>
        <w:contextualSpacing/>
        <w:rPr>
          <w:rFonts w:ascii="Arial" w:hAnsi="Arial" w:cs="Arial"/>
          <w:sz w:val="20"/>
          <w:szCs w:val="20"/>
        </w:rPr>
      </w:pPr>
      <w:r w:rsidRPr="000274D8">
        <w:rPr>
          <w:rFonts w:ascii="Arial" w:hAnsi="Arial" w:cs="Arial"/>
          <w:sz w:val="20"/>
          <w:szCs w:val="20"/>
        </w:rPr>
        <w:t>postępowanie obarczone jest niemożliwą do usunięcia wadą uniemożliwiającą zawarcie ważnej umowy.</w:t>
      </w:r>
    </w:p>
    <w:p w14:paraId="27B39DE4" w14:textId="77777777" w:rsidR="00505490" w:rsidRPr="005708CD" w:rsidRDefault="00505490" w:rsidP="005513C2">
      <w:pPr>
        <w:pStyle w:val="pkt"/>
        <w:numPr>
          <w:ilvl w:val="0"/>
          <w:numId w:val="7"/>
        </w:numPr>
        <w:spacing w:before="0" w:after="80" w:line="276" w:lineRule="auto"/>
        <w:contextualSpacing/>
        <w:rPr>
          <w:rFonts w:ascii="Arial" w:hAnsi="Arial" w:cs="Arial"/>
          <w:sz w:val="20"/>
          <w:szCs w:val="20"/>
        </w:rPr>
      </w:pPr>
      <w:r w:rsidRPr="000274D8">
        <w:rPr>
          <w:rFonts w:ascii="Arial" w:hAnsi="Arial" w:cs="Arial"/>
          <w:sz w:val="20"/>
          <w:szCs w:val="20"/>
        </w:rPr>
        <w:t>W przypadku unieważnienia postępowania o udzielenie zamówienia, niezależnie od jego przyczyny,</w:t>
      </w:r>
      <w:r w:rsidRPr="005708CD">
        <w:rPr>
          <w:rFonts w:ascii="Arial" w:hAnsi="Arial" w:cs="Arial"/>
          <w:sz w:val="20"/>
          <w:szCs w:val="20"/>
        </w:rPr>
        <w:t xml:space="preserve"> Wykonawcom nie przysługują żadne roszczenia względem Zamawiającego.</w:t>
      </w:r>
    </w:p>
    <w:p w14:paraId="30BD0880" w14:textId="77777777"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5EFBD3B7" w14:textId="4AA7FB7D" w:rsidR="00505490" w:rsidRPr="005708CD" w:rsidRDefault="005708CD"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contextualSpacing/>
        <w:jc w:val="both"/>
        <w:rPr>
          <w:rFonts w:ascii="Arial" w:hAnsi="Arial" w:cs="Arial"/>
          <w:sz w:val="20"/>
          <w:szCs w:val="20"/>
        </w:rPr>
      </w:pPr>
      <w:bookmarkStart w:id="21" w:name="_Toc527702279"/>
      <w:r w:rsidRPr="005708CD">
        <w:rPr>
          <w:rFonts w:ascii="Arial" w:hAnsi="Arial" w:cs="Arial"/>
          <w:sz w:val="20"/>
          <w:szCs w:val="20"/>
        </w:rPr>
        <w:t>XIV</w:t>
      </w:r>
      <w:r w:rsidR="00505490" w:rsidRPr="005708CD">
        <w:rPr>
          <w:rFonts w:ascii="Arial" w:hAnsi="Arial" w:cs="Arial"/>
          <w:sz w:val="20"/>
          <w:szCs w:val="20"/>
        </w:rPr>
        <w:t>. Informacja o formalnościach, jakie powinny zostać dopełnione po wyborze oferty w celu zawarcia umowy w sprawie zamówienia.</w:t>
      </w:r>
      <w:bookmarkStart w:id="22" w:name="_Toc172440287"/>
      <w:bookmarkEnd w:id="21"/>
    </w:p>
    <w:p w14:paraId="0DDD3242" w14:textId="77777777" w:rsidR="00047128" w:rsidRDefault="00047128" w:rsidP="00047128">
      <w:pPr>
        <w:pStyle w:val="pkt"/>
        <w:spacing w:before="0" w:after="40" w:line="276" w:lineRule="auto"/>
        <w:ind w:left="360" w:firstLine="0"/>
        <w:contextualSpacing/>
        <w:rPr>
          <w:rFonts w:ascii="Arial" w:hAnsi="Arial" w:cs="Arial"/>
          <w:sz w:val="20"/>
          <w:szCs w:val="20"/>
        </w:rPr>
      </w:pPr>
    </w:p>
    <w:p w14:paraId="7DF5FCAD" w14:textId="523D1F0E"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14:paraId="60EB79F3"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 SIWZ.</w:t>
      </w:r>
    </w:p>
    <w:p w14:paraId="44B237EB"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Zakres świadczenia Wykonawcy wynikający z umowy jest tożsamy z jego zobowiązaniem zawartym w ofercie.</w:t>
      </w:r>
      <w:bookmarkEnd w:id="22"/>
    </w:p>
    <w:p w14:paraId="041807A5"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 xml:space="preserve">W przypadku gdy zostanie wybrana oferta Wykonawców </w:t>
      </w:r>
      <w:r w:rsidRPr="005708CD">
        <w:rPr>
          <w:rFonts w:ascii="Arial" w:hAnsi="Arial" w:cs="Arial"/>
          <w:b/>
          <w:sz w:val="20"/>
          <w:szCs w:val="20"/>
        </w:rPr>
        <w:t>wspólnie ubiegających</w:t>
      </w:r>
      <w:r w:rsidRPr="005708CD">
        <w:rPr>
          <w:rFonts w:ascii="Arial" w:hAnsi="Arial" w:cs="Arial"/>
          <w:sz w:val="20"/>
          <w:szCs w:val="20"/>
        </w:rPr>
        <w:t xml:space="preserve"> </w:t>
      </w:r>
      <w:r w:rsidRPr="005708CD">
        <w:rPr>
          <w:rFonts w:ascii="Arial" w:hAnsi="Arial" w:cs="Arial"/>
          <w:b/>
          <w:sz w:val="20"/>
          <w:szCs w:val="20"/>
        </w:rPr>
        <w:t>się o udzielenie zamówienia</w:t>
      </w:r>
      <w:r w:rsidRPr="005708CD">
        <w:rPr>
          <w:rFonts w:ascii="Arial" w:hAnsi="Arial" w:cs="Arial"/>
          <w:sz w:val="20"/>
          <w:szCs w:val="20"/>
        </w:rPr>
        <w:t>, Wykonawca przez podpisaniem umowy z Zamawiającym, na wezwanie Zamawiającego, przedłoży umowę regulującą współpracę tych wykonawców, w której:</w:t>
      </w:r>
    </w:p>
    <w:p w14:paraId="28E9ED2E"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313CC5F1"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03828C4A"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424CAF46" w14:textId="77777777" w:rsidR="00505490" w:rsidRPr="005708CD" w:rsidRDefault="00505490" w:rsidP="005708CD">
      <w:pPr>
        <w:pStyle w:val="Akapitzlist"/>
        <w:numPr>
          <w:ilvl w:val="0"/>
          <w:numId w:val="19"/>
        </w:numPr>
        <w:spacing w:after="40" w:line="276" w:lineRule="auto"/>
        <w:contextualSpacing w:val="0"/>
        <w:jc w:val="both"/>
        <w:rPr>
          <w:rFonts w:cs="Arial"/>
          <w:vanish/>
          <w:sz w:val="20"/>
        </w:rPr>
      </w:pPr>
    </w:p>
    <w:p w14:paraId="12ECF9B5" w14:textId="77777777" w:rsidR="00505490" w:rsidRPr="005708CD" w:rsidRDefault="00505490" w:rsidP="005513C2">
      <w:pPr>
        <w:pStyle w:val="pkt"/>
        <w:numPr>
          <w:ilvl w:val="1"/>
          <w:numId w:val="19"/>
        </w:numPr>
        <w:spacing w:before="0" w:after="80" w:line="276" w:lineRule="auto"/>
        <w:rPr>
          <w:rFonts w:ascii="Arial" w:hAnsi="Arial" w:cs="Arial"/>
          <w:sz w:val="20"/>
          <w:szCs w:val="20"/>
        </w:rPr>
      </w:pPr>
      <w:r w:rsidRPr="005708CD">
        <w:rPr>
          <w:rFonts w:ascii="Arial" w:hAnsi="Arial" w:cs="Arial"/>
          <w:sz w:val="20"/>
          <w:szCs w:val="20"/>
        </w:rPr>
        <w:t>wykonawcy wskażą:</w:t>
      </w:r>
    </w:p>
    <w:p w14:paraId="28345019" w14:textId="77777777" w:rsidR="00505490" w:rsidRPr="005708CD" w:rsidRDefault="00505490" w:rsidP="005513C2">
      <w:pPr>
        <w:pStyle w:val="pkt"/>
        <w:numPr>
          <w:ilvl w:val="1"/>
          <w:numId w:val="18"/>
        </w:numPr>
        <w:spacing w:before="0" w:after="80" w:line="276" w:lineRule="auto"/>
        <w:ind w:hanging="371"/>
        <w:rPr>
          <w:rFonts w:ascii="Arial" w:hAnsi="Arial" w:cs="Arial"/>
          <w:sz w:val="20"/>
          <w:szCs w:val="20"/>
        </w:rPr>
      </w:pPr>
      <w:r w:rsidRPr="005708CD">
        <w:rPr>
          <w:rFonts w:ascii="Arial" w:hAnsi="Arial" w:cs="Arial"/>
          <w:sz w:val="20"/>
          <w:szCs w:val="20"/>
        </w:rPr>
        <w:t>sposób reprezentacji wykonawców wobec Zamawiającego w związku z wykonywaniem umowy zawartej z Zamawiającym, w zakresie:</w:t>
      </w:r>
    </w:p>
    <w:p w14:paraId="79F1A386" w14:textId="77777777" w:rsidR="00505490" w:rsidRPr="005708CD" w:rsidRDefault="00505490" w:rsidP="005513C2">
      <w:pPr>
        <w:pStyle w:val="pkt"/>
        <w:numPr>
          <w:ilvl w:val="2"/>
          <w:numId w:val="18"/>
        </w:numPr>
        <w:spacing w:before="0" w:after="80" w:line="276" w:lineRule="auto"/>
        <w:ind w:left="1276" w:hanging="142"/>
        <w:rPr>
          <w:rFonts w:ascii="Arial" w:hAnsi="Arial" w:cs="Arial"/>
          <w:sz w:val="20"/>
          <w:szCs w:val="20"/>
        </w:rPr>
      </w:pPr>
      <w:r w:rsidRPr="005708CD">
        <w:rPr>
          <w:rFonts w:ascii="Arial" w:hAnsi="Arial" w:cs="Arial"/>
          <w:sz w:val="20"/>
          <w:szCs w:val="20"/>
        </w:rPr>
        <w:t xml:space="preserve"> podpisania umowy z Zamawiającym, </w:t>
      </w:r>
    </w:p>
    <w:p w14:paraId="461B40B8" w14:textId="77777777" w:rsidR="00505490" w:rsidRPr="005708CD" w:rsidRDefault="00505490" w:rsidP="005513C2">
      <w:pPr>
        <w:pStyle w:val="pkt"/>
        <w:numPr>
          <w:ilvl w:val="2"/>
          <w:numId w:val="18"/>
        </w:numPr>
        <w:spacing w:before="0" w:after="80" w:line="276" w:lineRule="auto"/>
        <w:ind w:left="1276" w:hanging="142"/>
        <w:rPr>
          <w:rFonts w:ascii="Arial" w:hAnsi="Arial" w:cs="Arial"/>
          <w:sz w:val="20"/>
          <w:szCs w:val="20"/>
        </w:rPr>
      </w:pPr>
      <w:r w:rsidRPr="005708CD">
        <w:rPr>
          <w:rFonts w:ascii="Arial" w:hAnsi="Arial" w:cs="Arial"/>
          <w:sz w:val="20"/>
          <w:szCs w:val="20"/>
        </w:rPr>
        <w:t xml:space="preserve">podejmowania zobowiązań, otrzymywania poleceń od Zamawiającego, wyznaczania osób do kontaktów z Zamawiającym, realizowania obowiązków z tytułu udzielonej gwarancji jakości lub rękojmi za wady; </w:t>
      </w:r>
    </w:p>
    <w:p w14:paraId="1E8EA232" w14:textId="77777777" w:rsidR="00505490" w:rsidRPr="005708CD" w:rsidRDefault="00505490" w:rsidP="005513C2">
      <w:pPr>
        <w:pStyle w:val="pkt"/>
        <w:numPr>
          <w:ilvl w:val="1"/>
          <w:numId w:val="18"/>
        </w:numPr>
        <w:spacing w:before="0" w:after="80" w:line="276" w:lineRule="auto"/>
        <w:rPr>
          <w:rFonts w:ascii="Arial" w:hAnsi="Arial" w:cs="Arial"/>
          <w:sz w:val="20"/>
          <w:szCs w:val="20"/>
        </w:rPr>
      </w:pPr>
      <w:r w:rsidRPr="005708CD">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14:paraId="60F1195A" w14:textId="694ABED7" w:rsidR="00505490" w:rsidRDefault="00505490" w:rsidP="005708CD">
      <w:pPr>
        <w:pStyle w:val="pkt"/>
        <w:numPr>
          <w:ilvl w:val="1"/>
          <w:numId w:val="19"/>
        </w:numPr>
        <w:spacing w:before="0" w:after="40" w:line="276" w:lineRule="auto"/>
        <w:rPr>
          <w:rFonts w:ascii="Arial" w:hAnsi="Arial" w:cs="Arial"/>
          <w:sz w:val="20"/>
          <w:szCs w:val="20"/>
        </w:rPr>
      </w:pPr>
      <w:r w:rsidRPr="005708CD">
        <w:rPr>
          <w:rFonts w:ascii="Arial" w:hAnsi="Arial" w:cs="Arial"/>
          <w:sz w:val="20"/>
          <w:szCs w:val="20"/>
        </w:rPr>
        <w:t>zawarte będzie oświadczenie że wszyscy wykonawcy ponoszą solidarną odpowiedzialność za wykonanie umowy  zawartej z Zamawiającym.</w:t>
      </w:r>
    </w:p>
    <w:p w14:paraId="1C666C96" w14:textId="77777777" w:rsidR="00505490" w:rsidRPr="005708CD" w:rsidRDefault="00505490" w:rsidP="005708CD">
      <w:pPr>
        <w:pStyle w:val="pkt"/>
        <w:spacing w:before="0" w:after="40" w:line="276" w:lineRule="auto"/>
        <w:ind w:left="360" w:firstLine="0"/>
        <w:rPr>
          <w:rFonts w:ascii="Arial" w:hAnsi="Arial" w:cs="Arial"/>
          <w:sz w:val="20"/>
          <w:szCs w:val="20"/>
        </w:rPr>
      </w:pPr>
      <w:r w:rsidRPr="005708CD">
        <w:rPr>
          <w:rFonts w:ascii="Arial" w:hAnsi="Arial" w:cs="Arial"/>
          <w:sz w:val="20"/>
          <w:szCs w:val="20"/>
        </w:rPr>
        <w:lastRenderedPageBreak/>
        <w:t>Umowa może nie zawierać powyższych postanowień, jeżeli z innych dokumentów Wykonawcy złożonych Zamawiającemu (np. pełnomocnictw, oświadczeń,) wynikać będzie, że spełnione zostały powyższe wymagania</w:t>
      </w:r>
    </w:p>
    <w:p w14:paraId="206076A2"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0BEA53A" w14:textId="77777777" w:rsidR="00515A2C" w:rsidRPr="005708CD" w:rsidRDefault="00515A2C" w:rsidP="005708CD">
      <w:pPr>
        <w:pStyle w:val="pkt"/>
        <w:numPr>
          <w:ilvl w:val="0"/>
          <w:numId w:val="13"/>
        </w:numPr>
        <w:tabs>
          <w:tab w:val="num" w:pos="360"/>
        </w:tabs>
        <w:spacing w:before="0" w:after="40" w:line="276" w:lineRule="auto"/>
        <w:rPr>
          <w:rFonts w:ascii="Arial" w:hAnsi="Arial" w:cs="Arial"/>
          <w:sz w:val="20"/>
          <w:szCs w:val="20"/>
        </w:rPr>
      </w:pPr>
      <w:r w:rsidRPr="005708CD">
        <w:rPr>
          <w:rFonts w:ascii="Arial" w:hAnsi="Arial" w:cs="Arial"/>
          <w:sz w:val="20"/>
          <w:szCs w:val="20"/>
        </w:rPr>
        <w:t>Jeżeli Wykonawca, którego oferta została wybrana jest osobą fizyczną , zobowiązany jest przed podpisaniem umowy podać: miejsce (adres) zamieszkania oraz nr PESEL.</w:t>
      </w:r>
    </w:p>
    <w:p w14:paraId="2FB3EAE9" w14:textId="27C31183"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2447C01E" w14:textId="77777777"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nie wskazania w formularzu oferty nr rachunku bankowego Wykonawcy na potrzeby rozliczeń za realizację zamówienia, Wykonawca zobowiązany jest przed zawarciem umowy podać swój numer rachunku.</w:t>
      </w:r>
    </w:p>
    <w:p w14:paraId="048D3D87" w14:textId="28BD7C34" w:rsidR="005708CD" w:rsidRPr="005708CD" w:rsidRDefault="005708CD" w:rsidP="00047128">
      <w:pPr>
        <w:pStyle w:val="pkt"/>
        <w:numPr>
          <w:ilvl w:val="0"/>
          <w:numId w:val="13"/>
        </w:numPr>
        <w:spacing w:before="0" w:after="40" w:line="276" w:lineRule="auto"/>
        <w:contextualSpacing/>
        <w:rPr>
          <w:rFonts w:ascii="Arial" w:hAnsi="Arial" w:cs="Arial"/>
          <w:sz w:val="20"/>
          <w:szCs w:val="20"/>
        </w:rPr>
      </w:pPr>
      <w:r w:rsidRPr="00047128">
        <w:rPr>
          <w:rFonts w:ascii="Arial" w:hAnsi="Arial" w:cs="Arial"/>
          <w:bCs/>
          <w:sz w:val="20"/>
          <w:szCs w:val="20"/>
        </w:rPr>
        <w:t>Wykonawca</w:t>
      </w:r>
      <w:r w:rsidR="00047128">
        <w:rPr>
          <w:rFonts w:ascii="Arial" w:hAnsi="Arial" w:cs="Arial"/>
          <w:bCs/>
          <w:sz w:val="20"/>
          <w:szCs w:val="20"/>
        </w:rPr>
        <w:t xml:space="preserve"> </w:t>
      </w:r>
      <w:r w:rsidRPr="00047128">
        <w:rPr>
          <w:rFonts w:ascii="Arial" w:hAnsi="Arial" w:cs="Arial"/>
          <w:bCs/>
          <w:sz w:val="20"/>
          <w:szCs w:val="20"/>
        </w:rPr>
        <w:t>zobowiązany jest do uz</w:t>
      </w:r>
      <w:r w:rsidR="00047128" w:rsidRPr="00047128">
        <w:rPr>
          <w:rFonts w:ascii="Arial" w:hAnsi="Arial" w:cs="Arial"/>
          <w:bCs/>
          <w:sz w:val="20"/>
          <w:szCs w:val="20"/>
        </w:rPr>
        <w:t xml:space="preserve">upełnienia </w:t>
      </w:r>
      <w:r w:rsidRPr="00047128">
        <w:rPr>
          <w:rFonts w:ascii="Arial" w:hAnsi="Arial" w:cs="Arial"/>
          <w:bCs/>
          <w:sz w:val="20"/>
          <w:szCs w:val="20"/>
        </w:rPr>
        <w:t>aktualnych</w:t>
      </w:r>
      <w:r w:rsidRPr="00047128">
        <w:rPr>
          <w:rFonts w:ascii="Arial" w:hAnsi="Arial" w:cs="Arial"/>
          <w:sz w:val="20"/>
          <w:szCs w:val="20"/>
        </w:rPr>
        <w:t xml:space="preserve"> dokumentów </w:t>
      </w:r>
      <w:r w:rsidR="00047128">
        <w:rPr>
          <w:rFonts w:ascii="Arial" w:hAnsi="Arial" w:cs="Arial"/>
          <w:sz w:val="20"/>
          <w:szCs w:val="20"/>
        </w:rPr>
        <w:t xml:space="preserve">potwierdzających autoryzację odpowiednio dla każdego zadania </w:t>
      </w:r>
      <w:r w:rsidRPr="00047128">
        <w:rPr>
          <w:rFonts w:ascii="Arial" w:hAnsi="Arial" w:cs="Arial"/>
          <w:sz w:val="20"/>
          <w:szCs w:val="20"/>
        </w:rPr>
        <w:t>marki Fiat</w:t>
      </w:r>
      <w:r w:rsidR="00047128">
        <w:rPr>
          <w:rFonts w:ascii="Arial" w:hAnsi="Arial" w:cs="Arial"/>
          <w:sz w:val="20"/>
          <w:szCs w:val="20"/>
        </w:rPr>
        <w:t xml:space="preserve">, </w:t>
      </w:r>
      <w:r w:rsidR="00F272C3">
        <w:rPr>
          <w:rFonts w:ascii="Arial" w:hAnsi="Arial" w:cs="Arial"/>
          <w:sz w:val="20"/>
          <w:szCs w:val="20"/>
        </w:rPr>
        <w:t xml:space="preserve">Opel, </w:t>
      </w:r>
      <w:r w:rsidR="00047128" w:rsidRPr="005708CD">
        <w:rPr>
          <w:rFonts w:ascii="Arial" w:hAnsi="Arial" w:cs="Arial"/>
          <w:sz w:val="20"/>
          <w:szCs w:val="20"/>
        </w:rPr>
        <w:t>Toyota</w:t>
      </w:r>
      <w:r w:rsidR="00F272C3">
        <w:rPr>
          <w:rFonts w:ascii="Arial" w:hAnsi="Arial" w:cs="Arial"/>
          <w:sz w:val="20"/>
          <w:szCs w:val="20"/>
        </w:rPr>
        <w:t xml:space="preserve">, Nissan i Ford </w:t>
      </w:r>
      <w:r w:rsidR="00047128" w:rsidRPr="005708CD">
        <w:rPr>
          <w:rFonts w:ascii="Arial" w:hAnsi="Arial" w:cs="Arial"/>
          <w:bCs/>
          <w:sz w:val="20"/>
          <w:szCs w:val="20"/>
        </w:rPr>
        <w:t xml:space="preserve"> </w:t>
      </w:r>
      <w:r w:rsidRPr="005708CD">
        <w:rPr>
          <w:rFonts w:ascii="Arial" w:hAnsi="Arial" w:cs="Arial"/>
          <w:bCs/>
          <w:sz w:val="20"/>
          <w:szCs w:val="20"/>
        </w:rPr>
        <w:t>w przypadku gdy ich ważność wygaśnie przed zawarciem umowy.</w:t>
      </w:r>
    </w:p>
    <w:p w14:paraId="6FA1FFB5" w14:textId="3C3281A3"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Dok</w:t>
      </w:r>
      <w:r w:rsidR="00047128">
        <w:rPr>
          <w:rFonts w:ascii="Arial" w:hAnsi="Arial" w:cs="Arial"/>
          <w:sz w:val="20"/>
          <w:szCs w:val="20"/>
        </w:rPr>
        <w:t>umenty o których mowa w pkt. 4-9</w:t>
      </w:r>
      <w:r w:rsidRPr="005708CD">
        <w:rPr>
          <w:rFonts w:ascii="Arial" w:hAnsi="Arial" w:cs="Arial"/>
          <w:sz w:val="20"/>
          <w:szCs w:val="20"/>
        </w:rPr>
        <w:t xml:space="preserve"> wybrany Wykonawca powinien dostarczyć do Działu </w:t>
      </w:r>
      <w:r w:rsidR="00364F37">
        <w:rPr>
          <w:rFonts w:ascii="Arial" w:hAnsi="Arial" w:cs="Arial"/>
          <w:sz w:val="20"/>
          <w:szCs w:val="20"/>
        </w:rPr>
        <w:t>Umów</w:t>
      </w:r>
      <w:r w:rsidRPr="005708CD">
        <w:rPr>
          <w:rFonts w:ascii="Arial" w:hAnsi="Arial" w:cs="Arial"/>
          <w:sz w:val="20"/>
          <w:szCs w:val="20"/>
        </w:rPr>
        <w:t>, we wskazanym w zawiadomieniu o wyborze oferty terminie.</w:t>
      </w:r>
    </w:p>
    <w:p w14:paraId="34DBC787" w14:textId="22AC8F3B" w:rsidR="00505490" w:rsidRPr="005708CD" w:rsidRDefault="00505490" w:rsidP="005708CD">
      <w:pPr>
        <w:pStyle w:val="pkt"/>
        <w:numPr>
          <w:ilvl w:val="0"/>
          <w:numId w:val="13"/>
        </w:numPr>
        <w:spacing w:before="0" w:after="40" w:line="276" w:lineRule="auto"/>
        <w:contextualSpacing/>
        <w:rPr>
          <w:rFonts w:ascii="Arial" w:hAnsi="Arial" w:cs="Arial"/>
          <w:sz w:val="20"/>
          <w:szCs w:val="20"/>
        </w:rPr>
      </w:pPr>
      <w:r w:rsidRPr="005708CD">
        <w:rPr>
          <w:rFonts w:ascii="Arial" w:hAnsi="Arial" w:cs="Arial"/>
          <w:sz w:val="20"/>
          <w:szCs w:val="20"/>
        </w:rPr>
        <w:t>W przypadku nie wywiązania się przez Wykonawcę, z nałożonych przez Zamawiającego obowi</w:t>
      </w:r>
      <w:r w:rsidR="00515A2C" w:rsidRPr="005708CD">
        <w:rPr>
          <w:rFonts w:ascii="Arial" w:hAnsi="Arial" w:cs="Arial"/>
          <w:sz w:val="20"/>
          <w:szCs w:val="20"/>
        </w:rPr>
        <w:t>ą</w:t>
      </w:r>
      <w:r w:rsidR="000E28F0" w:rsidRPr="005708CD">
        <w:rPr>
          <w:rFonts w:ascii="Arial" w:hAnsi="Arial" w:cs="Arial"/>
          <w:sz w:val="20"/>
          <w:szCs w:val="20"/>
        </w:rPr>
        <w:t>zków, o których mowa w pkt. 4-</w:t>
      </w:r>
      <w:r w:rsidR="00047128">
        <w:rPr>
          <w:rFonts w:ascii="Arial" w:hAnsi="Arial" w:cs="Arial"/>
          <w:sz w:val="20"/>
          <w:szCs w:val="20"/>
        </w:rPr>
        <w:t>10</w:t>
      </w:r>
      <w:r w:rsidRPr="005708CD">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14:paraId="00ECA81B"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19E1BB92" w14:textId="01FAF669" w:rsidR="00505490" w:rsidRPr="005708CD" w:rsidRDefault="000D6825"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3" w:name="_Toc527702280"/>
      <w:r w:rsidRPr="005708CD">
        <w:rPr>
          <w:rFonts w:ascii="Arial" w:hAnsi="Arial" w:cs="Arial"/>
          <w:sz w:val="20"/>
          <w:szCs w:val="20"/>
        </w:rPr>
        <w:t>X</w:t>
      </w:r>
      <w:r w:rsidR="00505490" w:rsidRPr="005708CD">
        <w:rPr>
          <w:rFonts w:ascii="Arial" w:hAnsi="Arial" w:cs="Arial"/>
          <w:sz w:val="20"/>
          <w:szCs w:val="20"/>
        </w:rPr>
        <w:t>V. Informacja o formalnościach, jakie powinny zostać dopełnione po zawarciu umowy</w:t>
      </w:r>
      <w:bookmarkEnd w:id="23"/>
    </w:p>
    <w:p w14:paraId="03E58EE8" w14:textId="1CA6E6BE" w:rsidR="00505490" w:rsidRPr="005708CD" w:rsidRDefault="00505490" w:rsidP="005708CD">
      <w:pPr>
        <w:pStyle w:val="pkt"/>
        <w:numPr>
          <w:ilvl w:val="0"/>
          <w:numId w:val="16"/>
        </w:numPr>
        <w:spacing w:before="0" w:after="40" w:line="276" w:lineRule="auto"/>
        <w:ind w:firstLine="0"/>
        <w:contextualSpacing/>
        <w:rPr>
          <w:rFonts w:ascii="Arial" w:hAnsi="Arial" w:cs="Arial"/>
          <w:sz w:val="20"/>
          <w:szCs w:val="20"/>
        </w:rPr>
      </w:pPr>
      <w:r w:rsidRPr="005708CD">
        <w:rPr>
          <w:rFonts w:ascii="Arial" w:hAnsi="Arial" w:cs="Arial"/>
          <w:sz w:val="20"/>
          <w:szCs w:val="20"/>
        </w:rPr>
        <w:t>Nie dotyczy.</w:t>
      </w:r>
    </w:p>
    <w:p w14:paraId="18A81CF8" w14:textId="3FE696D8" w:rsidR="00505490" w:rsidRPr="005708CD" w:rsidRDefault="00505490" w:rsidP="005708CD">
      <w:pPr>
        <w:pStyle w:val="pkt"/>
        <w:spacing w:before="0" w:after="40" w:line="276" w:lineRule="auto"/>
        <w:ind w:left="360" w:firstLine="0"/>
        <w:contextualSpacing/>
        <w:rPr>
          <w:rFonts w:ascii="Arial" w:hAnsi="Arial" w:cs="Arial"/>
          <w:sz w:val="20"/>
          <w:szCs w:val="20"/>
        </w:rPr>
      </w:pPr>
    </w:p>
    <w:p w14:paraId="046C22E6" w14:textId="3E2031B8"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4" w:name="_Toc527702281"/>
      <w:r w:rsidRPr="005708CD">
        <w:rPr>
          <w:rFonts w:ascii="Arial" w:hAnsi="Arial" w:cs="Arial"/>
          <w:sz w:val="20"/>
          <w:szCs w:val="20"/>
        </w:rPr>
        <w:t>XV</w:t>
      </w:r>
      <w:r w:rsidR="000D6825" w:rsidRPr="005708CD">
        <w:rPr>
          <w:rFonts w:ascii="Arial" w:hAnsi="Arial" w:cs="Arial"/>
          <w:sz w:val="20"/>
          <w:szCs w:val="20"/>
        </w:rPr>
        <w:t>I</w:t>
      </w:r>
      <w:r w:rsidRPr="005708CD">
        <w:rPr>
          <w:rFonts w:ascii="Arial" w:hAnsi="Arial" w:cs="Arial"/>
          <w:sz w:val="20"/>
          <w:szCs w:val="20"/>
        </w:rPr>
        <w:t>.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4"/>
    </w:p>
    <w:p w14:paraId="5D7C621F" w14:textId="77777777" w:rsidR="000D6825" w:rsidRPr="005708CD" w:rsidRDefault="000D6825" w:rsidP="005708CD">
      <w:pPr>
        <w:pStyle w:val="pkt"/>
        <w:spacing w:before="0" w:after="40" w:line="276" w:lineRule="auto"/>
        <w:ind w:left="360" w:firstLine="0"/>
        <w:contextualSpacing/>
        <w:rPr>
          <w:rFonts w:ascii="Arial" w:hAnsi="Arial" w:cs="Arial"/>
          <w:sz w:val="20"/>
          <w:szCs w:val="20"/>
        </w:rPr>
      </w:pPr>
    </w:p>
    <w:p w14:paraId="43838C00" w14:textId="618C4693" w:rsidR="00505490" w:rsidRPr="005708CD" w:rsidRDefault="00505490"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Istotne dla Zamawiającego postanowienia, które zostaną wprowadzone do treści zawieranej umowy, określa projekt umowy stanowiący załącznik nr 4 do SIWZ.</w:t>
      </w:r>
    </w:p>
    <w:p w14:paraId="289EA98D" w14:textId="77777777" w:rsidR="00505490" w:rsidRPr="005708CD" w:rsidRDefault="00505490"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Wykonawca, którego oferta zostanie przez Zamawiającego uznana jako najkorzystniejsza zobowiązuje się do zawarcia umowy na warunkach określonych w ofercie i projekcie umowy.</w:t>
      </w:r>
    </w:p>
    <w:p w14:paraId="69DB5FFC" w14:textId="0EA90A35" w:rsidR="00505490" w:rsidRPr="005708CD" w:rsidRDefault="00505490" w:rsidP="005708CD">
      <w:pPr>
        <w:pStyle w:val="pkt"/>
        <w:numPr>
          <w:ilvl w:val="0"/>
          <w:numId w:val="8"/>
        </w:numPr>
        <w:spacing w:before="0" w:after="40" w:line="276" w:lineRule="auto"/>
        <w:ind w:left="357" w:hanging="357"/>
        <w:contextualSpacing/>
        <w:rPr>
          <w:rFonts w:ascii="Arial" w:hAnsi="Arial" w:cs="Arial"/>
          <w:sz w:val="20"/>
          <w:szCs w:val="20"/>
        </w:rPr>
      </w:pPr>
      <w:r w:rsidRPr="005708CD">
        <w:rPr>
          <w:rFonts w:ascii="Arial" w:hAnsi="Arial" w:cs="Arial"/>
          <w:sz w:val="20"/>
          <w:szCs w:val="20"/>
        </w:rPr>
        <w:t>Ponadto, umowa może zostać zmieniona m.in. w przypadku:</w:t>
      </w:r>
    </w:p>
    <w:p w14:paraId="1FFE379E" w14:textId="77777777" w:rsidR="00505490" w:rsidRPr="005708CD" w:rsidRDefault="00505490" w:rsidP="005708CD">
      <w:pPr>
        <w:pStyle w:val="pkt"/>
        <w:numPr>
          <w:ilvl w:val="1"/>
          <w:numId w:val="8"/>
        </w:numPr>
        <w:spacing w:before="0" w:after="40" w:line="276" w:lineRule="auto"/>
        <w:contextualSpacing/>
        <w:rPr>
          <w:rFonts w:ascii="Arial" w:hAnsi="Arial" w:cs="Arial"/>
          <w:sz w:val="20"/>
          <w:szCs w:val="20"/>
        </w:rPr>
      </w:pPr>
      <w:r w:rsidRPr="005708CD">
        <w:rPr>
          <w:rFonts w:ascii="Arial" w:hAnsi="Arial" w:cs="Arial"/>
          <w:sz w:val="20"/>
          <w:szCs w:val="20"/>
        </w:rPr>
        <w:t>zmiany obowiązującej stawki VAT wynikającej z przepisu prawa,</w:t>
      </w:r>
    </w:p>
    <w:p w14:paraId="76A85F8B" w14:textId="77777777" w:rsidR="00505490" w:rsidRPr="005708CD" w:rsidRDefault="00505490" w:rsidP="005708CD">
      <w:pPr>
        <w:pStyle w:val="pkt"/>
        <w:numPr>
          <w:ilvl w:val="1"/>
          <w:numId w:val="8"/>
        </w:numPr>
        <w:spacing w:before="0" w:after="40" w:line="276" w:lineRule="auto"/>
        <w:contextualSpacing/>
        <w:rPr>
          <w:rFonts w:ascii="Arial" w:hAnsi="Arial" w:cs="Arial"/>
          <w:sz w:val="20"/>
          <w:szCs w:val="20"/>
        </w:rPr>
      </w:pPr>
      <w:r w:rsidRPr="005708CD">
        <w:rPr>
          <w:rFonts w:ascii="Arial" w:hAnsi="Arial" w:cs="Arial"/>
          <w:sz w:val="20"/>
          <w:szCs w:val="20"/>
        </w:rPr>
        <w:t>zmiany podwykonawców.</w:t>
      </w:r>
    </w:p>
    <w:p w14:paraId="2F424C35" w14:textId="30AD7AD6" w:rsidR="009E6271" w:rsidRPr="005708CD" w:rsidRDefault="009E6271" w:rsidP="005708CD">
      <w:pPr>
        <w:pStyle w:val="pkt"/>
        <w:numPr>
          <w:ilvl w:val="0"/>
          <w:numId w:val="8"/>
        </w:numPr>
        <w:spacing w:before="0" w:after="40" w:line="276" w:lineRule="auto"/>
        <w:contextualSpacing/>
        <w:rPr>
          <w:rFonts w:ascii="Arial" w:hAnsi="Arial" w:cs="Arial"/>
          <w:sz w:val="20"/>
          <w:szCs w:val="20"/>
        </w:rPr>
      </w:pPr>
      <w:r w:rsidRPr="005708CD">
        <w:rPr>
          <w:rFonts w:ascii="Arial" w:hAnsi="Arial" w:cs="Arial"/>
          <w:sz w:val="20"/>
          <w:szCs w:val="20"/>
        </w:rPr>
        <w:t>Zamawiający na potrzeby realizacji umowy określił maksymalną nominalną wartość umowy dla poszczególnych zadań.</w:t>
      </w:r>
    </w:p>
    <w:p w14:paraId="14888F09" w14:textId="7F528B0D" w:rsidR="00CA4C04" w:rsidRPr="000274D8" w:rsidRDefault="00CA4C04" w:rsidP="005708CD">
      <w:pPr>
        <w:pStyle w:val="pkt"/>
        <w:numPr>
          <w:ilvl w:val="0"/>
          <w:numId w:val="8"/>
        </w:numPr>
        <w:spacing w:before="0" w:after="40" w:line="276" w:lineRule="auto"/>
        <w:rPr>
          <w:rFonts w:ascii="Arial" w:hAnsi="Arial" w:cs="Arial"/>
          <w:sz w:val="20"/>
          <w:szCs w:val="20"/>
        </w:rPr>
      </w:pPr>
      <w:r w:rsidRPr="000274D8">
        <w:rPr>
          <w:rFonts w:ascii="Arial" w:hAnsi="Arial" w:cs="Arial"/>
          <w:sz w:val="20"/>
          <w:szCs w:val="20"/>
        </w:rPr>
        <w:t xml:space="preserve">W przypadku </w:t>
      </w:r>
      <w:r w:rsidR="005708CD" w:rsidRPr="000274D8">
        <w:rPr>
          <w:rFonts w:ascii="Arial" w:hAnsi="Arial" w:cs="Arial"/>
          <w:sz w:val="20"/>
          <w:szCs w:val="20"/>
        </w:rPr>
        <w:t>utraty</w:t>
      </w:r>
      <w:r w:rsidRPr="000274D8">
        <w:rPr>
          <w:rFonts w:ascii="Arial" w:hAnsi="Arial" w:cs="Arial"/>
          <w:sz w:val="20"/>
          <w:szCs w:val="20"/>
        </w:rPr>
        <w:t xml:space="preserve"> przez Wykonawcę w trakcie obowiązywania umowy autoryzacji danej marki, umowa w części którego dana marka dotyczy ulega rozwiązaniu z winy Wykonawcy.</w:t>
      </w:r>
      <w:r w:rsidR="00B07C69" w:rsidRPr="000274D8">
        <w:rPr>
          <w:rFonts w:ascii="Arial" w:hAnsi="Arial" w:cs="Arial"/>
          <w:sz w:val="20"/>
          <w:szCs w:val="20"/>
        </w:rPr>
        <w:t xml:space="preserve"> </w:t>
      </w:r>
    </w:p>
    <w:p w14:paraId="37FAA092" w14:textId="6DAB830E" w:rsidR="00047128" w:rsidRPr="000274D8" w:rsidRDefault="00047128" w:rsidP="00047128">
      <w:pPr>
        <w:pStyle w:val="pkt"/>
        <w:numPr>
          <w:ilvl w:val="0"/>
          <w:numId w:val="8"/>
        </w:numPr>
        <w:spacing w:before="0" w:after="40" w:line="276" w:lineRule="auto"/>
        <w:contextualSpacing/>
        <w:rPr>
          <w:rFonts w:ascii="Arial" w:hAnsi="Arial" w:cs="Arial"/>
          <w:sz w:val="20"/>
          <w:szCs w:val="20"/>
        </w:rPr>
      </w:pPr>
      <w:r w:rsidRPr="000274D8">
        <w:rPr>
          <w:rFonts w:ascii="Arial" w:hAnsi="Arial" w:cs="Arial"/>
          <w:bCs/>
          <w:sz w:val="20"/>
          <w:szCs w:val="20"/>
        </w:rPr>
        <w:t>Wykonawca zobowiązany jest do uzupełnienia aktualnych</w:t>
      </w:r>
      <w:r w:rsidRPr="000274D8">
        <w:rPr>
          <w:rFonts w:ascii="Arial" w:hAnsi="Arial" w:cs="Arial"/>
          <w:sz w:val="20"/>
          <w:szCs w:val="20"/>
        </w:rPr>
        <w:t xml:space="preserve"> dokumentów potwierdzających autoryzację odpowiednio dla każdego zadania marki Fiat, Opel</w:t>
      </w:r>
      <w:r w:rsidR="00F272C3" w:rsidRPr="000274D8">
        <w:rPr>
          <w:rFonts w:ascii="Arial" w:hAnsi="Arial" w:cs="Arial"/>
          <w:sz w:val="20"/>
          <w:szCs w:val="20"/>
        </w:rPr>
        <w:t xml:space="preserve">, </w:t>
      </w:r>
      <w:r w:rsidRPr="000274D8">
        <w:rPr>
          <w:rFonts w:ascii="Arial" w:hAnsi="Arial" w:cs="Arial"/>
          <w:sz w:val="20"/>
          <w:szCs w:val="20"/>
        </w:rPr>
        <w:t>Toyota</w:t>
      </w:r>
      <w:r w:rsidR="00F272C3" w:rsidRPr="000274D8">
        <w:rPr>
          <w:rFonts w:ascii="Arial" w:hAnsi="Arial" w:cs="Arial"/>
          <w:sz w:val="20"/>
          <w:szCs w:val="20"/>
        </w:rPr>
        <w:t>, Nissan i Ford</w:t>
      </w:r>
      <w:r w:rsidRPr="000274D8">
        <w:rPr>
          <w:rFonts w:ascii="Arial" w:hAnsi="Arial" w:cs="Arial"/>
          <w:bCs/>
          <w:sz w:val="20"/>
          <w:szCs w:val="20"/>
        </w:rPr>
        <w:t xml:space="preserve"> w przypadku gdy ich ważność wygaśnie w trakcie obowiązywania umowy.</w:t>
      </w:r>
    </w:p>
    <w:p w14:paraId="1CAD5F92" w14:textId="77777777" w:rsidR="00047128" w:rsidRPr="005708CD" w:rsidRDefault="00047128" w:rsidP="00047128">
      <w:pPr>
        <w:pStyle w:val="pkt"/>
        <w:spacing w:before="0" w:after="40" w:line="276" w:lineRule="auto"/>
        <w:ind w:left="360" w:firstLine="0"/>
        <w:rPr>
          <w:rFonts w:ascii="Arial" w:hAnsi="Arial" w:cs="Arial"/>
          <w:sz w:val="20"/>
          <w:szCs w:val="20"/>
        </w:rPr>
      </w:pPr>
    </w:p>
    <w:p w14:paraId="0A4E40E2" w14:textId="77777777" w:rsidR="00CA4C04" w:rsidRPr="005708CD" w:rsidRDefault="00CA4C04" w:rsidP="005708CD">
      <w:pPr>
        <w:pStyle w:val="pkt"/>
        <w:spacing w:before="0" w:after="40" w:line="276" w:lineRule="auto"/>
        <w:ind w:left="360" w:firstLine="0"/>
        <w:contextualSpacing/>
        <w:rPr>
          <w:rFonts w:ascii="Arial" w:hAnsi="Arial" w:cs="Arial"/>
          <w:sz w:val="20"/>
          <w:szCs w:val="20"/>
        </w:rPr>
      </w:pPr>
    </w:p>
    <w:p w14:paraId="53735477" w14:textId="5A40DC52"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5" w:name="_Toc527702282"/>
      <w:r w:rsidRPr="005708CD">
        <w:rPr>
          <w:rFonts w:ascii="Arial" w:hAnsi="Arial" w:cs="Arial"/>
          <w:sz w:val="20"/>
          <w:szCs w:val="20"/>
        </w:rPr>
        <w:lastRenderedPageBreak/>
        <w:t>XVI</w:t>
      </w:r>
      <w:r w:rsidR="000D6825" w:rsidRPr="005708CD">
        <w:rPr>
          <w:rFonts w:ascii="Arial" w:hAnsi="Arial" w:cs="Arial"/>
          <w:sz w:val="20"/>
          <w:szCs w:val="20"/>
        </w:rPr>
        <w:t>I</w:t>
      </w:r>
      <w:r w:rsidRPr="005708CD">
        <w:rPr>
          <w:rFonts w:ascii="Arial" w:hAnsi="Arial" w:cs="Arial"/>
          <w:sz w:val="20"/>
          <w:szCs w:val="20"/>
        </w:rPr>
        <w:t>. Pouczenie o środkach ochrony prawnej przysługujących Wykonawcy w toku  postę</w:t>
      </w:r>
      <w:r w:rsidRPr="005708CD">
        <w:rPr>
          <w:rFonts w:ascii="Arial" w:hAnsi="Arial" w:cs="Arial"/>
          <w:sz w:val="20"/>
          <w:szCs w:val="20"/>
        </w:rPr>
        <w:softHyphen/>
        <w:t>powania o udzielenie zamówienia</w:t>
      </w:r>
      <w:bookmarkEnd w:id="25"/>
    </w:p>
    <w:p w14:paraId="7032CA30" w14:textId="77777777" w:rsidR="003B4297" w:rsidRPr="005708CD" w:rsidRDefault="003B4297" w:rsidP="005708CD">
      <w:pPr>
        <w:pStyle w:val="pkt"/>
        <w:spacing w:before="0" w:after="40" w:line="276" w:lineRule="auto"/>
        <w:ind w:left="390" w:firstLine="0"/>
        <w:contextualSpacing/>
        <w:rPr>
          <w:rFonts w:ascii="Arial" w:hAnsi="Arial" w:cs="Arial"/>
          <w:sz w:val="20"/>
          <w:szCs w:val="20"/>
        </w:rPr>
      </w:pPr>
    </w:p>
    <w:p w14:paraId="0A7C40C9" w14:textId="4CB5A975"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Wykonawcy przysługuje od momentu wszczęcia postępowania prawo do wniesienia protestu na następujące czynności Zamawiającego:</w:t>
      </w:r>
    </w:p>
    <w:p w14:paraId="5BCE138B"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warunki postępowania w sprawie udzielenia zamówienia określone w specyfikacji,</w:t>
      </w:r>
    </w:p>
    <w:p w14:paraId="0BD0A200"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modyfikacje i zmiany warunków udzielenia zamówienia,</w:t>
      </w:r>
    </w:p>
    <w:p w14:paraId="5DE3A00E"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wykluczenie protestującego Wykonawcy z postępowania,</w:t>
      </w:r>
    </w:p>
    <w:p w14:paraId="008032EC"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odrzucenie oferty protestującego Wykonawcy,</w:t>
      </w:r>
    </w:p>
    <w:p w14:paraId="512E488C" w14:textId="77777777" w:rsidR="00505490" w:rsidRPr="005708CD" w:rsidRDefault="00505490" w:rsidP="005708CD">
      <w:pPr>
        <w:pStyle w:val="pkt"/>
        <w:numPr>
          <w:ilvl w:val="1"/>
          <w:numId w:val="12"/>
        </w:numPr>
        <w:spacing w:before="0" w:after="40" w:line="276" w:lineRule="auto"/>
        <w:contextualSpacing/>
        <w:rPr>
          <w:rFonts w:ascii="Arial" w:hAnsi="Arial" w:cs="Arial"/>
          <w:sz w:val="20"/>
          <w:szCs w:val="20"/>
        </w:rPr>
      </w:pPr>
      <w:r w:rsidRPr="005708CD">
        <w:rPr>
          <w:rFonts w:ascii="Arial" w:hAnsi="Arial" w:cs="Arial"/>
          <w:sz w:val="20"/>
          <w:szCs w:val="20"/>
        </w:rPr>
        <w:t>Na wybór Wykonawcy w postępowaniu.</w:t>
      </w:r>
    </w:p>
    <w:p w14:paraId="77A20144"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wnosi się w terminie 4 dni od dnia, w którym Wykonawca powziął lub mógł powziąć wiadomość o okolicznościach stanowiących podstawę do jego wniesienia.</w:t>
      </w:r>
    </w:p>
    <w:p w14:paraId="1D179447"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dotyczący postanowień „Specyfikacji istotnych warunków zamówienia” wnosi się nie później niż 4 dni przed upływem terminu składania ofert.</w:t>
      </w:r>
    </w:p>
    <w:p w14:paraId="2CA023F6"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Wniesienie protestu jest dopuszczalne tylko przed zawarciem umowy.</w:t>
      </w:r>
    </w:p>
    <w:p w14:paraId="169068BD"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wniesiony po terminie Zamawiający odrzuca bez rozpatrywania.</w:t>
      </w:r>
    </w:p>
    <w:p w14:paraId="3D0EE25E"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Wniesienie protestu zawiesza bieg terminu związania ofertą do czasu rozstrzygnięcia protestu.</w:t>
      </w:r>
    </w:p>
    <w:p w14:paraId="7F0F0377"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O złożeniu protestu Zamawiający powiadomi niezwłocznie Wykonawców uczestniczących w przedmiotowym postępowaniu.</w:t>
      </w:r>
    </w:p>
    <w:p w14:paraId="7E04EBD4"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1DD8311C"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Protest rozpatruje Zarząd MPK S.A. w Krakowie, w terminie 15 dni od dnia jego wniesienia. Brak rozstrzygnięcia protestu w tym terminie uznaje się za jego oddalenie.</w:t>
      </w:r>
    </w:p>
    <w:p w14:paraId="09E0B3DA"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Rozstrzygnięcie protestu następuje w formie decyzji, która jest ostateczna.</w:t>
      </w:r>
    </w:p>
    <w:p w14:paraId="0C6059E9"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Decyzja w sprawie rozstrzygnięcia protestu zawiera uzasadnienie, w którym podaje się przyczyny rozstrzygnięcia.</w:t>
      </w:r>
    </w:p>
    <w:p w14:paraId="6765FD75" w14:textId="77777777" w:rsidR="00505490" w:rsidRPr="005708CD" w:rsidRDefault="00505490" w:rsidP="005708CD">
      <w:pPr>
        <w:pStyle w:val="pkt"/>
        <w:numPr>
          <w:ilvl w:val="0"/>
          <w:numId w:val="12"/>
        </w:numPr>
        <w:spacing w:before="0" w:after="40" w:line="276" w:lineRule="auto"/>
        <w:contextualSpacing/>
        <w:rPr>
          <w:rFonts w:ascii="Arial" w:hAnsi="Arial" w:cs="Arial"/>
          <w:sz w:val="20"/>
          <w:szCs w:val="20"/>
        </w:rPr>
      </w:pPr>
      <w:r w:rsidRPr="005708CD">
        <w:rPr>
          <w:rFonts w:ascii="Arial" w:hAnsi="Arial" w:cs="Arial"/>
          <w:sz w:val="20"/>
          <w:szCs w:val="20"/>
        </w:rPr>
        <w:t>W przypadku uwzględnienia protestu Zamawiający powtarza oprotestowaną czynność lub unieważnia postępowania.</w:t>
      </w:r>
    </w:p>
    <w:p w14:paraId="4EB96C16" w14:textId="0A6FB4BC" w:rsidR="00DA38A4" w:rsidRPr="005708CD" w:rsidRDefault="00DA38A4" w:rsidP="005708CD">
      <w:pPr>
        <w:pStyle w:val="pkt"/>
        <w:spacing w:before="0" w:after="40" w:line="276" w:lineRule="auto"/>
        <w:contextualSpacing/>
        <w:rPr>
          <w:rFonts w:ascii="Arial" w:hAnsi="Arial" w:cs="Arial"/>
          <w:sz w:val="20"/>
          <w:szCs w:val="20"/>
        </w:rPr>
      </w:pPr>
    </w:p>
    <w:p w14:paraId="7D755CED" w14:textId="4A4F9C6A" w:rsidR="00505490" w:rsidRPr="005708CD" w:rsidRDefault="00505490" w:rsidP="005708CD">
      <w:pPr>
        <w:pStyle w:val="Nagwek1"/>
        <w:pBdr>
          <w:top w:val="single" w:sz="4" w:space="1" w:color="auto"/>
          <w:left w:val="single" w:sz="4" w:space="4" w:color="auto"/>
          <w:bottom w:val="single" w:sz="4" w:space="1" w:color="auto"/>
          <w:right w:val="single" w:sz="4" w:space="4" w:color="auto"/>
        </w:pBdr>
        <w:shd w:val="clear" w:color="auto" w:fill="F3F3F3"/>
        <w:spacing w:before="0" w:after="40"/>
        <w:ind w:left="284" w:hanging="284"/>
        <w:contextualSpacing/>
        <w:jc w:val="both"/>
        <w:rPr>
          <w:rFonts w:ascii="Arial" w:hAnsi="Arial" w:cs="Arial"/>
          <w:sz w:val="20"/>
          <w:szCs w:val="20"/>
        </w:rPr>
      </w:pPr>
      <w:bookmarkStart w:id="26" w:name="_Toc527702283"/>
      <w:r w:rsidRPr="005708CD">
        <w:rPr>
          <w:rFonts w:ascii="Arial" w:hAnsi="Arial" w:cs="Arial"/>
          <w:sz w:val="20"/>
          <w:szCs w:val="20"/>
        </w:rPr>
        <w:t>XVII</w:t>
      </w:r>
      <w:r w:rsidR="000D6825" w:rsidRPr="005708CD">
        <w:rPr>
          <w:rFonts w:ascii="Arial" w:hAnsi="Arial" w:cs="Arial"/>
          <w:sz w:val="20"/>
          <w:szCs w:val="20"/>
        </w:rPr>
        <w:t>I</w:t>
      </w:r>
      <w:r w:rsidRPr="005708CD">
        <w:rPr>
          <w:rFonts w:ascii="Arial" w:hAnsi="Arial" w:cs="Arial"/>
          <w:sz w:val="20"/>
          <w:szCs w:val="20"/>
        </w:rPr>
        <w:t>. Pozostałe informacje</w:t>
      </w:r>
      <w:bookmarkEnd w:id="26"/>
    </w:p>
    <w:p w14:paraId="1A20DBF3" w14:textId="77777777" w:rsidR="003B4297" w:rsidRPr="005708CD" w:rsidRDefault="003B4297" w:rsidP="005708CD">
      <w:pPr>
        <w:pStyle w:val="pkt"/>
        <w:spacing w:before="0" w:after="40" w:line="276" w:lineRule="auto"/>
        <w:ind w:left="391" w:firstLine="0"/>
        <w:contextualSpacing/>
        <w:rPr>
          <w:rFonts w:ascii="Arial" w:hAnsi="Arial" w:cs="Arial"/>
          <w:sz w:val="20"/>
          <w:szCs w:val="20"/>
        </w:rPr>
      </w:pPr>
    </w:p>
    <w:p w14:paraId="1A7ADDCC" w14:textId="0AFCAA60"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14:paraId="769B8B96" w14:textId="77777777"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4846E756" w14:textId="77777777"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6325B32B" w14:textId="2360CCBE" w:rsidR="00505490" w:rsidRPr="005708CD" w:rsidRDefault="00505490" w:rsidP="005708CD">
      <w:pPr>
        <w:pStyle w:val="pkt"/>
        <w:numPr>
          <w:ilvl w:val="0"/>
          <w:numId w:val="17"/>
        </w:numPr>
        <w:spacing w:before="0" w:after="40" w:line="276" w:lineRule="auto"/>
        <w:ind w:left="391" w:hanging="391"/>
        <w:contextualSpacing/>
        <w:rPr>
          <w:rFonts w:ascii="Arial" w:hAnsi="Arial" w:cs="Arial"/>
          <w:sz w:val="20"/>
          <w:szCs w:val="20"/>
        </w:rPr>
      </w:pPr>
      <w:r w:rsidRPr="005708C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539B57A2" w14:textId="70C0B38B" w:rsidR="00A905F6" w:rsidRDefault="00A905F6" w:rsidP="00A905F6">
      <w:pPr>
        <w:pStyle w:val="pkt"/>
        <w:spacing w:before="0" w:after="0" w:line="276" w:lineRule="auto"/>
        <w:contextualSpacing/>
        <w:rPr>
          <w:rFonts w:ascii="Arial" w:hAnsi="Arial" w:cs="Arial"/>
          <w:sz w:val="20"/>
          <w:szCs w:val="20"/>
        </w:rPr>
      </w:pPr>
    </w:p>
    <w:p w14:paraId="2BB4CC31" w14:textId="3E465F14" w:rsidR="00A905F6" w:rsidRDefault="00A905F6" w:rsidP="00A905F6">
      <w:pPr>
        <w:pStyle w:val="pkt"/>
        <w:spacing w:before="0" w:after="0" w:line="276" w:lineRule="auto"/>
        <w:contextualSpacing/>
        <w:rPr>
          <w:rFonts w:ascii="Arial" w:hAnsi="Arial" w:cs="Arial"/>
          <w:sz w:val="20"/>
          <w:szCs w:val="20"/>
        </w:rPr>
      </w:pPr>
    </w:p>
    <w:p w14:paraId="2CBA677F" w14:textId="57C00D31" w:rsidR="003B4297" w:rsidRDefault="003B4297" w:rsidP="00A905F6">
      <w:pPr>
        <w:pStyle w:val="pkt"/>
        <w:spacing w:before="0" w:after="0" w:line="276" w:lineRule="auto"/>
        <w:contextualSpacing/>
        <w:rPr>
          <w:rFonts w:ascii="Arial" w:hAnsi="Arial" w:cs="Arial"/>
          <w:sz w:val="20"/>
          <w:szCs w:val="20"/>
        </w:rPr>
      </w:pPr>
    </w:p>
    <w:p w14:paraId="38576C29"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lastRenderedPageBreak/>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14:paraId="0CDD3E2F"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Z tytułu odrzucenia ofert Wykonawcom nie przysługuje roszczenie przeciwko Zamawiającemu.</w:t>
      </w:r>
    </w:p>
    <w:p w14:paraId="1EA74A06"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W przypadku unieważnienia postępowania o udzielenie zamówienia, niezależnie od jego przyczyny, Wykonawcom nie przysługują żadne roszczenia względem Zamawiającego.</w:t>
      </w:r>
    </w:p>
    <w:p w14:paraId="12CF7D75"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Oferty po dokonaniu wyboru nie będą zwracane Wykonawcom.</w:t>
      </w:r>
    </w:p>
    <w:p w14:paraId="3D0CAA9A" w14:textId="77777777" w:rsidR="00505490" w:rsidRPr="000D6825" w:rsidRDefault="00505490" w:rsidP="001E279F">
      <w:pPr>
        <w:pStyle w:val="pkt"/>
        <w:numPr>
          <w:ilvl w:val="0"/>
          <w:numId w:val="17"/>
        </w:numPr>
        <w:spacing w:before="0" w:after="0" w:line="276" w:lineRule="auto"/>
        <w:contextualSpacing/>
        <w:rPr>
          <w:rFonts w:ascii="Arial" w:hAnsi="Arial" w:cs="Arial"/>
          <w:sz w:val="20"/>
          <w:szCs w:val="20"/>
        </w:rPr>
      </w:pPr>
      <w:r w:rsidRPr="000D6825">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29F99928" w14:textId="77777777" w:rsidR="00505490" w:rsidRPr="000D6825" w:rsidRDefault="00505490" w:rsidP="000D6825">
      <w:pPr>
        <w:pStyle w:val="ust"/>
        <w:spacing w:before="0" w:after="0" w:line="276" w:lineRule="auto"/>
        <w:ind w:left="0" w:firstLine="0"/>
        <w:contextualSpacing/>
        <w:rPr>
          <w:rFonts w:ascii="Arial" w:hAnsi="Arial" w:cs="Arial"/>
          <w:sz w:val="20"/>
          <w:szCs w:val="20"/>
        </w:rPr>
      </w:pPr>
    </w:p>
    <w:p w14:paraId="67756ABF" w14:textId="2324FD04" w:rsidR="00505490" w:rsidRPr="000D6825" w:rsidRDefault="00505490" w:rsidP="000D6825">
      <w:pPr>
        <w:pStyle w:val="ust"/>
        <w:spacing w:before="0" w:after="0" w:line="276" w:lineRule="auto"/>
        <w:ind w:left="0" w:firstLine="0"/>
        <w:contextualSpacing/>
        <w:rPr>
          <w:rFonts w:ascii="Arial" w:hAnsi="Arial" w:cs="Arial"/>
          <w:sz w:val="20"/>
          <w:szCs w:val="20"/>
        </w:rPr>
      </w:pPr>
      <w:r w:rsidRPr="000D6825">
        <w:rPr>
          <w:rFonts w:ascii="Arial" w:hAnsi="Arial" w:cs="Arial"/>
          <w:sz w:val="20"/>
          <w:szCs w:val="20"/>
        </w:rPr>
        <w:t>Kraków, dnia ……</w:t>
      </w:r>
      <w:r w:rsidR="00F272C3">
        <w:rPr>
          <w:rFonts w:ascii="Arial" w:hAnsi="Arial" w:cs="Arial"/>
          <w:sz w:val="20"/>
          <w:szCs w:val="20"/>
        </w:rPr>
        <w:t>…</w:t>
      </w:r>
      <w:r w:rsidRPr="000D6825">
        <w:rPr>
          <w:rFonts w:ascii="Arial" w:hAnsi="Arial" w:cs="Arial"/>
          <w:sz w:val="20"/>
          <w:szCs w:val="20"/>
        </w:rPr>
        <w:t>…..201</w:t>
      </w:r>
      <w:r w:rsidR="00F272C3">
        <w:rPr>
          <w:rFonts w:ascii="Arial" w:hAnsi="Arial" w:cs="Arial"/>
          <w:sz w:val="20"/>
          <w:szCs w:val="20"/>
        </w:rPr>
        <w:t>9</w:t>
      </w:r>
      <w:r w:rsidRPr="000D6825">
        <w:rPr>
          <w:rFonts w:ascii="Arial" w:hAnsi="Arial" w:cs="Arial"/>
          <w:sz w:val="20"/>
          <w:szCs w:val="20"/>
        </w:rPr>
        <w:t xml:space="preserve"> r.</w:t>
      </w:r>
    </w:p>
    <w:p w14:paraId="1E8D0BB6" w14:textId="77777777" w:rsidR="00505490" w:rsidRPr="000D6825" w:rsidRDefault="00505490" w:rsidP="00BC488B">
      <w:pPr>
        <w:pStyle w:val="ust"/>
        <w:spacing w:before="0" w:after="0" w:line="480" w:lineRule="auto"/>
        <w:ind w:left="0" w:firstLine="0"/>
        <w:contextualSpacing/>
        <w:rPr>
          <w:rFonts w:ascii="Arial" w:hAnsi="Arial" w:cs="Arial"/>
          <w:b/>
          <w:sz w:val="20"/>
          <w:szCs w:val="20"/>
        </w:rPr>
      </w:pPr>
      <w:r w:rsidRPr="000D6825">
        <w:rPr>
          <w:rFonts w:ascii="Arial" w:hAnsi="Arial" w:cs="Arial"/>
          <w:sz w:val="20"/>
          <w:szCs w:val="20"/>
        </w:rPr>
        <w:t>Komisja Przetargowa:</w:t>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r>
      <w:r w:rsidRPr="000D6825">
        <w:rPr>
          <w:rFonts w:ascii="Arial" w:hAnsi="Arial" w:cs="Arial"/>
          <w:b/>
          <w:sz w:val="20"/>
          <w:szCs w:val="20"/>
        </w:rPr>
        <w:tab/>
        <w:t>Z a t w i e r d z i l i:</w:t>
      </w:r>
    </w:p>
    <w:p w14:paraId="2407154B" w14:textId="06EBD68E" w:rsidR="00505490" w:rsidRPr="000D6825" w:rsidRDefault="009E6271" w:rsidP="00BC488B">
      <w:pPr>
        <w:pStyle w:val="Zwykytekst"/>
        <w:spacing w:line="480" w:lineRule="auto"/>
        <w:jc w:val="both"/>
        <w:rPr>
          <w:rFonts w:ascii="Arial" w:hAnsi="Arial" w:cs="Arial"/>
        </w:rPr>
      </w:pPr>
      <w:r>
        <w:rPr>
          <w:rFonts w:ascii="Arial" w:hAnsi="Arial" w:cs="Arial"/>
        </w:rPr>
        <w:t>RW</w:t>
      </w:r>
      <w:r w:rsidR="00505490" w:rsidRPr="000D6825">
        <w:rPr>
          <w:rFonts w:ascii="Arial" w:hAnsi="Arial" w:cs="Arial"/>
        </w:rPr>
        <w:t xml:space="preserve"> - ..............................................</w:t>
      </w:r>
    </w:p>
    <w:p w14:paraId="3EC89F5C" w14:textId="41891E7C" w:rsidR="00505490" w:rsidRPr="000D6825" w:rsidRDefault="00F272C3" w:rsidP="00BC488B">
      <w:pPr>
        <w:pStyle w:val="Zwykytekst"/>
        <w:spacing w:line="480" w:lineRule="auto"/>
        <w:jc w:val="both"/>
        <w:rPr>
          <w:rFonts w:ascii="Arial" w:hAnsi="Arial" w:cs="Arial"/>
        </w:rPr>
      </w:pPr>
      <w:r>
        <w:rPr>
          <w:rFonts w:ascii="Arial" w:hAnsi="Arial" w:cs="Arial"/>
        </w:rPr>
        <w:t>AŚ</w:t>
      </w:r>
      <w:r w:rsidR="00505490" w:rsidRPr="000D6825">
        <w:rPr>
          <w:rFonts w:ascii="Arial" w:hAnsi="Arial" w:cs="Arial"/>
        </w:rPr>
        <w:t xml:space="preserve"> - ............................................</w:t>
      </w:r>
    </w:p>
    <w:p w14:paraId="31966058" w14:textId="0D9D9B38" w:rsidR="00505490" w:rsidRPr="000D6825" w:rsidRDefault="00F272C3" w:rsidP="00BC488B">
      <w:pPr>
        <w:spacing w:after="0" w:line="480" w:lineRule="auto"/>
        <w:rPr>
          <w:rFonts w:ascii="Arial" w:hAnsi="Arial" w:cs="Arial"/>
          <w:sz w:val="20"/>
          <w:szCs w:val="20"/>
        </w:rPr>
      </w:pPr>
      <w:r>
        <w:rPr>
          <w:rFonts w:ascii="Arial" w:hAnsi="Arial" w:cs="Arial"/>
          <w:sz w:val="20"/>
          <w:szCs w:val="20"/>
        </w:rPr>
        <w:t>MM</w:t>
      </w:r>
      <w:r w:rsidR="00505490" w:rsidRPr="000D6825">
        <w:rPr>
          <w:rFonts w:ascii="Arial" w:hAnsi="Arial" w:cs="Arial"/>
          <w:sz w:val="20"/>
          <w:szCs w:val="20"/>
        </w:rPr>
        <w:t xml:space="preserve"> - ..............................................</w:t>
      </w:r>
    </w:p>
    <w:p w14:paraId="5E8A5510" w14:textId="709F8958" w:rsidR="00A739B9" w:rsidRPr="000D6825" w:rsidRDefault="009E6271" w:rsidP="00BC488B">
      <w:pPr>
        <w:spacing w:after="0" w:line="480" w:lineRule="auto"/>
        <w:rPr>
          <w:rFonts w:ascii="Arial" w:hAnsi="Arial" w:cs="Arial"/>
          <w:sz w:val="20"/>
          <w:szCs w:val="20"/>
        </w:rPr>
      </w:pPr>
      <w:r>
        <w:rPr>
          <w:rFonts w:ascii="Arial" w:hAnsi="Arial" w:cs="Arial"/>
          <w:sz w:val="20"/>
          <w:szCs w:val="20"/>
        </w:rPr>
        <w:t>MT</w:t>
      </w:r>
      <w:r w:rsidR="00A739B9" w:rsidRPr="000D6825">
        <w:rPr>
          <w:rFonts w:ascii="Arial" w:hAnsi="Arial" w:cs="Arial"/>
          <w:sz w:val="20"/>
          <w:szCs w:val="20"/>
        </w:rPr>
        <w:t xml:space="preserve"> - ..............................................</w:t>
      </w:r>
    </w:p>
    <w:p w14:paraId="70FAD43A" w14:textId="77777777" w:rsidR="00505490" w:rsidRPr="000D6825" w:rsidRDefault="00505490" w:rsidP="00BC488B">
      <w:pPr>
        <w:spacing w:after="0" w:line="480" w:lineRule="auto"/>
        <w:rPr>
          <w:rFonts w:ascii="Arial" w:hAnsi="Arial" w:cs="Arial"/>
          <w:sz w:val="20"/>
          <w:szCs w:val="20"/>
        </w:rPr>
      </w:pPr>
      <w:r w:rsidRPr="000D6825">
        <w:rPr>
          <w:rFonts w:ascii="Arial" w:hAnsi="Arial" w:cs="Arial"/>
          <w:sz w:val="20"/>
          <w:szCs w:val="20"/>
        </w:rPr>
        <w:t>EC - ..............................................</w:t>
      </w:r>
    </w:p>
    <w:p w14:paraId="61ACA11D" w14:textId="77777777" w:rsidR="00505490" w:rsidRPr="000D6825" w:rsidRDefault="00505490" w:rsidP="000D6825">
      <w:pPr>
        <w:spacing w:after="0"/>
        <w:rPr>
          <w:rFonts w:ascii="Arial" w:hAnsi="Arial" w:cs="Arial"/>
          <w:sz w:val="20"/>
          <w:szCs w:val="20"/>
        </w:rPr>
      </w:pPr>
    </w:p>
    <w:p w14:paraId="36ADD30A" w14:textId="77777777" w:rsidR="009B108A" w:rsidRPr="000D6825" w:rsidRDefault="009B108A" w:rsidP="000D6825">
      <w:pPr>
        <w:spacing w:after="0"/>
        <w:rPr>
          <w:rFonts w:ascii="Arial" w:hAnsi="Arial" w:cs="Arial"/>
          <w:sz w:val="20"/>
          <w:szCs w:val="20"/>
        </w:rPr>
      </w:pPr>
    </w:p>
    <w:sectPr w:rsidR="009B108A" w:rsidRPr="000D6825" w:rsidSect="00CF77EA">
      <w:headerReference w:type="default" r:id="rId12"/>
      <w:footerReference w:type="default" r:id="rId13"/>
      <w:headerReference w:type="first" r:id="rId14"/>
      <w:footerReference w:type="first" r:id="rId15"/>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FFE7" w14:textId="77777777" w:rsidR="00F167BA" w:rsidRDefault="00F167BA" w:rsidP="00AE4700">
      <w:pPr>
        <w:spacing w:after="0" w:line="240" w:lineRule="auto"/>
      </w:pPr>
      <w:r>
        <w:separator/>
      </w:r>
    </w:p>
  </w:endnote>
  <w:endnote w:type="continuationSeparator" w:id="0">
    <w:p w14:paraId="12976494" w14:textId="77777777" w:rsidR="00F167BA" w:rsidRDefault="00F167BA"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CDBE" w14:textId="2990F295" w:rsidR="00F167BA" w:rsidRPr="00505490" w:rsidRDefault="00F272C3" w:rsidP="00505490">
    <w:pPr>
      <w:pStyle w:val="Stopka"/>
      <w:rPr>
        <w:rFonts w:ascii="Arial" w:eastAsia="Times New Roman" w:hAnsi="Arial" w:cs="Arial"/>
        <w:sz w:val="18"/>
        <w:szCs w:val="18"/>
      </w:rPr>
    </w:pPr>
    <w:r>
      <w:rPr>
        <w:rFonts w:ascii="Arial" w:eastAsia="Times New Roman" w:hAnsi="Arial" w:cs="Arial"/>
        <w:sz w:val="18"/>
        <w:szCs w:val="18"/>
      </w:rPr>
      <w:t>LP</w:t>
    </w:r>
    <w:r w:rsidR="00F167BA">
      <w:rPr>
        <w:rFonts w:ascii="Arial" w:eastAsia="Times New Roman" w:hAnsi="Arial" w:cs="Arial"/>
        <w:sz w:val="18"/>
        <w:szCs w:val="18"/>
      </w:rPr>
      <w:t>-281-1</w:t>
    </w:r>
    <w:r>
      <w:rPr>
        <w:rFonts w:ascii="Arial" w:eastAsia="Times New Roman" w:hAnsi="Arial" w:cs="Arial"/>
        <w:sz w:val="18"/>
        <w:szCs w:val="18"/>
      </w:rPr>
      <w:t>87</w:t>
    </w:r>
    <w:r w:rsidR="00F167BA">
      <w:rPr>
        <w:rFonts w:ascii="Arial" w:eastAsia="Times New Roman" w:hAnsi="Arial" w:cs="Arial"/>
        <w:sz w:val="18"/>
        <w:szCs w:val="18"/>
      </w:rPr>
      <w:t>/18</w:t>
    </w:r>
    <w:r w:rsidR="00F167BA">
      <w:rPr>
        <w:rFonts w:ascii="Arial" w:eastAsia="Times New Roman" w:hAnsi="Arial" w:cs="Arial"/>
        <w:sz w:val="18"/>
        <w:szCs w:val="18"/>
      </w:rPr>
      <w:tab/>
    </w:r>
    <w:r w:rsidR="00F167BA">
      <w:rPr>
        <w:rFonts w:ascii="Arial" w:eastAsia="Times New Roman" w:hAnsi="Arial" w:cs="Arial"/>
        <w:sz w:val="18"/>
        <w:szCs w:val="18"/>
      </w:rPr>
      <w:tab/>
    </w:r>
    <w:r w:rsidR="00F167BA" w:rsidRPr="00505490">
      <w:rPr>
        <w:rFonts w:ascii="Arial" w:eastAsia="Times New Roman" w:hAnsi="Arial" w:cs="Arial"/>
        <w:sz w:val="18"/>
        <w:szCs w:val="18"/>
      </w:rPr>
      <w:t xml:space="preserve">str. </w:t>
    </w:r>
    <w:r w:rsidR="00F167BA" w:rsidRPr="00505490">
      <w:rPr>
        <w:rFonts w:ascii="Arial" w:eastAsia="Times New Roman" w:hAnsi="Arial" w:cs="Arial"/>
        <w:sz w:val="18"/>
        <w:szCs w:val="18"/>
      </w:rPr>
      <w:fldChar w:fldCharType="begin"/>
    </w:r>
    <w:r w:rsidR="00F167BA" w:rsidRPr="00505490">
      <w:rPr>
        <w:rFonts w:ascii="Arial" w:hAnsi="Arial" w:cs="Arial"/>
        <w:sz w:val="18"/>
        <w:szCs w:val="18"/>
      </w:rPr>
      <w:instrText>PAGE    \* MERGEFORMAT</w:instrText>
    </w:r>
    <w:r w:rsidR="00F167BA" w:rsidRPr="00505490">
      <w:rPr>
        <w:rFonts w:ascii="Arial" w:eastAsia="Times New Roman" w:hAnsi="Arial" w:cs="Arial"/>
        <w:sz w:val="18"/>
        <w:szCs w:val="18"/>
      </w:rPr>
      <w:fldChar w:fldCharType="separate"/>
    </w:r>
    <w:r w:rsidR="004F74A6" w:rsidRPr="004F74A6">
      <w:rPr>
        <w:rFonts w:ascii="Arial" w:eastAsia="Times New Roman" w:hAnsi="Arial" w:cs="Arial"/>
        <w:noProof/>
        <w:sz w:val="18"/>
        <w:szCs w:val="18"/>
      </w:rPr>
      <w:t>20</w:t>
    </w:r>
    <w:r w:rsidR="00F167BA" w:rsidRPr="00505490">
      <w:rPr>
        <w:rFonts w:ascii="Arial" w:eastAsia="Times New Roman" w:hAnsi="Arial" w:cs="Arial"/>
        <w:sz w:val="18"/>
        <w:szCs w:val="18"/>
      </w:rPr>
      <w:fldChar w:fldCharType="end"/>
    </w:r>
  </w:p>
  <w:p w14:paraId="3F48BDED" w14:textId="77777777" w:rsidR="00F167BA" w:rsidRDefault="00F167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2E7D" w14:textId="77777777" w:rsidR="00F167BA" w:rsidRPr="00CA2366" w:rsidRDefault="00F167BA" w:rsidP="00C867D2">
    <w:pPr>
      <w:pStyle w:val="Stopka"/>
      <w:jc w:val="center"/>
    </w:pPr>
    <w:r>
      <w:rPr>
        <w:noProof/>
        <w:lang w:eastAsia="pl-PL"/>
      </w:rPr>
      <w:drawing>
        <wp:inline distT="0" distB="0" distL="0" distR="0" wp14:anchorId="23E25E88" wp14:editId="3E51473F">
          <wp:extent cx="621982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1D79" w14:textId="77777777" w:rsidR="00F167BA" w:rsidRDefault="00F167BA" w:rsidP="00AE4700">
      <w:pPr>
        <w:spacing w:after="0" w:line="240" w:lineRule="auto"/>
      </w:pPr>
      <w:r>
        <w:separator/>
      </w:r>
    </w:p>
  </w:footnote>
  <w:footnote w:type="continuationSeparator" w:id="0">
    <w:p w14:paraId="72262727" w14:textId="77777777" w:rsidR="00F167BA" w:rsidRDefault="00F167BA"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D899" w14:textId="77777777" w:rsidR="00F167BA" w:rsidRDefault="00F167BA">
    <w:pPr>
      <w:pStyle w:val="Nagwek"/>
    </w:pPr>
  </w:p>
  <w:p w14:paraId="1EB02F9D" w14:textId="77777777" w:rsidR="00F167BA" w:rsidRDefault="00F167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D6BC" w14:textId="77777777" w:rsidR="00F167BA" w:rsidRDefault="00F167BA" w:rsidP="00CF77EA">
    <w:pPr>
      <w:pStyle w:val="Nagwek"/>
      <w:ind w:left="-1418"/>
    </w:pPr>
    <w:r>
      <w:rPr>
        <w:noProof/>
        <w:lang w:eastAsia="pl-PL"/>
      </w:rPr>
      <w:drawing>
        <wp:inline distT="0" distB="0" distL="0" distR="0" wp14:anchorId="3A34DFBB" wp14:editId="1977CC39">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3C4EF5D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AD45EF"/>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C300B"/>
    <w:multiLevelType w:val="hybridMultilevel"/>
    <w:tmpl w:val="B5C270EE"/>
    <w:lvl w:ilvl="0" w:tplc="04150017">
      <w:start w:val="1"/>
      <w:numFmt w:val="lowerLetter"/>
      <w:lvlText w:val="%1)"/>
      <w:lvlJc w:val="lef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 w15:restartNumberingAfterBreak="0">
    <w:nsid w:val="1C2F606C"/>
    <w:multiLevelType w:val="hybridMultilevel"/>
    <w:tmpl w:val="404E7E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D65913"/>
    <w:multiLevelType w:val="multilevel"/>
    <w:tmpl w:val="310E53EE"/>
    <w:lvl w:ilvl="0">
      <w:start w:val="1"/>
      <w:numFmt w:val="upperRoman"/>
      <w:lvlText w:val="%1."/>
      <w:lvlJc w:val="left"/>
      <w:pPr>
        <w:tabs>
          <w:tab w:val="num" w:pos="1260"/>
        </w:tabs>
        <w:ind w:left="994" w:hanging="454"/>
      </w:pPr>
      <w:rPr>
        <w:rFonts w:ascii="Arial" w:hAnsi="Arial" w:hint="default"/>
        <w:b/>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F12ACB"/>
    <w:multiLevelType w:val="hybridMultilevel"/>
    <w:tmpl w:val="F0BAAFD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7235E"/>
    <w:multiLevelType w:val="hybridMultilevel"/>
    <w:tmpl w:val="23DCFABC"/>
    <w:lvl w:ilvl="0" w:tplc="82C41C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822D2"/>
    <w:multiLevelType w:val="multilevel"/>
    <w:tmpl w:val="AC084A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BB4707"/>
    <w:multiLevelType w:val="hybridMultilevel"/>
    <w:tmpl w:val="11400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7E1130"/>
    <w:multiLevelType w:val="hybridMultilevel"/>
    <w:tmpl w:val="2618C7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EE1AD3"/>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276C03"/>
    <w:multiLevelType w:val="multilevel"/>
    <w:tmpl w:val="0415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0166B7E"/>
    <w:multiLevelType w:val="multilevel"/>
    <w:tmpl w:val="21BA3FE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1D31DEF"/>
    <w:multiLevelType w:val="hybridMultilevel"/>
    <w:tmpl w:val="404E7E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564F37"/>
    <w:multiLevelType w:val="multilevel"/>
    <w:tmpl w:val="C84CB8EA"/>
    <w:lvl w:ilvl="0">
      <w:start w:val="1"/>
      <w:numFmt w:val="decimal"/>
      <w:lvlText w:val="%1."/>
      <w:lvlJc w:val="left"/>
      <w:pPr>
        <w:tabs>
          <w:tab w:val="num" w:pos="360"/>
        </w:tabs>
        <w:ind w:left="360" w:hanging="360"/>
      </w:pPr>
      <w:rPr>
        <w:rFonts w:ascii="Arial" w:hAnsi="Arial" w:hint="default"/>
        <w:b w:val="0"/>
        <w:i w:val="0"/>
        <w:sz w:val="22"/>
        <w:szCs w:val="20"/>
      </w:rPr>
    </w:lvl>
    <w:lvl w:ilvl="1">
      <w:start w:val="1"/>
      <w:numFmt w:val="decimal"/>
      <w:lvlText w:val="%1.%2."/>
      <w:lvlJc w:val="left"/>
      <w:pPr>
        <w:tabs>
          <w:tab w:val="num" w:pos="633"/>
        </w:tabs>
        <w:ind w:left="633"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8F31C0"/>
    <w:multiLevelType w:val="multilevel"/>
    <w:tmpl w:val="951E4D5A"/>
    <w:lvl w:ilvl="0">
      <w:start w:val="1"/>
      <w:numFmt w:val="bullet"/>
      <w:pStyle w:val="Tekstpodstawowyzwciciem"/>
      <w:lvlText w:val=""/>
      <w:lvlJc w:val="left"/>
      <w:pPr>
        <w:tabs>
          <w:tab w:val="num" w:pos="1290"/>
        </w:tabs>
        <w:ind w:left="1290" w:hanging="360"/>
      </w:pPr>
      <w:rPr>
        <w:rFonts w:ascii="Webdings" w:hAnsi="Webdings" w:hint="default"/>
        <w:color w:val="CC0000"/>
      </w:rPr>
    </w:lvl>
    <w:lvl w:ilvl="1">
      <w:start w:val="1"/>
      <w:numFmt w:val="bullet"/>
      <w:lvlText w:val=""/>
      <w:lvlJc w:val="left"/>
      <w:pPr>
        <w:tabs>
          <w:tab w:val="num" w:pos="1968"/>
        </w:tabs>
        <w:ind w:left="2591" w:hanging="963"/>
      </w:pPr>
      <w:rPr>
        <w:rFonts w:ascii="Symbol" w:hAnsi="Symbol" w:hint="default"/>
        <w:b/>
        <w:bCs/>
        <w:color w:val="FF0000"/>
      </w:rPr>
    </w:lvl>
    <w:lvl w:ilvl="2">
      <w:start w:val="1"/>
      <w:numFmt w:val="bullet"/>
      <w:lvlText w:val=""/>
      <w:lvlJc w:val="left"/>
      <w:pPr>
        <w:tabs>
          <w:tab w:val="num" w:pos="3090"/>
        </w:tabs>
        <w:ind w:left="3090" w:hanging="360"/>
      </w:pPr>
      <w:rPr>
        <w:rFonts w:ascii="Wingdings" w:hAnsi="Wingdings" w:hint="default"/>
      </w:rPr>
    </w:lvl>
    <w:lvl w:ilvl="3">
      <w:start w:val="1"/>
      <w:numFmt w:val="bullet"/>
      <w:lvlText w:val=""/>
      <w:lvlJc w:val="left"/>
      <w:pPr>
        <w:tabs>
          <w:tab w:val="num" w:pos="3810"/>
        </w:tabs>
        <w:ind w:left="3810" w:hanging="360"/>
      </w:pPr>
      <w:rPr>
        <w:rFonts w:ascii="Symbol" w:hAnsi="Symbol" w:hint="default"/>
      </w:rPr>
    </w:lvl>
    <w:lvl w:ilvl="4">
      <w:start w:val="1"/>
      <w:numFmt w:val="bullet"/>
      <w:lvlText w:val="o"/>
      <w:lvlJc w:val="left"/>
      <w:pPr>
        <w:tabs>
          <w:tab w:val="num" w:pos="4530"/>
        </w:tabs>
        <w:ind w:left="4530" w:hanging="360"/>
      </w:pPr>
      <w:rPr>
        <w:rFonts w:ascii="Courier New" w:hAnsi="Courier New" w:cs="Courier New" w:hint="default"/>
      </w:rPr>
    </w:lvl>
    <w:lvl w:ilvl="5">
      <w:start w:val="1"/>
      <w:numFmt w:val="bullet"/>
      <w:lvlText w:val=""/>
      <w:lvlJc w:val="left"/>
      <w:pPr>
        <w:tabs>
          <w:tab w:val="num" w:pos="5250"/>
        </w:tabs>
        <w:ind w:left="5250" w:hanging="360"/>
      </w:pPr>
      <w:rPr>
        <w:rFonts w:ascii="Wingdings" w:hAnsi="Wingdings" w:hint="default"/>
      </w:rPr>
    </w:lvl>
    <w:lvl w:ilvl="6">
      <w:start w:val="1"/>
      <w:numFmt w:val="bullet"/>
      <w:lvlText w:val=""/>
      <w:lvlJc w:val="left"/>
      <w:pPr>
        <w:tabs>
          <w:tab w:val="num" w:pos="5970"/>
        </w:tabs>
        <w:ind w:left="5970" w:hanging="360"/>
      </w:pPr>
      <w:rPr>
        <w:rFonts w:ascii="Symbol" w:hAnsi="Symbol" w:hint="default"/>
      </w:rPr>
    </w:lvl>
    <w:lvl w:ilvl="7">
      <w:start w:val="1"/>
      <w:numFmt w:val="bullet"/>
      <w:lvlText w:val="o"/>
      <w:lvlJc w:val="left"/>
      <w:pPr>
        <w:tabs>
          <w:tab w:val="num" w:pos="6690"/>
        </w:tabs>
        <w:ind w:left="6690" w:hanging="360"/>
      </w:pPr>
      <w:rPr>
        <w:rFonts w:ascii="Courier New" w:hAnsi="Courier New" w:cs="Courier New" w:hint="default"/>
      </w:rPr>
    </w:lvl>
    <w:lvl w:ilvl="8">
      <w:start w:val="1"/>
      <w:numFmt w:val="bullet"/>
      <w:lvlText w:val=""/>
      <w:lvlJc w:val="left"/>
      <w:pPr>
        <w:tabs>
          <w:tab w:val="num" w:pos="7410"/>
        </w:tabs>
        <w:ind w:left="7410" w:hanging="360"/>
      </w:pPr>
      <w:rPr>
        <w:rFonts w:ascii="Wingdings" w:hAnsi="Wingdings" w:hint="default"/>
      </w:rPr>
    </w:lvl>
  </w:abstractNum>
  <w:abstractNum w:abstractNumId="29" w15:restartNumberingAfterBreak="0">
    <w:nsid w:val="74343424"/>
    <w:multiLevelType w:val="hybridMultilevel"/>
    <w:tmpl w:val="21FE802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A5F5887"/>
    <w:multiLevelType w:val="multilevel"/>
    <w:tmpl w:val="D82212FC"/>
    <w:lvl w:ilvl="0">
      <w:start w:val="1"/>
      <w:numFmt w:val="lowerLetter"/>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22"/>
  </w:num>
  <w:num w:numId="4">
    <w:abstractNumId w:val="34"/>
  </w:num>
  <w:num w:numId="5">
    <w:abstractNumId w:val="33"/>
  </w:num>
  <w:num w:numId="6">
    <w:abstractNumId w:val="1"/>
  </w:num>
  <w:num w:numId="7">
    <w:abstractNumId w:val="0"/>
  </w:num>
  <w:num w:numId="8">
    <w:abstractNumId w:val="21"/>
  </w:num>
  <w:num w:numId="9">
    <w:abstractNumId w:val="30"/>
  </w:num>
  <w:num w:numId="10">
    <w:abstractNumId w:val="20"/>
  </w:num>
  <w:num w:numId="11">
    <w:abstractNumId w:val="32"/>
  </w:num>
  <w:num w:numId="12">
    <w:abstractNumId w:val="8"/>
  </w:num>
  <w:num w:numId="13">
    <w:abstractNumId w:val="16"/>
  </w:num>
  <w:num w:numId="14">
    <w:abstractNumId w:val="18"/>
  </w:num>
  <w:num w:numId="15">
    <w:abstractNumId w:val="27"/>
  </w:num>
  <w:num w:numId="16">
    <w:abstractNumId w:val="19"/>
  </w:num>
  <w:num w:numId="17">
    <w:abstractNumId w:val="35"/>
  </w:num>
  <w:num w:numId="18">
    <w:abstractNumId w:val="7"/>
  </w:num>
  <w:num w:numId="19">
    <w:abstractNumId w:val="26"/>
  </w:num>
  <w:num w:numId="20">
    <w:abstractNumId w:val="28"/>
  </w:num>
  <w:num w:numId="21">
    <w:abstractNumId w:val="25"/>
  </w:num>
  <w:num w:numId="22">
    <w:abstractNumId w:val="17"/>
  </w:num>
  <w:num w:numId="23">
    <w:abstractNumId w:val="11"/>
  </w:num>
  <w:num w:numId="24">
    <w:abstractNumId w:val="6"/>
  </w:num>
  <w:num w:numId="25">
    <w:abstractNumId w:val="31"/>
  </w:num>
  <w:num w:numId="26">
    <w:abstractNumId w:val="29"/>
  </w:num>
  <w:num w:numId="27">
    <w:abstractNumId w:val="13"/>
  </w:num>
  <w:num w:numId="28">
    <w:abstractNumId w:val="2"/>
  </w:num>
  <w:num w:numId="29">
    <w:abstractNumId w:val="12"/>
  </w:num>
  <w:num w:numId="30">
    <w:abstractNumId w:val="23"/>
  </w:num>
  <w:num w:numId="31">
    <w:abstractNumId w:val="36"/>
  </w:num>
  <w:num w:numId="32">
    <w:abstractNumId w:val="4"/>
  </w:num>
  <w:num w:numId="33">
    <w:abstractNumId w:val="10"/>
  </w:num>
  <w:num w:numId="34">
    <w:abstractNumId w:val="24"/>
  </w:num>
  <w:num w:numId="35">
    <w:abstractNumId w:val="5"/>
  </w:num>
  <w:num w:numId="36">
    <w:abstractNumId w:val="15"/>
  </w:num>
  <w:num w:numId="3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0"/>
    <w:rsid w:val="00007015"/>
    <w:rsid w:val="000076B3"/>
    <w:rsid w:val="000274D8"/>
    <w:rsid w:val="00031117"/>
    <w:rsid w:val="00032A86"/>
    <w:rsid w:val="00046D8B"/>
    <w:rsid w:val="00047128"/>
    <w:rsid w:val="00062492"/>
    <w:rsid w:val="000770A4"/>
    <w:rsid w:val="00085AB0"/>
    <w:rsid w:val="00096C77"/>
    <w:rsid w:val="000A1B5C"/>
    <w:rsid w:val="000B2413"/>
    <w:rsid w:val="000C674D"/>
    <w:rsid w:val="000D25A1"/>
    <w:rsid w:val="000D6825"/>
    <w:rsid w:val="000E005F"/>
    <w:rsid w:val="000E28F0"/>
    <w:rsid w:val="00154CE2"/>
    <w:rsid w:val="0015687C"/>
    <w:rsid w:val="00170E8E"/>
    <w:rsid w:val="00185A7B"/>
    <w:rsid w:val="001914BA"/>
    <w:rsid w:val="0019153D"/>
    <w:rsid w:val="001A0E41"/>
    <w:rsid w:val="001A3C24"/>
    <w:rsid w:val="001B73A9"/>
    <w:rsid w:val="001D5EB3"/>
    <w:rsid w:val="001D7419"/>
    <w:rsid w:val="001E279F"/>
    <w:rsid w:val="00237091"/>
    <w:rsid w:val="00242BAA"/>
    <w:rsid w:val="00243986"/>
    <w:rsid w:val="00247B05"/>
    <w:rsid w:val="002563BC"/>
    <w:rsid w:val="00261B34"/>
    <w:rsid w:val="00294B9B"/>
    <w:rsid w:val="002E3A9F"/>
    <w:rsid w:val="002E75CE"/>
    <w:rsid w:val="00342A55"/>
    <w:rsid w:val="00361872"/>
    <w:rsid w:val="00364F37"/>
    <w:rsid w:val="00384051"/>
    <w:rsid w:val="00386DC9"/>
    <w:rsid w:val="00393204"/>
    <w:rsid w:val="00395FEE"/>
    <w:rsid w:val="003A3E75"/>
    <w:rsid w:val="003A6EC2"/>
    <w:rsid w:val="003B4297"/>
    <w:rsid w:val="003B6F74"/>
    <w:rsid w:val="003C2F1D"/>
    <w:rsid w:val="003C5380"/>
    <w:rsid w:val="003C7F01"/>
    <w:rsid w:val="003E01DA"/>
    <w:rsid w:val="003E0C03"/>
    <w:rsid w:val="0041750F"/>
    <w:rsid w:val="00427DDD"/>
    <w:rsid w:val="00450A6B"/>
    <w:rsid w:val="00454C2E"/>
    <w:rsid w:val="004826A6"/>
    <w:rsid w:val="0048708B"/>
    <w:rsid w:val="004A6FF3"/>
    <w:rsid w:val="004B16A4"/>
    <w:rsid w:val="004B22F8"/>
    <w:rsid w:val="004C565A"/>
    <w:rsid w:val="004C6955"/>
    <w:rsid w:val="004E18A6"/>
    <w:rsid w:val="004F0F47"/>
    <w:rsid w:val="004F74A6"/>
    <w:rsid w:val="005028C3"/>
    <w:rsid w:val="00505490"/>
    <w:rsid w:val="0050560F"/>
    <w:rsid w:val="00506390"/>
    <w:rsid w:val="00510E7C"/>
    <w:rsid w:val="00515A2C"/>
    <w:rsid w:val="00523923"/>
    <w:rsid w:val="00544736"/>
    <w:rsid w:val="0054601F"/>
    <w:rsid w:val="005513C2"/>
    <w:rsid w:val="005528DA"/>
    <w:rsid w:val="00556A01"/>
    <w:rsid w:val="005661EC"/>
    <w:rsid w:val="005700CF"/>
    <w:rsid w:val="005708CD"/>
    <w:rsid w:val="00573E2B"/>
    <w:rsid w:val="00584DAC"/>
    <w:rsid w:val="0059288A"/>
    <w:rsid w:val="00592CCA"/>
    <w:rsid w:val="005B7E61"/>
    <w:rsid w:val="005E058B"/>
    <w:rsid w:val="005E43B3"/>
    <w:rsid w:val="006052E8"/>
    <w:rsid w:val="00617810"/>
    <w:rsid w:val="006241B3"/>
    <w:rsid w:val="0063073F"/>
    <w:rsid w:val="00630C9E"/>
    <w:rsid w:val="00632030"/>
    <w:rsid w:val="0063251C"/>
    <w:rsid w:val="00642F55"/>
    <w:rsid w:val="00651836"/>
    <w:rsid w:val="00655879"/>
    <w:rsid w:val="00662ACB"/>
    <w:rsid w:val="00662E32"/>
    <w:rsid w:val="006648B4"/>
    <w:rsid w:val="006800A3"/>
    <w:rsid w:val="006808FF"/>
    <w:rsid w:val="006D2F4E"/>
    <w:rsid w:val="006E03E1"/>
    <w:rsid w:val="006F64A5"/>
    <w:rsid w:val="00731BF3"/>
    <w:rsid w:val="007402D5"/>
    <w:rsid w:val="007439E3"/>
    <w:rsid w:val="00746394"/>
    <w:rsid w:val="0075018B"/>
    <w:rsid w:val="00761D23"/>
    <w:rsid w:val="00773F85"/>
    <w:rsid w:val="0078598D"/>
    <w:rsid w:val="007B3AEA"/>
    <w:rsid w:val="007B4F3C"/>
    <w:rsid w:val="007C4A85"/>
    <w:rsid w:val="007D10EF"/>
    <w:rsid w:val="007E3EBF"/>
    <w:rsid w:val="007F7D39"/>
    <w:rsid w:val="00803235"/>
    <w:rsid w:val="00812190"/>
    <w:rsid w:val="00817224"/>
    <w:rsid w:val="0082167A"/>
    <w:rsid w:val="00842142"/>
    <w:rsid w:val="00852BB0"/>
    <w:rsid w:val="00854DEF"/>
    <w:rsid w:val="00864F65"/>
    <w:rsid w:val="008755B6"/>
    <w:rsid w:val="00892655"/>
    <w:rsid w:val="008A0121"/>
    <w:rsid w:val="008B5F8F"/>
    <w:rsid w:val="008C4ABD"/>
    <w:rsid w:val="008C4BBF"/>
    <w:rsid w:val="008C560D"/>
    <w:rsid w:val="008F600E"/>
    <w:rsid w:val="00902199"/>
    <w:rsid w:val="00907875"/>
    <w:rsid w:val="00920C20"/>
    <w:rsid w:val="00922CDD"/>
    <w:rsid w:val="00933C99"/>
    <w:rsid w:val="00946D83"/>
    <w:rsid w:val="009607C0"/>
    <w:rsid w:val="0096634F"/>
    <w:rsid w:val="00970577"/>
    <w:rsid w:val="00974642"/>
    <w:rsid w:val="00983D29"/>
    <w:rsid w:val="00993CEC"/>
    <w:rsid w:val="009A2CF4"/>
    <w:rsid w:val="009B108A"/>
    <w:rsid w:val="009B20C5"/>
    <w:rsid w:val="009C50F0"/>
    <w:rsid w:val="009D0318"/>
    <w:rsid w:val="009E6271"/>
    <w:rsid w:val="009F5E2D"/>
    <w:rsid w:val="00A02909"/>
    <w:rsid w:val="00A1248D"/>
    <w:rsid w:val="00A25EC7"/>
    <w:rsid w:val="00A3263B"/>
    <w:rsid w:val="00A41366"/>
    <w:rsid w:val="00A604A8"/>
    <w:rsid w:val="00A7023A"/>
    <w:rsid w:val="00A739B9"/>
    <w:rsid w:val="00A905F6"/>
    <w:rsid w:val="00AA075A"/>
    <w:rsid w:val="00AA6C9B"/>
    <w:rsid w:val="00AD5D00"/>
    <w:rsid w:val="00AE4700"/>
    <w:rsid w:val="00AF0052"/>
    <w:rsid w:val="00B07C69"/>
    <w:rsid w:val="00B144D4"/>
    <w:rsid w:val="00B554D7"/>
    <w:rsid w:val="00B61915"/>
    <w:rsid w:val="00B6462C"/>
    <w:rsid w:val="00B749FA"/>
    <w:rsid w:val="00B825FF"/>
    <w:rsid w:val="00B93C63"/>
    <w:rsid w:val="00BB7C8A"/>
    <w:rsid w:val="00BC0CA5"/>
    <w:rsid w:val="00BC488B"/>
    <w:rsid w:val="00BD1471"/>
    <w:rsid w:val="00BE0D1B"/>
    <w:rsid w:val="00BE0F65"/>
    <w:rsid w:val="00BF50C3"/>
    <w:rsid w:val="00C114BF"/>
    <w:rsid w:val="00C212D0"/>
    <w:rsid w:val="00C4269B"/>
    <w:rsid w:val="00C46B13"/>
    <w:rsid w:val="00C54729"/>
    <w:rsid w:val="00C64E5F"/>
    <w:rsid w:val="00C867D2"/>
    <w:rsid w:val="00CA2366"/>
    <w:rsid w:val="00CA4C04"/>
    <w:rsid w:val="00CC2656"/>
    <w:rsid w:val="00CC5D58"/>
    <w:rsid w:val="00CF77EA"/>
    <w:rsid w:val="00D0548A"/>
    <w:rsid w:val="00D152BB"/>
    <w:rsid w:val="00D239D0"/>
    <w:rsid w:val="00D264E7"/>
    <w:rsid w:val="00D50F3D"/>
    <w:rsid w:val="00D83FFF"/>
    <w:rsid w:val="00DA38A4"/>
    <w:rsid w:val="00DC2B79"/>
    <w:rsid w:val="00DD4550"/>
    <w:rsid w:val="00DF108D"/>
    <w:rsid w:val="00E02BF0"/>
    <w:rsid w:val="00E11017"/>
    <w:rsid w:val="00E11641"/>
    <w:rsid w:val="00E14EB5"/>
    <w:rsid w:val="00E30AE2"/>
    <w:rsid w:val="00E319B5"/>
    <w:rsid w:val="00E36BE4"/>
    <w:rsid w:val="00E524AB"/>
    <w:rsid w:val="00E64868"/>
    <w:rsid w:val="00E73160"/>
    <w:rsid w:val="00E777F9"/>
    <w:rsid w:val="00E96643"/>
    <w:rsid w:val="00EA0F91"/>
    <w:rsid w:val="00EA62BC"/>
    <w:rsid w:val="00EB28B3"/>
    <w:rsid w:val="00EB4C8C"/>
    <w:rsid w:val="00EC3805"/>
    <w:rsid w:val="00EC4345"/>
    <w:rsid w:val="00ED0F28"/>
    <w:rsid w:val="00EF6123"/>
    <w:rsid w:val="00F112B2"/>
    <w:rsid w:val="00F15969"/>
    <w:rsid w:val="00F167BA"/>
    <w:rsid w:val="00F2170A"/>
    <w:rsid w:val="00F230D1"/>
    <w:rsid w:val="00F26C37"/>
    <w:rsid w:val="00F272C3"/>
    <w:rsid w:val="00F35565"/>
    <w:rsid w:val="00F45FCA"/>
    <w:rsid w:val="00F638E4"/>
    <w:rsid w:val="00F73FE4"/>
    <w:rsid w:val="00F8047C"/>
    <w:rsid w:val="00FA18DE"/>
    <w:rsid w:val="00FA5933"/>
    <w:rsid w:val="00FA7E25"/>
    <w:rsid w:val="00FB46D5"/>
    <w:rsid w:val="00FD3554"/>
    <w:rsid w:val="00FD7098"/>
    <w:rsid w:val="00FE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814E248"/>
  <w15:docId w15:val="{0685A4AA-BCB2-43DE-8C40-27D5F9D2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490"/>
    <w:pPr>
      <w:spacing w:after="200" w:line="276" w:lineRule="auto"/>
    </w:pPr>
    <w:rPr>
      <w:sz w:val="22"/>
      <w:szCs w:val="22"/>
      <w:lang w:eastAsia="en-US"/>
    </w:rPr>
  </w:style>
  <w:style w:type="paragraph" w:styleId="Nagwek1">
    <w:name w:val="heading 1"/>
    <w:basedOn w:val="Normalny"/>
    <w:next w:val="Normalny"/>
    <w:link w:val="Nagwek1Znak"/>
    <w:qFormat/>
    <w:rsid w:val="0050549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link w:val="AkapitzlistZnak"/>
    <w:uiPriority w:val="99"/>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rsid w:val="00505490"/>
    <w:rPr>
      <w:rFonts w:ascii="Cambria" w:eastAsia="Times New Roman" w:hAnsi="Cambria"/>
      <w:b/>
      <w:bCs/>
      <w:kern w:val="32"/>
      <w:sz w:val="32"/>
      <w:szCs w:val="32"/>
      <w:lang w:eastAsia="en-US"/>
    </w:rPr>
  </w:style>
  <w:style w:type="paragraph" w:styleId="Zwykytekst">
    <w:name w:val="Plain Text"/>
    <w:basedOn w:val="Normalny"/>
    <w:link w:val="ZwykytekstZnak"/>
    <w:uiPriority w:val="99"/>
    <w:rsid w:val="00505490"/>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505490"/>
    <w:rPr>
      <w:rFonts w:ascii="Courier New" w:eastAsia="Times New Roman" w:hAnsi="Courier New"/>
    </w:rPr>
  </w:style>
  <w:style w:type="paragraph" w:customStyle="1" w:styleId="pkt">
    <w:name w:val="pkt"/>
    <w:basedOn w:val="Normalny"/>
    <w:link w:val="pktZnak"/>
    <w:rsid w:val="00505490"/>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505490"/>
    <w:rPr>
      <w:rFonts w:ascii="Times New Roman" w:eastAsia="Times New Roman" w:hAnsi="Times New Roman"/>
      <w:sz w:val="24"/>
      <w:szCs w:val="24"/>
    </w:rPr>
  </w:style>
  <w:style w:type="paragraph" w:customStyle="1" w:styleId="tytu">
    <w:name w:val="tytuł"/>
    <w:basedOn w:val="Normalny"/>
    <w:rsid w:val="00505490"/>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505490"/>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link w:val="ustZnak"/>
    <w:uiPriority w:val="99"/>
    <w:rsid w:val="00505490"/>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505490"/>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rsid w:val="00505490"/>
    <w:rPr>
      <w:color w:val="0000FF"/>
      <w:u w:val="single"/>
    </w:rPr>
  </w:style>
  <w:style w:type="character" w:customStyle="1" w:styleId="AkapitzlistZnak">
    <w:name w:val="Akapit z listą Znak"/>
    <w:link w:val="Akapitzlist"/>
    <w:locked/>
    <w:rsid w:val="00505490"/>
    <w:rPr>
      <w:rFonts w:ascii="Arial" w:eastAsia="Times New Roman" w:hAnsi="Arial"/>
      <w:sz w:val="22"/>
    </w:rPr>
  </w:style>
  <w:style w:type="character" w:customStyle="1" w:styleId="ustZnak">
    <w:name w:val="ust Znak"/>
    <w:link w:val="ust"/>
    <w:uiPriority w:val="99"/>
    <w:locked/>
    <w:rsid w:val="00505490"/>
    <w:rPr>
      <w:rFonts w:ascii="Times New Roman" w:eastAsia="Times New Roman" w:hAnsi="Times New Roman"/>
      <w:sz w:val="24"/>
      <w:szCs w:val="24"/>
    </w:rPr>
  </w:style>
  <w:style w:type="paragraph" w:styleId="Poprawka">
    <w:name w:val="Revision"/>
    <w:hidden/>
    <w:uiPriority w:val="99"/>
    <w:semiHidden/>
    <w:rsid w:val="00FE757B"/>
    <w:rPr>
      <w:sz w:val="22"/>
      <w:szCs w:val="22"/>
      <w:lang w:eastAsia="en-US"/>
    </w:rPr>
  </w:style>
  <w:style w:type="character" w:styleId="Odwoaniedokomentarza">
    <w:name w:val="annotation reference"/>
    <w:basedOn w:val="Domylnaczcionkaakapitu"/>
    <w:uiPriority w:val="99"/>
    <w:semiHidden/>
    <w:unhideWhenUsed/>
    <w:rsid w:val="00842142"/>
    <w:rPr>
      <w:sz w:val="16"/>
      <w:szCs w:val="16"/>
    </w:rPr>
  </w:style>
  <w:style w:type="paragraph" w:styleId="Tekstkomentarza">
    <w:name w:val="annotation text"/>
    <w:basedOn w:val="Normalny"/>
    <w:link w:val="TekstkomentarzaZnak"/>
    <w:uiPriority w:val="99"/>
    <w:semiHidden/>
    <w:unhideWhenUsed/>
    <w:rsid w:val="008421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42"/>
    <w:rPr>
      <w:lang w:eastAsia="en-US"/>
    </w:rPr>
  </w:style>
  <w:style w:type="paragraph" w:styleId="Tematkomentarza">
    <w:name w:val="annotation subject"/>
    <w:basedOn w:val="Tekstkomentarza"/>
    <w:next w:val="Tekstkomentarza"/>
    <w:link w:val="TematkomentarzaZnak"/>
    <w:uiPriority w:val="99"/>
    <w:semiHidden/>
    <w:unhideWhenUsed/>
    <w:rsid w:val="00842142"/>
    <w:rPr>
      <w:b/>
      <w:bCs/>
    </w:rPr>
  </w:style>
  <w:style w:type="character" w:customStyle="1" w:styleId="TematkomentarzaZnak">
    <w:name w:val="Temat komentarza Znak"/>
    <w:basedOn w:val="TekstkomentarzaZnak"/>
    <w:link w:val="Tematkomentarza"/>
    <w:uiPriority w:val="99"/>
    <w:semiHidden/>
    <w:rsid w:val="00842142"/>
    <w:rPr>
      <w:b/>
      <w:bCs/>
      <w:lang w:eastAsia="en-US"/>
    </w:rPr>
  </w:style>
  <w:style w:type="table" w:styleId="Tabela-Siatka">
    <w:name w:val="Table Grid"/>
    <w:basedOn w:val="Standardowy"/>
    <w:uiPriority w:val="59"/>
    <w:rsid w:val="00A02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kt">
    <w:name w:val="ecxpkt"/>
    <w:basedOn w:val="Normalny"/>
    <w:rsid w:val="000076B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zwciciemZnak">
    <w:name w:val="Tekst podstawowy z wcięciem Znak"/>
    <w:aliases w:val="Bullet First Indent Znak,Body Text First Indent Znak"/>
    <w:basedOn w:val="Domylnaczcionkaakapitu"/>
    <w:link w:val="Tekstpodstawowyzwciciem"/>
    <w:semiHidden/>
    <w:locked/>
    <w:rsid w:val="0050560F"/>
    <w:rPr>
      <w:rFonts w:ascii="Arial" w:eastAsia="Times New Roman" w:hAnsi="Arial" w:cs="Arial"/>
      <w:szCs w:val="24"/>
    </w:rPr>
  </w:style>
  <w:style w:type="paragraph" w:styleId="Tekstpodstawowy">
    <w:name w:val="Body Text"/>
    <w:basedOn w:val="Normalny"/>
    <w:link w:val="TekstpodstawowyZnak"/>
    <w:uiPriority w:val="99"/>
    <w:semiHidden/>
    <w:unhideWhenUsed/>
    <w:rsid w:val="0050560F"/>
    <w:pPr>
      <w:spacing w:after="120"/>
    </w:pPr>
  </w:style>
  <w:style w:type="character" w:customStyle="1" w:styleId="TekstpodstawowyZnak">
    <w:name w:val="Tekst podstawowy Znak"/>
    <w:basedOn w:val="Domylnaczcionkaakapitu"/>
    <w:link w:val="Tekstpodstawowy"/>
    <w:uiPriority w:val="99"/>
    <w:semiHidden/>
    <w:rsid w:val="0050560F"/>
    <w:rPr>
      <w:sz w:val="22"/>
      <w:szCs w:val="22"/>
      <w:lang w:eastAsia="en-US"/>
    </w:rPr>
  </w:style>
  <w:style w:type="paragraph" w:styleId="Tekstpodstawowyzwciciem">
    <w:name w:val="Body Text First Indent"/>
    <w:aliases w:val="Bullet First Indent,Body Text First Indent"/>
    <w:basedOn w:val="Tekstpodstawowy"/>
    <w:link w:val="TekstpodstawowyzwciciemZnak"/>
    <w:semiHidden/>
    <w:unhideWhenUsed/>
    <w:rsid w:val="0050560F"/>
    <w:pPr>
      <w:numPr>
        <w:numId w:val="20"/>
      </w:numPr>
      <w:spacing w:line="240" w:lineRule="auto"/>
      <w:jc w:val="both"/>
    </w:pPr>
    <w:rPr>
      <w:rFonts w:ascii="Arial" w:eastAsia="Times New Roman" w:hAnsi="Arial" w:cs="Arial"/>
      <w:sz w:val="20"/>
      <w:szCs w:val="24"/>
      <w:lang w:eastAsia="pl-PL"/>
    </w:rPr>
  </w:style>
  <w:style w:type="character" w:customStyle="1" w:styleId="TekstpodstawowyzwciciemZnak1">
    <w:name w:val="Tekst podstawowy z wcięciem Znak1"/>
    <w:basedOn w:val="TekstpodstawowyZnak"/>
    <w:uiPriority w:val="99"/>
    <w:semiHidden/>
    <w:rsid w:val="0050560F"/>
    <w:rPr>
      <w:sz w:val="22"/>
      <w:szCs w:val="22"/>
      <w:lang w:eastAsia="en-US"/>
    </w:rPr>
  </w:style>
  <w:style w:type="paragraph" w:customStyle="1" w:styleId="Styl">
    <w:name w:val="Styl"/>
    <w:uiPriority w:val="99"/>
    <w:rsid w:val="00C114BF"/>
    <w:pPr>
      <w:widowControl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998">
      <w:bodyDiv w:val="1"/>
      <w:marLeft w:val="0"/>
      <w:marRight w:val="0"/>
      <w:marTop w:val="0"/>
      <w:marBottom w:val="0"/>
      <w:divBdr>
        <w:top w:val="none" w:sz="0" w:space="0" w:color="auto"/>
        <w:left w:val="none" w:sz="0" w:space="0" w:color="auto"/>
        <w:bottom w:val="none" w:sz="0" w:space="0" w:color="auto"/>
        <w:right w:val="none" w:sz="0" w:space="0" w:color="auto"/>
      </w:divBdr>
    </w:div>
    <w:div w:id="137036889">
      <w:bodyDiv w:val="1"/>
      <w:marLeft w:val="0"/>
      <w:marRight w:val="0"/>
      <w:marTop w:val="0"/>
      <w:marBottom w:val="0"/>
      <w:divBdr>
        <w:top w:val="none" w:sz="0" w:space="0" w:color="auto"/>
        <w:left w:val="none" w:sz="0" w:space="0" w:color="auto"/>
        <w:bottom w:val="none" w:sz="0" w:space="0" w:color="auto"/>
        <w:right w:val="none" w:sz="0" w:space="0" w:color="auto"/>
      </w:divBdr>
      <w:divsChild>
        <w:div w:id="438722176">
          <w:marLeft w:val="0"/>
          <w:marRight w:val="0"/>
          <w:marTop w:val="0"/>
          <w:marBottom w:val="0"/>
          <w:divBdr>
            <w:top w:val="none" w:sz="0" w:space="0" w:color="auto"/>
            <w:left w:val="none" w:sz="0" w:space="0" w:color="auto"/>
            <w:bottom w:val="none" w:sz="0" w:space="0" w:color="auto"/>
            <w:right w:val="none" w:sz="0" w:space="0" w:color="auto"/>
          </w:divBdr>
        </w:div>
        <w:div w:id="1832133282">
          <w:marLeft w:val="0"/>
          <w:marRight w:val="0"/>
          <w:marTop w:val="0"/>
          <w:marBottom w:val="0"/>
          <w:divBdr>
            <w:top w:val="none" w:sz="0" w:space="0" w:color="auto"/>
            <w:left w:val="none" w:sz="0" w:space="0" w:color="auto"/>
            <w:bottom w:val="none" w:sz="0" w:space="0" w:color="auto"/>
            <w:right w:val="none" w:sz="0" w:space="0" w:color="auto"/>
          </w:divBdr>
        </w:div>
        <w:div w:id="654451074">
          <w:marLeft w:val="0"/>
          <w:marRight w:val="0"/>
          <w:marTop w:val="0"/>
          <w:marBottom w:val="0"/>
          <w:divBdr>
            <w:top w:val="none" w:sz="0" w:space="0" w:color="auto"/>
            <w:left w:val="none" w:sz="0" w:space="0" w:color="auto"/>
            <w:bottom w:val="none" w:sz="0" w:space="0" w:color="auto"/>
            <w:right w:val="none" w:sz="0" w:space="0" w:color="auto"/>
          </w:divBdr>
        </w:div>
        <w:div w:id="355035047">
          <w:marLeft w:val="0"/>
          <w:marRight w:val="0"/>
          <w:marTop w:val="0"/>
          <w:marBottom w:val="0"/>
          <w:divBdr>
            <w:top w:val="none" w:sz="0" w:space="0" w:color="auto"/>
            <w:left w:val="none" w:sz="0" w:space="0" w:color="auto"/>
            <w:bottom w:val="none" w:sz="0" w:space="0" w:color="auto"/>
            <w:right w:val="none" w:sz="0" w:space="0" w:color="auto"/>
          </w:divBdr>
        </w:div>
      </w:divsChild>
    </w:div>
    <w:div w:id="230118180">
      <w:bodyDiv w:val="1"/>
      <w:marLeft w:val="0"/>
      <w:marRight w:val="0"/>
      <w:marTop w:val="0"/>
      <w:marBottom w:val="0"/>
      <w:divBdr>
        <w:top w:val="none" w:sz="0" w:space="0" w:color="auto"/>
        <w:left w:val="none" w:sz="0" w:space="0" w:color="auto"/>
        <w:bottom w:val="none" w:sz="0" w:space="0" w:color="auto"/>
        <w:right w:val="none" w:sz="0" w:space="0" w:color="auto"/>
      </w:divBdr>
      <w:divsChild>
        <w:div w:id="1187720842">
          <w:marLeft w:val="0"/>
          <w:marRight w:val="0"/>
          <w:marTop w:val="0"/>
          <w:marBottom w:val="0"/>
          <w:divBdr>
            <w:top w:val="none" w:sz="0" w:space="0" w:color="auto"/>
            <w:left w:val="none" w:sz="0" w:space="0" w:color="auto"/>
            <w:bottom w:val="none" w:sz="0" w:space="0" w:color="auto"/>
            <w:right w:val="none" w:sz="0" w:space="0" w:color="auto"/>
          </w:divBdr>
        </w:div>
        <w:div w:id="53238070">
          <w:marLeft w:val="0"/>
          <w:marRight w:val="0"/>
          <w:marTop w:val="0"/>
          <w:marBottom w:val="0"/>
          <w:divBdr>
            <w:top w:val="none" w:sz="0" w:space="0" w:color="auto"/>
            <w:left w:val="none" w:sz="0" w:space="0" w:color="auto"/>
            <w:bottom w:val="none" w:sz="0" w:space="0" w:color="auto"/>
            <w:right w:val="none" w:sz="0" w:space="0" w:color="auto"/>
          </w:divBdr>
        </w:div>
        <w:div w:id="411049444">
          <w:marLeft w:val="0"/>
          <w:marRight w:val="0"/>
          <w:marTop w:val="0"/>
          <w:marBottom w:val="0"/>
          <w:divBdr>
            <w:top w:val="none" w:sz="0" w:space="0" w:color="auto"/>
            <w:left w:val="none" w:sz="0" w:space="0" w:color="auto"/>
            <w:bottom w:val="none" w:sz="0" w:space="0" w:color="auto"/>
            <w:right w:val="none" w:sz="0" w:space="0" w:color="auto"/>
          </w:divBdr>
        </w:div>
        <w:div w:id="1074858759">
          <w:marLeft w:val="0"/>
          <w:marRight w:val="0"/>
          <w:marTop w:val="0"/>
          <w:marBottom w:val="0"/>
          <w:divBdr>
            <w:top w:val="none" w:sz="0" w:space="0" w:color="auto"/>
            <w:left w:val="none" w:sz="0" w:space="0" w:color="auto"/>
            <w:bottom w:val="none" w:sz="0" w:space="0" w:color="auto"/>
            <w:right w:val="none" w:sz="0" w:space="0" w:color="auto"/>
          </w:divBdr>
        </w:div>
      </w:divsChild>
    </w:div>
    <w:div w:id="286132191">
      <w:bodyDiv w:val="1"/>
      <w:marLeft w:val="0"/>
      <w:marRight w:val="0"/>
      <w:marTop w:val="0"/>
      <w:marBottom w:val="0"/>
      <w:divBdr>
        <w:top w:val="none" w:sz="0" w:space="0" w:color="auto"/>
        <w:left w:val="none" w:sz="0" w:space="0" w:color="auto"/>
        <w:bottom w:val="none" w:sz="0" w:space="0" w:color="auto"/>
        <w:right w:val="none" w:sz="0" w:space="0" w:color="auto"/>
      </w:divBdr>
    </w:div>
    <w:div w:id="469828476">
      <w:bodyDiv w:val="1"/>
      <w:marLeft w:val="0"/>
      <w:marRight w:val="0"/>
      <w:marTop w:val="0"/>
      <w:marBottom w:val="0"/>
      <w:divBdr>
        <w:top w:val="none" w:sz="0" w:space="0" w:color="auto"/>
        <w:left w:val="none" w:sz="0" w:space="0" w:color="auto"/>
        <w:bottom w:val="none" w:sz="0" w:space="0" w:color="auto"/>
        <w:right w:val="none" w:sz="0" w:space="0" w:color="auto"/>
      </w:divBdr>
      <w:divsChild>
        <w:div w:id="1384869071">
          <w:marLeft w:val="0"/>
          <w:marRight w:val="0"/>
          <w:marTop w:val="0"/>
          <w:marBottom w:val="0"/>
          <w:divBdr>
            <w:top w:val="none" w:sz="0" w:space="0" w:color="auto"/>
            <w:left w:val="none" w:sz="0" w:space="0" w:color="auto"/>
            <w:bottom w:val="none" w:sz="0" w:space="0" w:color="auto"/>
            <w:right w:val="none" w:sz="0" w:space="0" w:color="auto"/>
          </w:divBdr>
        </w:div>
        <w:div w:id="1601916705">
          <w:marLeft w:val="0"/>
          <w:marRight w:val="0"/>
          <w:marTop w:val="0"/>
          <w:marBottom w:val="0"/>
          <w:divBdr>
            <w:top w:val="none" w:sz="0" w:space="0" w:color="auto"/>
            <w:left w:val="none" w:sz="0" w:space="0" w:color="auto"/>
            <w:bottom w:val="none" w:sz="0" w:space="0" w:color="auto"/>
            <w:right w:val="none" w:sz="0" w:space="0" w:color="auto"/>
          </w:divBdr>
        </w:div>
        <w:div w:id="1301616782">
          <w:marLeft w:val="0"/>
          <w:marRight w:val="0"/>
          <w:marTop w:val="0"/>
          <w:marBottom w:val="0"/>
          <w:divBdr>
            <w:top w:val="none" w:sz="0" w:space="0" w:color="auto"/>
            <w:left w:val="none" w:sz="0" w:space="0" w:color="auto"/>
            <w:bottom w:val="none" w:sz="0" w:space="0" w:color="auto"/>
            <w:right w:val="none" w:sz="0" w:space="0" w:color="auto"/>
          </w:divBdr>
        </w:div>
      </w:divsChild>
    </w:div>
    <w:div w:id="480119255">
      <w:bodyDiv w:val="1"/>
      <w:marLeft w:val="0"/>
      <w:marRight w:val="0"/>
      <w:marTop w:val="0"/>
      <w:marBottom w:val="0"/>
      <w:divBdr>
        <w:top w:val="none" w:sz="0" w:space="0" w:color="auto"/>
        <w:left w:val="none" w:sz="0" w:space="0" w:color="auto"/>
        <w:bottom w:val="none" w:sz="0" w:space="0" w:color="auto"/>
        <w:right w:val="none" w:sz="0" w:space="0" w:color="auto"/>
      </w:divBdr>
    </w:div>
    <w:div w:id="507913830">
      <w:bodyDiv w:val="1"/>
      <w:marLeft w:val="0"/>
      <w:marRight w:val="0"/>
      <w:marTop w:val="0"/>
      <w:marBottom w:val="0"/>
      <w:divBdr>
        <w:top w:val="none" w:sz="0" w:space="0" w:color="auto"/>
        <w:left w:val="none" w:sz="0" w:space="0" w:color="auto"/>
        <w:bottom w:val="none" w:sz="0" w:space="0" w:color="auto"/>
        <w:right w:val="none" w:sz="0" w:space="0" w:color="auto"/>
      </w:divBdr>
    </w:div>
    <w:div w:id="12039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509822">
          <w:marLeft w:val="0"/>
          <w:marRight w:val="0"/>
          <w:marTop w:val="0"/>
          <w:marBottom w:val="0"/>
          <w:divBdr>
            <w:top w:val="none" w:sz="0" w:space="0" w:color="auto"/>
            <w:left w:val="none" w:sz="0" w:space="0" w:color="auto"/>
            <w:bottom w:val="none" w:sz="0" w:space="0" w:color="auto"/>
            <w:right w:val="none" w:sz="0" w:space="0" w:color="auto"/>
          </w:divBdr>
        </w:div>
        <w:div w:id="1116756940">
          <w:marLeft w:val="0"/>
          <w:marRight w:val="0"/>
          <w:marTop w:val="0"/>
          <w:marBottom w:val="0"/>
          <w:divBdr>
            <w:top w:val="none" w:sz="0" w:space="0" w:color="auto"/>
            <w:left w:val="none" w:sz="0" w:space="0" w:color="auto"/>
            <w:bottom w:val="none" w:sz="0" w:space="0" w:color="auto"/>
            <w:right w:val="none" w:sz="0" w:space="0" w:color="auto"/>
          </w:divBdr>
        </w:div>
        <w:div w:id="1347167969">
          <w:marLeft w:val="0"/>
          <w:marRight w:val="0"/>
          <w:marTop w:val="0"/>
          <w:marBottom w:val="0"/>
          <w:divBdr>
            <w:top w:val="none" w:sz="0" w:space="0" w:color="auto"/>
            <w:left w:val="none" w:sz="0" w:space="0" w:color="auto"/>
            <w:bottom w:val="none" w:sz="0" w:space="0" w:color="auto"/>
            <w:right w:val="none" w:sz="0" w:space="0" w:color="auto"/>
          </w:divBdr>
        </w:div>
        <w:div w:id="480850566">
          <w:marLeft w:val="0"/>
          <w:marRight w:val="0"/>
          <w:marTop w:val="0"/>
          <w:marBottom w:val="0"/>
          <w:divBdr>
            <w:top w:val="none" w:sz="0" w:space="0" w:color="auto"/>
            <w:left w:val="none" w:sz="0" w:space="0" w:color="auto"/>
            <w:bottom w:val="none" w:sz="0" w:space="0" w:color="auto"/>
            <w:right w:val="none" w:sz="0" w:space="0" w:color="auto"/>
          </w:divBdr>
        </w:div>
      </w:divsChild>
    </w:div>
    <w:div w:id="1277836191">
      <w:bodyDiv w:val="1"/>
      <w:marLeft w:val="0"/>
      <w:marRight w:val="0"/>
      <w:marTop w:val="0"/>
      <w:marBottom w:val="0"/>
      <w:divBdr>
        <w:top w:val="none" w:sz="0" w:space="0" w:color="auto"/>
        <w:left w:val="none" w:sz="0" w:space="0" w:color="auto"/>
        <w:bottom w:val="none" w:sz="0" w:space="0" w:color="auto"/>
        <w:right w:val="none" w:sz="0" w:space="0" w:color="auto"/>
      </w:divBdr>
    </w:div>
    <w:div w:id="1534734384">
      <w:bodyDiv w:val="1"/>
      <w:marLeft w:val="0"/>
      <w:marRight w:val="0"/>
      <w:marTop w:val="0"/>
      <w:marBottom w:val="0"/>
      <w:divBdr>
        <w:top w:val="none" w:sz="0" w:space="0" w:color="auto"/>
        <w:left w:val="none" w:sz="0" w:space="0" w:color="auto"/>
        <w:bottom w:val="none" w:sz="0" w:space="0" w:color="auto"/>
        <w:right w:val="none" w:sz="0" w:space="0" w:color="auto"/>
      </w:divBdr>
    </w:div>
    <w:div w:id="1622609070">
      <w:bodyDiv w:val="1"/>
      <w:marLeft w:val="0"/>
      <w:marRight w:val="0"/>
      <w:marTop w:val="0"/>
      <w:marBottom w:val="0"/>
      <w:divBdr>
        <w:top w:val="none" w:sz="0" w:space="0" w:color="auto"/>
        <w:left w:val="none" w:sz="0" w:space="0" w:color="auto"/>
        <w:bottom w:val="none" w:sz="0" w:space="0" w:color="auto"/>
        <w:right w:val="none" w:sz="0" w:space="0" w:color="auto"/>
      </w:divBdr>
    </w:div>
    <w:div w:id="1626693240">
      <w:bodyDiv w:val="1"/>
      <w:marLeft w:val="0"/>
      <w:marRight w:val="0"/>
      <w:marTop w:val="0"/>
      <w:marBottom w:val="0"/>
      <w:divBdr>
        <w:top w:val="none" w:sz="0" w:space="0" w:color="auto"/>
        <w:left w:val="none" w:sz="0" w:space="0" w:color="auto"/>
        <w:bottom w:val="none" w:sz="0" w:space="0" w:color="auto"/>
        <w:right w:val="none" w:sz="0" w:space="0" w:color="auto"/>
      </w:divBdr>
    </w:div>
    <w:div w:id="1813208099">
      <w:bodyDiv w:val="1"/>
      <w:marLeft w:val="0"/>
      <w:marRight w:val="0"/>
      <w:marTop w:val="0"/>
      <w:marBottom w:val="0"/>
      <w:divBdr>
        <w:top w:val="none" w:sz="0" w:space="0" w:color="auto"/>
        <w:left w:val="none" w:sz="0" w:space="0" w:color="auto"/>
        <w:bottom w:val="none" w:sz="0" w:space="0" w:color="auto"/>
        <w:right w:val="none" w:sz="0" w:space="0" w:color="auto"/>
      </w:divBdr>
    </w:div>
    <w:div w:id="1917663953">
      <w:bodyDiv w:val="1"/>
      <w:marLeft w:val="0"/>
      <w:marRight w:val="0"/>
      <w:marTop w:val="0"/>
      <w:marBottom w:val="0"/>
      <w:divBdr>
        <w:top w:val="none" w:sz="0" w:space="0" w:color="auto"/>
        <w:left w:val="none" w:sz="0" w:space="0" w:color="auto"/>
        <w:bottom w:val="none" w:sz="0" w:space="0" w:color="auto"/>
        <w:right w:val="none" w:sz="0" w:space="0" w:color="auto"/>
      </w:divBdr>
      <w:divsChild>
        <w:div w:id="1736777572">
          <w:marLeft w:val="0"/>
          <w:marRight w:val="0"/>
          <w:marTop w:val="0"/>
          <w:marBottom w:val="0"/>
          <w:divBdr>
            <w:top w:val="none" w:sz="0" w:space="0" w:color="auto"/>
            <w:left w:val="none" w:sz="0" w:space="0" w:color="auto"/>
            <w:bottom w:val="none" w:sz="0" w:space="0" w:color="auto"/>
            <w:right w:val="none" w:sz="0" w:space="0" w:color="auto"/>
          </w:divBdr>
        </w:div>
        <w:div w:id="1430076487">
          <w:marLeft w:val="0"/>
          <w:marRight w:val="0"/>
          <w:marTop w:val="0"/>
          <w:marBottom w:val="0"/>
          <w:divBdr>
            <w:top w:val="none" w:sz="0" w:space="0" w:color="auto"/>
            <w:left w:val="none" w:sz="0" w:space="0" w:color="auto"/>
            <w:bottom w:val="none" w:sz="0" w:space="0" w:color="auto"/>
            <w:right w:val="none" w:sz="0" w:space="0" w:color="auto"/>
          </w:divBdr>
        </w:div>
        <w:div w:id="429662443">
          <w:marLeft w:val="0"/>
          <w:marRight w:val="0"/>
          <w:marTop w:val="0"/>
          <w:marBottom w:val="0"/>
          <w:divBdr>
            <w:top w:val="none" w:sz="0" w:space="0" w:color="auto"/>
            <w:left w:val="none" w:sz="0" w:space="0" w:color="auto"/>
            <w:bottom w:val="none" w:sz="0" w:space="0" w:color="auto"/>
            <w:right w:val="none" w:sz="0" w:space="0" w:color="auto"/>
          </w:divBdr>
        </w:div>
      </w:divsChild>
    </w:div>
    <w:div w:id="2067022773">
      <w:bodyDiv w:val="1"/>
      <w:marLeft w:val="0"/>
      <w:marRight w:val="0"/>
      <w:marTop w:val="0"/>
      <w:marBottom w:val="0"/>
      <w:divBdr>
        <w:top w:val="none" w:sz="0" w:space="0" w:color="auto"/>
        <w:left w:val="none" w:sz="0" w:space="0" w:color="auto"/>
        <w:bottom w:val="none" w:sz="0" w:space="0" w:color="auto"/>
        <w:right w:val="none" w:sz="0" w:space="0" w:color="auto"/>
      </w:divBdr>
      <w:divsChild>
        <w:div w:id="229386626">
          <w:marLeft w:val="0"/>
          <w:marRight w:val="0"/>
          <w:marTop w:val="0"/>
          <w:marBottom w:val="0"/>
          <w:divBdr>
            <w:top w:val="none" w:sz="0" w:space="0" w:color="auto"/>
            <w:left w:val="none" w:sz="0" w:space="0" w:color="auto"/>
            <w:bottom w:val="none" w:sz="0" w:space="0" w:color="auto"/>
            <w:right w:val="none" w:sz="0" w:space="0" w:color="auto"/>
          </w:divBdr>
        </w:div>
        <w:div w:id="1854103695">
          <w:marLeft w:val="0"/>
          <w:marRight w:val="0"/>
          <w:marTop w:val="0"/>
          <w:marBottom w:val="0"/>
          <w:divBdr>
            <w:top w:val="none" w:sz="0" w:space="0" w:color="auto"/>
            <w:left w:val="none" w:sz="0" w:space="0" w:color="auto"/>
            <w:bottom w:val="none" w:sz="0" w:space="0" w:color="auto"/>
            <w:right w:val="none" w:sz="0" w:space="0" w:color="auto"/>
          </w:divBdr>
        </w:div>
      </w:divsChild>
    </w:div>
    <w:div w:id="2067410471">
      <w:bodyDiv w:val="1"/>
      <w:marLeft w:val="0"/>
      <w:marRight w:val="0"/>
      <w:marTop w:val="0"/>
      <w:marBottom w:val="0"/>
      <w:divBdr>
        <w:top w:val="none" w:sz="0" w:space="0" w:color="auto"/>
        <w:left w:val="none" w:sz="0" w:space="0" w:color="auto"/>
        <w:bottom w:val="none" w:sz="0" w:space="0" w:color="auto"/>
        <w:right w:val="none" w:sz="0" w:space="0" w:color="auto"/>
      </w:divBdr>
      <w:divsChild>
        <w:div w:id="2081559329">
          <w:marLeft w:val="0"/>
          <w:marRight w:val="0"/>
          <w:marTop w:val="0"/>
          <w:marBottom w:val="0"/>
          <w:divBdr>
            <w:top w:val="none" w:sz="0" w:space="0" w:color="auto"/>
            <w:left w:val="none" w:sz="0" w:space="0" w:color="auto"/>
            <w:bottom w:val="none" w:sz="0" w:space="0" w:color="auto"/>
            <w:right w:val="none" w:sz="0" w:space="0" w:color="auto"/>
          </w:divBdr>
        </w:div>
        <w:div w:id="1449158783">
          <w:marLeft w:val="0"/>
          <w:marRight w:val="0"/>
          <w:marTop w:val="0"/>
          <w:marBottom w:val="0"/>
          <w:divBdr>
            <w:top w:val="none" w:sz="0" w:space="0" w:color="auto"/>
            <w:left w:val="none" w:sz="0" w:space="0" w:color="auto"/>
            <w:bottom w:val="none" w:sz="0" w:space="0" w:color="auto"/>
            <w:right w:val="none" w:sz="0" w:space="0" w:color="auto"/>
          </w:divBdr>
        </w:div>
        <w:div w:id="175964421">
          <w:marLeft w:val="0"/>
          <w:marRight w:val="0"/>
          <w:marTop w:val="0"/>
          <w:marBottom w:val="0"/>
          <w:divBdr>
            <w:top w:val="none" w:sz="0" w:space="0" w:color="auto"/>
            <w:left w:val="none" w:sz="0" w:space="0" w:color="auto"/>
            <w:bottom w:val="none" w:sz="0" w:space="0" w:color="auto"/>
            <w:right w:val="none" w:sz="0" w:space="0" w:color="auto"/>
          </w:divBdr>
        </w:div>
        <w:div w:id="665286000">
          <w:marLeft w:val="0"/>
          <w:marRight w:val="0"/>
          <w:marTop w:val="0"/>
          <w:marBottom w:val="0"/>
          <w:divBdr>
            <w:top w:val="none" w:sz="0" w:space="0" w:color="auto"/>
            <w:left w:val="none" w:sz="0" w:space="0" w:color="auto"/>
            <w:bottom w:val="none" w:sz="0" w:space="0" w:color="auto"/>
            <w:right w:val="none" w:sz="0" w:space="0" w:color="auto"/>
          </w:divBdr>
        </w:div>
        <w:div w:id="113716636">
          <w:marLeft w:val="0"/>
          <w:marRight w:val="0"/>
          <w:marTop w:val="0"/>
          <w:marBottom w:val="0"/>
          <w:divBdr>
            <w:top w:val="none" w:sz="0" w:space="0" w:color="auto"/>
            <w:left w:val="none" w:sz="0" w:space="0" w:color="auto"/>
            <w:bottom w:val="none" w:sz="0" w:space="0" w:color="auto"/>
            <w:right w:val="none" w:sz="0" w:space="0" w:color="auto"/>
          </w:divBdr>
        </w:div>
        <w:div w:id="1441219190">
          <w:marLeft w:val="0"/>
          <w:marRight w:val="0"/>
          <w:marTop w:val="0"/>
          <w:marBottom w:val="0"/>
          <w:divBdr>
            <w:top w:val="none" w:sz="0" w:space="0" w:color="auto"/>
            <w:left w:val="none" w:sz="0" w:space="0" w:color="auto"/>
            <w:bottom w:val="none" w:sz="0" w:space="0" w:color="auto"/>
            <w:right w:val="none" w:sz="0" w:space="0" w:color="auto"/>
          </w:divBdr>
        </w:div>
        <w:div w:id="140680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mowienia@mpk.krakow.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odo@mpk.krako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cieslik\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2.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6766D-B732-4116-8903-4AC24DD7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Template>
  <TotalTime>138</TotalTime>
  <Pages>20</Pages>
  <Words>8515</Words>
  <Characters>51090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Elżbieta</dc:creator>
  <cp:keywords/>
  <cp:lastModifiedBy>Cieślik Elżbieta</cp:lastModifiedBy>
  <cp:revision>12</cp:revision>
  <cp:lastPrinted>2019-01-22T05:41:00Z</cp:lastPrinted>
  <dcterms:created xsi:type="dcterms:W3CDTF">2019-01-11T07:00:00Z</dcterms:created>
  <dcterms:modified xsi:type="dcterms:W3CDTF">2019-01-22T05:42:00Z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