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6676" w:rsidRDefault="00F00716" w:rsidP="00F26676">
      <w:pPr>
        <w:spacing w:after="20"/>
        <w:jc w:val="center"/>
        <w:rPr>
          <w:rFonts w:ascii="Arial" w:hAnsi="Arial" w:cs="Arial"/>
          <w:b/>
          <w:spacing w:val="-6"/>
          <w:sz w:val="20"/>
          <w:szCs w:val="20"/>
        </w:rPr>
      </w:pPr>
      <w:r w:rsidRPr="00F26676">
        <w:rPr>
          <w:rFonts w:ascii="Arial" w:hAnsi="Arial" w:cs="Arial"/>
          <w:b/>
          <w:spacing w:val="-6"/>
          <w:sz w:val="20"/>
          <w:szCs w:val="20"/>
        </w:rPr>
        <w:t>WYMAGANIA STAWIANE WYKONAWCY W ZWIĄZKU Z REALIZACJĄ PRZEDMIOTU ZAMÓWIENIA NA TERENIE OBIEKTÓW ZAMAWIAJĄCEGO</w:t>
      </w:r>
      <w:r w:rsidR="00DF1212" w:rsidRPr="00F26676">
        <w:rPr>
          <w:rFonts w:ascii="Arial" w:hAnsi="Arial" w:cs="Arial"/>
          <w:b/>
          <w:spacing w:val="-6"/>
          <w:sz w:val="20"/>
          <w:szCs w:val="20"/>
        </w:rPr>
        <w:t xml:space="preserve"> DOTYCZĄCE OCHRONY ŚRODOWISKA, </w:t>
      </w:r>
      <w:r w:rsidRPr="00F26676">
        <w:rPr>
          <w:rFonts w:ascii="Arial" w:hAnsi="Arial" w:cs="Arial"/>
          <w:b/>
          <w:spacing w:val="-6"/>
          <w:sz w:val="20"/>
          <w:szCs w:val="20"/>
        </w:rPr>
        <w:t>BHP ORAZ ZASAD OBOWIĄZUJĄCYCH U ZAMAWIAJĄCEGO</w:t>
      </w:r>
    </w:p>
    <w:p w:rsidR="00FB1857" w:rsidRPr="00FA2DB0" w:rsidRDefault="00FB1857" w:rsidP="00FB1857">
      <w:pPr>
        <w:pStyle w:val="pkt"/>
        <w:numPr>
          <w:ilvl w:val="0"/>
          <w:numId w:val="3"/>
        </w:numPr>
        <w:tabs>
          <w:tab w:val="num" w:pos="851"/>
        </w:tabs>
        <w:spacing w:after="20"/>
        <w:rPr>
          <w:rFonts w:ascii="Arial" w:hAnsi="Arial" w:cs="Arial"/>
          <w:spacing w:val="-6"/>
          <w:sz w:val="20"/>
          <w:szCs w:val="20"/>
        </w:rPr>
      </w:pPr>
      <w:r w:rsidRPr="00FA2DB0">
        <w:rPr>
          <w:rFonts w:ascii="Arial" w:hAnsi="Arial" w:cs="Arial"/>
          <w:spacing w:val="-6"/>
          <w:sz w:val="20"/>
          <w:szCs w:val="20"/>
        </w:rPr>
        <w:t xml:space="preserve">Wykonawca realizując przedmiot umowy, w wyniku którego powstają odpady, zobowiązuje się do przestrzegania obowiązków wynikających z przepisów </w:t>
      </w:r>
      <w:r w:rsidR="00FA2DB0" w:rsidRPr="00FA2DB0">
        <w:rPr>
          <w:rFonts w:ascii="Arial" w:hAnsi="Arial" w:cs="Arial"/>
          <w:sz w:val="20"/>
          <w:szCs w:val="20"/>
        </w:rPr>
        <w:t xml:space="preserve">ustawy z dnia 14.12.2012 r. o odpadach (Dz. U. 2013 poz. 21 z </w:t>
      </w:r>
      <w:proofErr w:type="spellStart"/>
      <w:r w:rsidR="00FA2DB0" w:rsidRPr="00FA2DB0">
        <w:rPr>
          <w:rFonts w:ascii="Arial" w:hAnsi="Arial" w:cs="Arial"/>
          <w:sz w:val="20"/>
          <w:szCs w:val="20"/>
        </w:rPr>
        <w:t>późn</w:t>
      </w:r>
      <w:proofErr w:type="spellEnd"/>
      <w:r w:rsidR="00FA2DB0" w:rsidRPr="00FA2DB0">
        <w:rPr>
          <w:rFonts w:ascii="Arial" w:hAnsi="Arial" w:cs="Arial"/>
          <w:sz w:val="20"/>
          <w:szCs w:val="20"/>
        </w:rPr>
        <w:t>. zm.) i ustawy z dnia 27.04.2001 r. Prawo Ochrony Środowiska (</w:t>
      </w:r>
      <w:r w:rsidR="00FA2DB0" w:rsidRPr="00FA2DB0">
        <w:rPr>
          <w:rFonts w:ascii="Arial" w:hAnsi="Arial" w:cs="Arial"/>
          <w:spacing w:val="-4"/>
          <w:sz w:val="20"/>
          <w:szCs w:val="20"/>
        </w:rPr>
        <w:t xml:space="preserve">tekst jednolity Dz. U. z 2016 r., poz. 672 z </w:t>
      </w:r>
      <w:proofErr w:type="spellStart"/>
      <w:r w:rsidR="00FA2DB0" w:rsidRPr="00FA2DB0">
        <w:rPr>
          <w:rFonts w:ascii="Arial" w:hAnsi="Arial" w:cs="Arial"/>
          <w:spacing w:val="-4"/>
          <w:sz w:val="20"/>
          <w:szCs w:val="20"/>
        </w:rPr>
        <w:t>późn</w:t>
      </w:r>
      <w:proofErr w:type="spellEnd"/>
      <w:r w:rsidR="00FA2DB0" w:rsidRPr="00FA2DB0">
        <w:rPr>
          <w:rFonts w:ascii="Arial" w:hAnsi="Arial" w:cs="Arial"/>
          <w:spacing w:val="-4"/>
          <w:sz w:val="20"/>
          <w:szCs w:val="20"/>
        </w:rPr>
        <w:t>. zm.).</w:t>
      </w:r>
      <w:r w:rsidR="00FA2DB0" w:rsidRPr="00FA2DB0">
        <w:rPr>
          <w:rFonts w:ascii="Arial" w:hAnsi="Arial" w:cs="Arial"/>
          <w:sz w:val="20"/>
          <w:szCs w:val="20"/>
        </w:rPr>
        <w:t>-</w:t>
      </w:r>
    </w:p>
    <w:p w:rsidR="00FB1857" w:rsidRPr="00FB1857" w:rsidRDefault="00FB1857" w:rsidP="00FB1857">
      <w:pPr>
        <w:pStyle w:val="pkt"/>
        <w:numPr>
          <w:ilvl w:val="0"/>
          <w:numId w:val="3"/>
        </w:numPr>
        <w:tabs>
          <w:tab w:val="num" w:pos="851"/>
        </w:tabs>
        <w:spacing w:after="20"/>
        <w:rPr>
          <w:rFonts w:ascii="Arial" w:hAnsi="Arial" w:cs="Arial"/>
          <w:spacing w:val="-6"/>
          <w:sz w:val="20"/>
          <w:szCs w:val="20"/>
        </w:rPr>
      </w:pPr>
      <w:r w:rsidRPr="00FB1857">
        <w:rPr>
          <w:rFonts w:ascii="Arial" w:hAnsi="Arial" w:cs="Arial"/>
          <w:spacing w:val="-6"/>
          <w:sz w:val="20"/>
          <w:szCs w:val="20"/>
        </w:rPr>
        <w:t xml:space="preserve">Wszystkie zdemontowane części komputerowe należy przekazać Zamawiającemu, które następnie zostaną objęte gospodarką odpadami przez Zamawiającego. </w:t>
      </w:r>
    </w:p>
    <w:p w:rsidR="00FB1857" w:rsidRDefault="00FB1857" w:rsidP="00FB1857">
      <w:pPr>
        <w:pStyle w:val="pkt"/>
        <w:numPr>
          <w:ilvl w:val="0"/>
          <w:numId w:val="3"/>
        </w:numPr>
        <w:tabs>
          <w:tab w:val="num" w:pos="851"/>
        </w:tabs>
        <w:spacing w:after="20"/>
        <w:rPr>
          <w:rFonts w:ascii="Arial" w:hAnsi="Arial" w:cs="Arial"/>
          <w:spacing w:val="-6"/>
          <w:sz w:val="20"/>
          <w:szCs w:val="20"/>
        </w:rPr>
      </w:pPr>
      <w:r w:rsidRPr="00FB1857">
        <w:rPr>
          <w:rFonts w:ascii="Arial" w:hAnsi="Arial" w:cs="Arial"/>
          <w:spacing w:val="-6"/>
          <w:sz w:val="20"/>
          <w:szCs w:val="20"/>
        </w:rPr>
        <w:t>Powstające w wyniku świadczonej usługi odpady opakowaniowe należy umieszczać w pojemnikach do tego przystosowanych według gospodarki odpadami Zamawiającego</w:t>
      </w:r>
      <w:r>
        <w:rPr>
          <w:rFonts w:ascii="Arial" w:hAnsi="Arial" w:cs="Arial"/>
          <w:spacing w:val="-6"/>
          <w:sz w:val="20"/>
          <w:szCs w:val="20"/>
        </w:rPr>
        <w:t>.</w:t>
      </w:r>
    </w:p>
    <w:p w:rsidR="00FB1857" w:rsidRPr="00FB1857" w:rsidRDefault="00FB1857" w:rsidP="00FB1857">
      <w:pPr>
        <w:pStyle w:val="pkt"/>
        <w:numPr>
          <w:ilvl w:val="0"/>
          <w:numId w:val="3"/>
        </w:numPr>
        <w:tabs>
          <w:tab w:val="num" w:pos="851"/>
        </w:tabs>
        <w:spacing w:after="20"/>
        <w:rPr>
          <w:rFonts w:ascii="Arial" w:hAnsi="Arial" w:cs="Arial"/>
          <w:spacing w:val="-6"/>
          <w:sz w:val="20"/>
          <w:szCs w:val="20"/>
        </w:rPr>
      </w:pPr>
      <w:r w:rsidRPr="00FB1857">
        <w:rPr>
          <w:rFonts w:ascii="Arial" w:hAnsi="Arial" w:cs="Arial"/>
          <w:spacing w:val="-6"/>
          <w:sz w:val="20"/>
          <w:szCs w:val="20"/>
        </w:rPr>
        <w:t>Konserwacja sprzętu komputerowego wymagająca mycia powinna odbywać się na stanowisku eliminującym wprowadzanie substancji szkodliwych do kanalizacji. Zamawiający udostępni stanowisko spełniające wymagania ochrony środowiska.</w:t>
      </w:r>
    </w:p>
    <w:p w:rsidR="00FB1857" w:rsidRDefault="00FB1857" w:rsidP="00FB1857">
      <w:pPr>
        <w:pStyle w:val="pkt"/>
        <w:numPr>
          <w:ilvl w:val="0"/>
          <w:numId w:val="3"/>
        </w:numPr>
        <w:tabs>
          <w:tab w:val="num" w:pos="851"/>
        </w:tabs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B1857">
        <w:rPr>
          <w:rFonts w:ascii="Arial" w:hAnsi="Arial" w:cs="Arial"/>
          <w:spacing w:val="-6"/>
          <w:sz w:val="20"/>
          <w:szCs w:val="20"/>
        </w:rPr>
        <w:t>Gospodarowanie odpadami powstającymi w wyniku świadczenia usługi leży po stronie Wykonawcy.</w:t>
      </w:r>
    </w:p>
    <w:p w:rsidR="0086049A" w:rsidRPr="00F26676" w:rsidRDefault="0086049A" w:rsidP="00F26676">
      <w:pPr>
        <w:numPr>
          <w:ilvl w:val="0"/>
          <w:numId w:val="3"/>
        </w:numPr>
        <w:spacing w:after="20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F26676">
        <w:rPr>
          <w:rFonts w:ascii="Arial" w:eastAsia="Calibri" w:hAnsi="Arial" w:cs="Arial"/>
          <w:spacing w:val="-6"/>
          <w:sz w:val="20"/>
          <w:szCs w:val="20"/>
        </w:rPr>
        <w:t xml:space="preserve">Wykonawca zobowiązany jest do </w:t>
      </w:r>
      <w:r w:rsidR="002C40DB" w:rsidRPr="00F26676">
        <w:rPr>
          <w:rFonts w:ascii="Arial" w:eastAsia="Calibri" w:hAnsi="Arial" w:cs="Arial"/>
          <w:spacing w:val="-6"/>
          <w:sz w:val="20"/>
          <w:szCs w:val="20"/>
        </w:rPr>
        <w:t xml:space="preserve">niezwłocznego </w:t>
      </w:r>
      <w:r w:rsidRPr="00F26676">
        <w:rPr>
          <w:rFonts w:ascii="Arial" w:eastAsia="Calibri" w:hAnsi="Arial" w:cs="Arial"/>
          <w:spacing w:val="-6"/>
          <w:sz w:val="20"/>
          <w:szCs w:val="20"/>
        </w:rPr>
        <w:t>usuwa</w:t>
      </w:r>
      <w:r w:rsidRPr="00F26676">
        <w:rPr>
          <w:rFonts w:ascii="Arial" w:hAnsi="Arial" w:cs="Arial"/>
          <w:spacing w:val="-6"/>
          <w:sz w:val="20"/>
          <w:szCs w:val="20"/>
        </w:rPr>
        <w:t>nia</w:t>
      </w:r>
      <w:r w:rsidRPr="00F26676">
        <w:rPr>
          <w:rFonts w:ascii="Arial" w:eastAsia="Calibri" w:hAnsi="Arial" w:cs="Arial"/>
          <w:spacing w:val="-6"/>
          <w:sz w:val="20"/>
          <w:szCs w:val="20"/>
        </w:rPr>
        <w:t xml:space="preserve"> na własny koszt awari</w:t>
      </w:r>
      <w:r w:rsidRPr="00F26676">
        <w:rPr>
          <w:rFonts w:ascii="Arial" w:hAnsi="Arial" w:cs="Arial"/>
          <w:spacing w:val="-6"/>
          <w:sz w:val="20"/>
          <w:szCs w:val="20"/>
        </w:rPr>
        <w:t>i</w:t>
      </w:r>
      <w:r w:rsidRPr="00F26676">
        <w:rPr>
          <w:rFonts w:ascii="Arial" w:eastAsia="Calibri" w:hAnsi="Arial" w:cs="Arial"/>
          <w:color w:val="FF0000"/>
          <w:spacing w:val="-6"/>
          <w:sz w:val="20"/>
          <w:szCs w:val="20"/>
        </w:rPr>
        <w:t xml:space="preserve"> </w:t>
      </w:r>
      <w:r w:rsidRPr="00F26676">
        <w:rPr>
          <w:rFonts w:ascii="Arial" w:eastAsia="Calibri" w:hAnsi="Arial" w:cs="Arial"/>
          <w:spacing w:val="-6"/>
          <w:sz w:val="20"/>
          <w:szCs w:val="20"/>
        </w:rPr>
        <w:t>(wraz ze wszystkimi skutkami awarii</w:t>
      </w:r>
      <w:r w:rsidR="00D80824" w:rsidRPr="00F26676">
        <w:rPr>
          <w:rFonts w:ascii="Arial" w:eastAsia="Calibri" w:hAnsi="Arial" w:cs="Arial"/>
          <w:spacing w:val="-6"/>
          <w:sz w:val="20"/>
          <w:szCs w:val="20"/>
        </w:rPr>
        <w:t>) powstałych</w:t>
      </w:r>
      <w:r w:rsidRPr="00F26676">
        <w:rPr>
          <w:rFonts w:ascii="Arial" w:eastAsia="Calibri" w:hAnsi="Arial" w:cs="Arial"/>
          <w:spacing w:val="-6"/>
          <w:sz w:val="20"/>
          <w:szCs w:val="20"/>
        </w:rPr>
        <w:t xml:space="preserve"> z p</w:t>
      </w:r>
      <w:r w:rsidR="00B2387F" w:rsidRPr="00F26676">
        <w:rPr>
          <w:rFonts w:ascii="Arial" w:eastAsia="Calibri" w:hAnsi="Arial" w:cs="Arial"/>
          <w:spacing w:val="-6"/>
          <w:sz w:val="20"/>
          <w:szCs w:val="20"/>
        </w:rPr>
        <w:t>rzyczyn dotyczących Wykonawcy w </w:t>
      </w:r>
      <w:r w:rsidRPr="00F26676">
        <w:rPr>
          <w:rFonts w:ascii="Arial" w:eastAsia="Calibri" w:hAnsi="Arial" w:cs="Arial"/>
          <w:spacing w:val="-6"/>
          <w:sz w:val="20"/>
          <w:szCs w:val="20"/>
        </w:rPr>
        <w:t>związku z </w:t>
      </w:r>
      <w:r w:rsidRPr="00F26676">
        <w:rPr>
          <w:rFonts w:ascii="Arial" w:hAnsi="Arial" w:cs="Arial"/>
          <w:spacing w:val="-6"/>
          <w:sz w:val="20"/>
          <w:szCs w:val="20"/>
        </w:rPr>
        <w:t>realizacją przedmiotu zamówienia na terenie obiektów Zamawiającego</w:t>
      </w:r>
      <w:r w:rsidR="002C40DB" w:rsidRPr="00F26676">
        <w:rPr>
          <w:rFonts w:ascii="Arial" w:eastAsia="Calibri" w:hAnsi="Arial" w:cs="Arial"/>
          <w:spacing w:val="-6"/>
          <w:sz w:val="20"/>
          <w:szCs w:val="20"/>
        </w:rPr>
        <w:t>.</w:t>
      </w:r>
    </w:p>
    <w:p w:rsidR="00C65A80" w:rsidRPr="00C65A80" w:rsidRDefault="00C65A80" w:rsidP="00C65A80">
      <w:pPr>
        <w:numPr>
          <w:ilvl w:val="0"/>
          <w:numId w:val="3"/>
        </w:numPr>
        <w:spacing w:after="20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C65A80">
        <w:rPr>
          <w:rFonts w:ascii="Arial" w:eastAsia="Calibri" w:hAnsi="Arial" w:cs="Arial"/>
          <w:spacing w:val="-6"/>
          <w:sz w:val="20"/>
          <w:szCs w:val="20"/>
        </w:rPr>
        <w:t>Wykonawca zobowiązuje się zabezpieczyć we własnym zakresie obszar prowadzonych prac w związku z realizacją przedmiotu zamówienia na terenie obiektów Zamawiającego.</w:t>
      </w:r>
    </w:p>
    <w:p w:rsidR="00BE6B2D" w:rsidRPr="00C65A80" w:rsidRDefault="00C65A80" w:rsidP="00C65A80">
      <w:pPr>
        <w:numPr>
          <w:ilvl w:val="0"/>
          <w:numId w:val="3"/>
        </w:numPr>
        <w:spacing w:after="20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C65A80">
        <w:rPr>
          <w:rFonts w:ascii="Arial" w:eastAsia="Calibri" w:hAnsi="Arial" w:cs="Arial"/>
          <w:spacing w:val="-6"/>
          <w:sz w:val="20"/>
          <w:szCs w:val="20"/>
        </w:rPr>
        <w:t>Wykonawca ponosi pełną odpowiedzialność z tytułu realizacji przedmiotu zamówien</w:t>
      </w:r>
      <w:r>
        <w:rPr>
          <w:rFonts w:ascii="Arial" w:eastAsia="Calibri" w:hAnsi="Arial" w:cs="Arial"/>
          <w:spacing w:val="-6"/>
          <w:sz w:val="20"/>
          <w:szCs w:val="20"/>
        </w:rPr>
        <w:t>ia, w szczególności za szkody i </w:t>
      </w:r>
      <w:r w:rsidRPr="00C65A80">
        <w:rPr>
          <w:rFonts w:ascii="Arial" w:eastAsia="Calibri" w:hAnsi="Arial" w:cs="Arial"/>
          <w:spacing w:val="-6"/>
          <w:sz w:val="20"/>
          <w:szCs w:val="20"/>
        </w:rPr>
        <w:t>następstwa nieszczęśliwych wypadków dotyczące osób i uszkodzenia mienia, spowodowane przyczynami leżącymi po stronie Wykonawcy.</w:t>
      </w:r>
    </w:p>
    <w:p w:rsidR="001447D3" w:rsidRDefault="00C35145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6676" w:rsidRDefault="001447D3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1447D3">
        <w:rPr>
          <w:rFonts w:ascii="Arial" w:hAnsi="Arial" w:cs="Arial"/>
          <w:spacing w:val="-6"/>
          <w:sz w:val="20"/>
          <w:szCs w:val="20"/>
        </w:rPr>
        <w:t xml:space="preserve">Wykonawca zobowiązany jest </w:t>
      </w:r>
      <w:r w:rsidR="00FB1857">
        <w:rPr>
          <w:rFonts w:ascii="Arial" w:hAnsi="Arial" w:cs="Arial"/>
          <w:spacing w:val="-6"/>
          <w:sz w:val="20"/>
          <w:szCs w:val="20"/>
        </w:rPr>
        <w:t>świadczyć usługi</w:t>
      </w:r>
      <w:r w:rsidRPr="001447D3">
        <w:rPr>
          <w:rFonts w:ascii="Arial" w:hAnsi="Arial" w:cs="Arial"/>
          <w:spacing w:val="-6"/>
          <w:sz w:val="20"/>
          <w:szCs w:val="20"/>
        </w:rPr>
        <w:t xml:space="preserve"> zgodnie z zasadami BHP i </w:t>
      </w:r>
      <w:proofErr w:type="spellStart"/>
      <w:r w:rsidRPr="001447D3">
        <w:rPr>
          <w:rFonts w:ascii="Arial" w:hAnsi="Arial" w:cs="Arial"/>
          <w:spacing w:val="-6"/>
          <w:sz w:val="20"/>
          <w:szCs w:val="20"/>
        </w:rPr>
        <w:t>p.poż</w:t>
      </w:r>
      <w:proofErr w:type="spellEnd"/>
      <w:r w:rsidRPr="001447D3">
        <w:rPr>
          <w:rFonts w:ascii="Arial" w:hAnsi="Arial" w:cs="Arial"/>
          <w:spacing w:val="-6"/>
          <w:sz w:val="20"/>
          <w:szCs w:val="20"/>
        </w:rPr>
        <w:t>.</w:t>
      </w:r>
      <w:r w:rsidR="00C35145" w:rsidRPr="00F26676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502D2D" w:rsidRPr="00F26676" w:rsidRDefault="001447D3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1447D3">
        <w:rPr>
          <w:rFonts w:ascii="Arial" w:hAnsi="Arial" w:cs="Arial"/>
          <w:spacing w:val="-6"/>
          <w:sz w:val="20"/>
          <w:szCs w:val="20"/>
        </w:rPr>
        <w:t>Wykonawca zobowiązany jest do stosowania sprzętu ochrony osobistej i ochron zbiorowych zgodnie z przepisami Bezpieczeństwa i Higieny Pracy oraz stosować się do poleceń oraz przepisów BHP obowiązujących na</w:t>
      </w:r>
      <w:r>
        <w:rPr>
          <w:rFonts w:ascii="Arial" w:hAnsi="Arial" w:cs="Arial"/>
          <w:spacing w:val="-6"/>
          <w:sz w:val="20"/>
          <w:szCs w:val="20"/>
        </w:rPr>
        <w:t xml:space="preserve"> terenie obiektów Zamawiającego</w:t>
      </w:r>
      <w:r w:rsidRPr="001447D3">
        <w:rPr>
          <w:rFonts w:ascii="Arial" w:hAnsi="Arial" w:cs="Arial"/>
          <w:spacing w:val="-6"/>
          <w:sz w:val="20"/>
          <w:szCs w:val="20"/>
        </w:rPr>
        <w:t xml:space="preserve"> przy wykonywaniu przedmiotu zamówienia na terenie obiektów Zamawiającego.</w:t>
      </w:r>
    </w:p>
    <w:p w:rsidR="005B74E1" w:rsidRPr="00F26676" w:rsidRDefault="005B74E1" w:rsidP="00F26676">
      <w:pPr>
        <w:numPr>
          <w:ilvl w:val="0"/>
          <w:numId w:val="3"/>
        </w:numPr>
        <w:spacing w:after="20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Wykonawca jest zobowiązany do bezwzględnego przestrzegania poniższych </w:t>
      </w:r>
      <w:r w:rsidR="00502D2D" w:rsidRPr="00F26676">
        <w:rPr>
          <w:rFonts w:ascii="Arial" w:hAnsi="Arial" w:cs="Arial"/>
          <w:spacing w:val="-6"/>
          <w:sz w:val="20"/>
          <w:szCs w:val="20"/>
        </w:rPr>
        <w:t>postanowień wynikających z </w:t>
      </w:r>
      <w:r w:rsidRPr="00F26676">
        <w:rPr>
          <w:rFonts w:ascii="Arial" w:hAnsi="Arial" w:cs="Arial"/>
          <w:spacing w:val="-6"/>
          <w:sz w:val="20"/>
          <w:szCs w:val="20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6676" w:rsidRDefault="005B74E1" w:rsidP="00F26676">
      <w:pPr>
        <w:pStyle w:val="pkt"/>
        <w:numPr>
          <w:ilvl w:val="1"/>
          <w:numId w:val="5"/>
        </w:numPr>
        <w:spacing w:before="0" w:after="20" w:line="276" w:lineRule="auto"/>
        <w:ind w:left="714" w:hanging="357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6676" w:rsidRDefault="00BD0038" w:rsidP="00F26676">
      <w:pPr>
        <w:pStyle w:val="pkt"/>
        <w:numPr>
          <w:ilvl w:val="1"/>
          <w:numId w:val="5"/>
        </w:numPr>
        <w:spacing w:before="0" w:after="20" w:line="276" w:lineRule="auto"/>
        <w:ind w:left="714" w:hanging="357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Pracodawca zewnętrzny</w:t>
      </w:r>
      <w:r w:rsidR="005B74E1" w:rsidRPr="00F26676">
        <w:rPr>
          <w:rFonts w:ascii="Arial" w:hAnsi="Arial" w:cs="Arial"/>
          <w:spacing w:val="-6"/>
          <w:sz w:val="20"/>
          <w:szCs w:val="20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6676">
        <w:rPr>
          <w:rFonts w:ascii="Arial" w:hAnsi="Arial" w:cs="Arial"/>
          <w:spacing w:val="-6"/>
          <w:sz w:val="20"/>
          <w:szCs w:val="20"/>
        </w:rPr>
        <w:t>e, uprawnienia do wykonywania o</w:t>
      </w:r>
      <w:r w:rsidR="005B74E1" w:rsidRPr="00F26676">
        <w:rPr>
          <w:rFonts w:ascii="Arial" w:hAnsi="Arial" w:cs="Arial"/>
          <w:spacing w:val="-6"/>
          <w:sz w:val="20"/>
          <w:szCs w:val="20"/>
        </w:rPr>
        <w:t xml:space="preserve">kreślonych prac oraz że zostali przeszkoleni w zakresie </w:t>
      </w:r>
      <w:r w:rsidR="003045E5" w:rsidRPr="00F26676">
        <w:rPr>
          <w:rFonts w:ascii="Arial" w:hAnsi="Arial" w:cs="Arial"/>
          <w:spacing w:val="-6"/>
          <w:sz w:val="20"/>
          <w:szCs w:val="20"/>
        </w:rPr>
        <w:t>BHP</w:t>
      </w:r>
      <w:r w:rsidR="005B74E1" w:rsidRPr="00F26676">
        <w:rPr>
          <w:rFonts w:ascii="Arial" w:hAnsi="Arial" w:cs="Arial"/>
          <w:spacing w:val="-6"/>
          <w:sz w:val="20"/>
          <w:szCs w:val="20"/>
        </w:rPr>
        <w:t>.</w:t>
      </w:r>
    </w:p>
    <w:p w:rsidR="005B74E1" w:rsidRPr="00F26676" w:rsidRDefault="005B74E1" w:rsidP="00F26676">
      <w:pPr>
        <w:pStyle w:val="pkt"/>
        <w:numPr>
          <w:ilvl w:val="1"/>
          <w:numId w:val="5"/>
        </w:numPr>
        <w:spacing w:before="0" w:after="20" w:line="276" w:lineRule="auto"/>
        <w:ind w:left="714" w:hanging="357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FB1857">
        <w:rPr>
          <w:rFonts w:ascii="Arial" w:hAnsi="Arial" w:cs="Arial"/>
          <w:spacing w:val="-6"/>
          <w:sz w:val="20"/>
          <w:szCs w:val="20"/>
        </w:rPr>
        <w:t>w Dziale Informatyki</w:t>
      </w:r>
      <w:r w:rsidR="00DF1212" w:rsidRPr="00F26676">
        <w:rPr>
          <w:rFonts w:ascii="Arial" w:hAnsi="Arial" w:cs="Arial"/>
          <w:spacing w:val="-6"/>
          <w:sz w:val="20"/>
          <w:szCs w:val="20"/>
        </w:rPr>
        <w:t>, pod rygorem nie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dopuszczenia do wykonywania prac na </w:t>
      </w:r>
      <w:r w:rsidR="00E37359" w:rsidRPr="00F26676">
        <w:rPr>
          <w:rFonts w:ascii="Arial" w:hAnsi="Arial" w:cs="Arial"/>
          <w:spacing w:val="-6"/>
          <w:sz w:val="20"/>
          <w:szCs w:val="20"/>
        </w:rPr>
        <w:t>terenie należącym do MPK S.A. w </w:t>
      </w:r>
      <w:r w:rsidRPr="00F26676">
        <w:rPr>
          <w:rFonts w:ascii="Arial" w:hAnsi="Arial" w:cs="Arial"/>
          <w:spacing w:val="-6"/>
          <w:sz w:val="20"/>
          <w:szCs w:val="20"/>
        </w:rPr>
        <w:t>Krakowie.</w:t>
      </w:r>
    </w:p>
    <w:p w:rsidR="005B74E1" w:rsidRPr="00F26676" w:rsidRDefault="005B74E1" w:rsidP="00F26676">
      <w:pPr>
        <w:pStyle w:val="pkt"/>
        <w:numPr>
          <w:ilvl w:val="1"/>
          <w:numId w:val="5"/>
        </w:numPr>
        <w:spacing w:before="0" w:after="20" w:line="276" w:lineRule="auto"/>
        <w:ind w:left="714" w:hanging="357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6676" w:rsidRDefault="005B74E1" w:rsidP="00F26676">
      <w:pPr>
        <w:pStyle w:val="pkt"/>
        <w:numPr>
          <w:ilvl w:val="1"/>
          <w:numId w:val="5"/>
        </w:numPr>
        <w:spacing w:before="0" w:after="20" w:line="276" w:lineRule="auto"/>
        <w:ind w:left="714" w:hanging="357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6676">
        <w:rPr>
          <w:rFonts w:ascii="Arial" w:hAnsi="Arial" w:cs="Arial"/>
          <w:spacing w:val="-6"/>
          <w:sz w:val="20"/>
          <w:szCs w:val="20"/>
        </w:rPr>
        <w:t>powiadomić o tym Koordynatora</w:t>
      </w:r>
      <w:r w:rsidR="00BD0038">
        <w:rPr>
          <w:rFonts w:ascii="Arial" w:hAnsi="Arial" w:cs="Arial"/>
          <w:spacing w:val="-6"/>
          <w:sz w:val="20"/>
          <w:szCs w:val="20"/>
        </w:rPr>
        <w:t xml:space="preserve">, </w:t>
      </w:r>
      <w:r w:rsidR="00FB1857">
        <w:rPr>
          <w:rFonts w:ascii="Arial" w:hAnsi="Arial" w:cs="Arial"/>
          <w:spacing w:val="-6"/>
          <w:sz w:val="20"/>
          <w:szCs w:val="20"/>
        </w:rPr>
        <w:t>Kierownika Działu Informatyki</w:t>
      </w:r>
      <w:r w:rsidR="00BD0038">
        <w:rPr>
          <w:rFonts w:ascii="Arial" w:hAnsi="Arial" w:cs="Arial"/>
          <w:spacing w:val="-6"/>
          <w:sz w:val="20"/>
          <w:szCs w:val="20"/>
        </w:rPr>
        <w:t xml:space="preserve"> i </w:t>
      </w:r>
      <w:r w:rsidR="00FB1857">
        <w:rPr>
          <w:rFonts w:ascii="Arial" w:hAnsi="Arial" w:cs="Arial"/>
          <w:spacing w:val="-6"/>
          <w:sz w:val="20"/>
          <w:szCs w:val="20"/>
        </w:rPr>
        <w:t>Gospodarza obiektu, na rzecz którego dana praca jest wykonywana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. </w:t>
      </w:r>
    </w:p>
    <w:p w:rsidR="005B74E1" w:rsidRPr="00F26676" w:rsidRDefault="005B74E1" w:rsidP="00F26676">
      <w:pPr>
        <w:pStyle w:val="pkt"/>
        <w:numPr>
          <w:ilvl w:val="1"/>
          <w:numId w:val="5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Wyznaczenie Koordynatora, o którym mowa w pkt. a), nie zwaln</w:t>
      </w:r>
      <w:r w:rsidR="003045E5" w:rsidRPr="00F26676">
        <w:rPr>
          <w:rFonts w:ascii="Arial" w:hAnsi="Arial" w:cs="Arial"/>
          <w:spacing w:val="-6"/>
          <w:sz w:val="20"/>
          <w:szCs w:val="20"/>
        </w:rPr>
        <w:t>ia poszczególnych pracodawców z </w:t>
      </w:r>
      <w:r w:rsidRPr="00F26676">
        <w:rPr>
          <w:rFonts w:ascii="Arial" w:hAnsi="Arial" w:cs="Arial"/>
          <w:spacing w:val="-6"/>
          <w:sz w:val="20"/>
          <w:szCs w:val="20"/>
        </w:rPr>
        <w:t>obowiązku zapewnienia bezpieczeństwa i higieny pracy zatrudnionym przez nich pracownikom.</w:t>
      </w:r>
    </w:p>
    <w:p w:rsidR="005B74E1" w:rsidRPr="00F26676" w:rsidRDefault="003D333E" w:rsidP="00F26676">
      <w:pPr>
        <w:pStyle w:val="pkt"/>
        <w:numPr>
          <w:ilvl w:val="1"/>
          <w:numId w:val="5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W przypadku nie</w:t>
      </w:r>
      <w:r w:rsidR="005B74E1" w:rsidRPr="00F26676">
        <w:rPr>
          <w:rFonts w:ascii="Arial" w:hAnsi="Arial" w:cs="Arial"/>
          <w:spacing w:val="-6"/>
          <w:sz w:val="20"/>
          <w:szCs w:val="20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FB1857">
        <w:rPr>
          <w:rFonts w:ascii="Arial" w:hAnsi="Arial" w:cs="Arial"/>
          <w:spacing w:val="-6"/>
          <w:sz w:val="20"/>
          <w:szCs w:val="20"/>
        </w:rPr>
        <w:t>Kierownika Działu Informatyki</w:t>
      </w:r>
      <w:r w:rsidR="005B74E1" w:rsidRPr="00F26676">
        <w:rPr>
          <w:rFonts w:ascii="Arial" w:hAnsi="Arial" w:cs="Arial"/>
          <w:spacing w:val="-6"/>
          <w:sz w:val="20"/>
          <w:szCs w:val="20"/>
        </w:rPr>
        <w:t>.</w:t>
      </w:r>
    </w:p>
    <w:p w:rsidR="005B74E1" w:rsidRPr="00F26676" w:rsidRDefault="005B74E1" w:rsidP="00F26676">
      <w:pPr>
        <w:pStyle w:val="pkt"/>
        <w:numPr>
          <w:ilvl w:val="0"/>
          <w:numId w:val="3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Koordynator lub pracownik Inspektoratu BHP jest obowiązany dostarczać pracodawcom zewnętrznym, w celu przekazania pracownikom, informacji o:</w:t>
      </w:r>
    </w:p>
    <w:p w:rsidR="005B74E1" w:rsidRPr="00F26676" w:rsidRDefault="005B74E1" w:rsidP="00F26676">
      <w:pPr>
        <w:pStyle w:val="pkt"/>
        <w:numPr>
          <w:ilvl w:val="1"/>
          <w:numId w:val="15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lastRenderedPageBreak/>
        <w:t>zagrożeniach dla zdrowia i życia występujących w obiekcie, na poszczególnych stanowiskach pracy i przy wykonywanych pracach, w tym o zasadach postępowania w wypadku awarii i innych sytuacjach zagrażając</w:t>
      </w:r>
      <w:r w:rsidR="00BA20F5">
        <w:rPr>
          <w:rFonts w:ascii="Arial" w:hAnsi="Arial" w:cs="Arial"/>
          <w:spacing w:val="-6"/>
          <w:sz w:val="20"/>
          <w:szCs w:val="20"/>
        </w:rPr>
        <w:t>ych zdrowiu i życiu pracowników,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85284B" w:rsidRPr="00F26676" w:rsidRDefault="005B74E1" w:rsidP="00F26676">
      <w:pPr>
        <w:pStyle w:val="pkt"/>
        <w:numPr>
          <w:ilvl w:val="1"/>
          <w:numId w:val="15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działaniach ochronnych i zapobiegawczych podjętych w celu wyeliminowa</w:t>
      </w:r>
      <w:r w:rsidR="003045E5" w:rsidRPr="00F26676">
        <w:rPr>
          <w:rFonts w:ascii="Arial" w:hAnsi="Arial" w:cs="Arial"/>
          <w:spacing w:val="-6"/>
          <w:sz w:val="20"/>
          <w:szCs w:val="20"/>
        </w:rPr>
        <w:t>nia lub ograniczenia zagrożeń o 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których mowa w </w:t>
      </w:r>
      <w:r w:rsidR="00C47299" w:rsidRPr="00F26676">
        <w:rPr>
          <w:rFonts w:ascii="Arial" w:hAnsi="Arial" w:cs="Arial"/>
          <w:spacing w:val="-6"/>
          <w:sz w:val="20"/>
          <w:szCs w:val="20"/>
        </w:rPr>
        <w:t>pkt.</w:t>
      </w:r>
      <w:r w:rsidR="003045E5" w:rsidRPr="00F26676">
        <w:rPr>
          <w:rFonts w:ascii="Arial" w:hAnsi="Arial" w:cs="Arial"/>
          <w:spacing w:val="-6"/>
          <w:sz w:val="20"/>
          <w:szCs w:val="20"/>
        </w:rPr>
        <w:t xml:space="preserve"> </w:t>
      </w:r>
      <w:r w:rsidR="00C47299" w:rsidRPr="00F26676">
        <w:rPr>
          <w:rFonts w:ascii="Arial" w:hAnsi="Arial" w:cs="Arial"/>
          <w:spacing w:val="-6"/>
          <w:sz w:val="20"/>
          <w:szCs w:val="20"/>
        </w:rPr>
        <w:t>a)</w:t>
      </w:r>
      <w:r w:rsidR="0085284B" w:rsidRPr="00F26676">
        <w:rPr>
          <w:rFonts w:ascii="Arial" w:hAnsi="Arial" w:cs="Arial"/>
          <w:spacing w:val="-6"/>
          <w:sz w:val="20"/>
          <w:szCs w:val="20"/>
        </w:rPr>
        <w:t>.</w:t>
      </w:r>
    </w:p>
    <w:p w:rsidR="005B74E1" w:rsidRPr="00F26676" w:rsidRDefault="00FB1857" w:rsidP="00F26676">
      <w:pPr>
        <w:pStyle w:val="pkt"/>
        <w:numPr>
          <w:ilvl w:val="0"/>
          <w:numId w:val="3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Gospodarz obiektu, na rzecz którego dana praca jest wykonywana,</w:t>
      </w:r>
      <w:r w:rsidR="005B74E1" w:rsidRPr="00F26676">
        <w:rPr>
          <w:rFonts w:ascii="Arial" w:hAnsi="Arial" w:cs="Arial"/>
          <w:spacing w:val="-6"/>
          <w:sz w:val="20"/>
          <w:szCs w:val="20"/>
        </w:rPr>
        <w:t xml:space="preserve"> jest obowiązany dostarczać pracodawcom zewnętrznym, w celu przekazania pracownikom, informacji o swoich pracownikach wyznaczonych do:</w:t>
      </w:r>
    </w:p>
    <w:p w:rsidR="005B74E1" w:rsidRPr="00F26676" w:rsidRDefault="005B74E1" w:rsidP="00F26676">
      <w:pPr>
        <w:pStyle w:val="pkt"/>
        <w:numPr>
          <w:ilvl w:val="1"/>
          <w:numId w:val="16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udzielania pierwszej pomocy,</w:t>
      </w:r>
    </w:p>
    <w:p w:rsidR="005B74E1" w:rsidRPr="00F26676" w:rsidRDefault="005B74E1" w:rsidP="00F26676">
      <w:pPr>
        <w:pStyle w:val="pkt"/>
        <w:numPr>
          <w:ilvl w:val="1"/>
          <w:numId w:val="16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wykonywania czynności w zakresie ochrony przeciwpożarowej i ewakuacji pracowników.</w:t>
      </w:r>
    </w:p>
    <w:p w:rsidR="005B74E1" w:rsidRPr="00F26676" w:rsidRDefault="005B74E1" w:rsidP="00F26676">
      <w:pPr>
        <w:pStyle w:val="pkt"/>
        <w:numPr>
          <w:ilvl w:val="0"/>
          <w:numId w:val="3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Pracownicy Wykonawcy </w:t>
      </w:r>
      <w:r w:rsidR="00B915FA" w:rsidRPr="00F26676">
        <w:rPr>
          <w:rFonts w:ascii="Arial" w:hAnsi="Arial" w:cs="Arial"/>
          <w:spacing w:val="-6"/>
          <w:sz w:val="20"/>
          <w:szCs w:val="20"/>
        </w:rPr>
        <w:t xml:space="preserve">wykonujący przedmiot zamówienia </w:t>
      </w:r>
      <w:r w:rsidRPr="00F26676">
        <w:rPr>
          <w:rFonts w:ascii="Arial" w:hAnsi="Arial" w:cs="Arial"/>
          <w:spacing w:val="-6"/>
          <w:sz w:val="20"/>
          <w:szCs w:val="20"/>
        </w:rPr>
        <w:t>muszą posiadać wszystkie wymagane prawem uprawnienia i ubezpieczenia.</w:t>
      </w:r>
    </w:p>
    <w:p w:rsidR="00026CD5" w:rsidRPr="00F26676" w:rsidRDefault="00026CD5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Wykonawca zapewni aby osoby, którymi posługuje się przy realizowaniu </w:t>
      </w:r>
      <w:r w:rsidR="00E37359" w:rsidRPr="00F26676">
        <w:rPr>
          <w:rFonts w:ascii="Arial" w:hAnsi="Arial" w:cs="Arial"/>
          <w:spacing w:val="-6"/>
          <w:sz w:val="20"/>
          <w:szCs w:val="20"/>
        </w:rPr>
        <w:t>przedmiotu zamówienia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, nie spożywały ani też nie były w posiadaniu alkoholu lub środków o podobnym działaniu w czasie wykonywania </w:t>
      </w:r>
      <w:r w:rsidR="00E37359" w:rsidRPr="00F26676">
        <w:rPr>
          <w:rFonts w:ascii="Arial" w:hAnsi="Arial" w:cs="Arial"/>
          <w:spacing w:val="-6"/>
          <w:sz w:val="20"/>
          <w:szCs w:val="20"/>
        </w:rPr>
        <w:t>przedmiotu zamówienia</w:t>
      </w:r>
      <w:r w:rsidRPr="00F26676">
        <w:rPr>
          <w:rFonts w:ascii="Arial" w:hAnsi="Arial" w:cs="Arial"/>
          <w:spacing w:val="-6"/>
          <w:sz w:val="20"/>
          <w:szCs w:val="20"/>
        </w:rPr>
        <w:t>. Wykonawca zobowiązany jest na każde żądanie Zamawiającego uz</w:t>
      </w:r>
      <w:r w:rsidR="00DF1212" w:rsidRPr="00F26676">
        <w:rPr>
          <w:rFonts w:ascii="Arial" w:hAnsi="Arial" w:cs="Arial"/>
          <w:spacing w:val="-6"/>
          <w:sz w:val="20"/>
          <w:szCs w:val="20"/>
        </w:rPr>
        <w:t>yskać od osób, o których mowa w 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zdaniu poprzedzającym, zgodę na kontrolę trzeźwości tych osób podczas ich pobytu na terenie obiektów Zamawiającego lub przy wykonywaniu </w:t>
      </w:r>
      <w:r w:rsidR="00E37359" w:rsidRPr="00F26676">
        <w:rPr>
          <w:rFonts w:ascii="Arial" w:hAnsi="Arial" w:cs="Arial"/>
          <w:spacing w:val="-6"/>
          <w:sz w:val="20"/>
          <w:szCs w:val="20"/>
        </w:rPr>
        <w:t>przedmiotu zamówienia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. </w:t>
      </w:r>
    </w:p>
    <w:p w:rsidR="000937F6" w:rsidRPr="00F26676" w:rsidRDefault="000937F6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6676">
        <w:rPr>
          <w:rFonts w:ascii="Arial" w:hAnsi="Arial" w:cs="Arial"/>
          <w:spacing w:val="-6"/>
          <w:sz w:val="20"/>
          <w:szCs w:val="20"/>
        </w:rPr>
        <w:t xml:space="preserve"> zewnętrznych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 w celu zapewnienia wymaganej jakości wykonania przedmiotu zamówienia oraz ochrony środowiska.</w:t>
      </w:r>
    </w:p>
    <w:p w:rsidR="005B74E1" w:rsidRPr="00F26676" w:rsidRDefault="005B74E1" w:rsidP="00F26676">
      <w:pPr>
        <w:numPr>
          <w:ilvl w:val="0"/>
          <w:numId w:val="3"/>
        </w:numPr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 xml:space="preserve">Wykonawca zobowiązany jest do zapoznania się z </w:t>
      </w:r>
      <w:r w:rsidRPr="00F26676">
        <w:rPr>
          <w:rFonts w:ascii="Arial" w:hAnsi="Arial" w:cs="Arial"/>
          <w:b/>
          <w:spacing w:val="-6"/>
          <w:sz w:val="20"/>
          <w:szCs w:val="20"/>
        </w:rPr>
        <w:t>Polityką Jakości i Zarządzania Środowiskiem</w:t>
      </w:r>
      <w:r w:rsidR="00DF1212" w:rsidRPr="00F26676">
        <w:rPr>
          <w:rFonts w:ascii="Arial" w:hAnsi="Arial" w:cs="Arial"/>
          <w:spacing w:val="-6"/>
          <w:sz w:val="20"/>
          <w:szCs w:val="20"/>
        </w:rPr>
        <w:t xml:space="preserve"> oraz znaczącymi i </w:t>
      </w:r>
      <w:r w:rsidRPr="00F26676">
        <w:rPr>
          <w:rFonts w:ascii="Arial" w:hAnsi="Arial" w:cs="Arial"/>
          <w:spacing w:val="-6"/>
          <w:sz w:val="20"/>
          <w:szCs w:val="20"/>
        </w:rPr>
        <w:t>średnio</w:t>
      </w:r>
      <w:r w:rsidR="001447D3">
        <w:rPr>
          <w:rFonts w:ascii="Arial" w:hAnsi="Arial" w:cs="Arial"/>
          <w:spacing w:val="-6"/>
          <w:sz w:val="20"/>
          <w:szCs w:val="20"/>
        </w:rPr>
        <w:t xml:space="preserve"> </w:t>
      </w:r>
      <w:r w:rsidRPr="00F26676">
        <w:rPr>
          <w:rFonts w:ascii="Arial" w:hAnsi="Arial" w:cs="Arial"/>
          <w:spacing w:val="-6"/>
          <w:sz w:val="20"/>
          <w:szCs w:val="20"/>
        </w:rPr>
        <w:t xml:space="preserve">znaczącymi aspektami środowiskowymi MPK S.A., na podstawie materiałów, które są opublikowane na stronie internetowej </w:t>
      </w:r>
      <w:hyperlink r:id="rId7" w:history="1">
        <w:r w:rsidRPr="00F26676">
          <w:rPr>
            <w:rStyle w:val="Hipercze"/>
            <w:rFonts w:ascii="Arial" w:hAnsi="Arial" w:cs="Arial"/>
            <w:spacing w:val="-6"/>
            <w:sz w:val="20"/>
            <w:szCs w:val="20"/>
          </w:rPr>
          <w:t>www.mpk.krakow.pl</w:t>
        </w:r>
      </w:hyperlink>
      <w:r w:rsidRPr="00F26676">
        <w:rPr>
          <w:rFonts w:ascii="Arial" w:hAnsi="Arial" w:cs="Arial"/>
          <w:spacing w:val="-6"/>
          <w:sz w:val="20"/>
          <w:szCs w:val="20"/>
        </w:rPr>
        <w:t>.</w:t>
      </w:r>
    </w:p>
    <w:p w:rsidR="00C75099" w:rsidRPr="00F26676" w:rsidRDefault="00C75099" w:rsidP="00F26676">
      <w:pPr>
        <w:pStyle w:val="pkt"/>
        <w:numPr>
          <w:ilvl w:val="0"/>
          <w:numId w:val="3"/>
        </w:numPr>
        <w:spacing w:before="0" w:after="20" w:line="276" w:lineRule="auto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eastAsia="Calibri" w:hAnsi="Arial" w:cs="Arial"/>
          <w:bCs/>
          <w:spacing w:val="-6"/>
          <w:sz w:val="20"/>
          <w:szCs w:val="20"/>
        </w:rPr>
        <w:t>Nieprzestrzeganie przez Wykonawcę obowiązków</w:t>
      </w:r>
      <w:r w:rsidR="00502D2D" w:rsidRPr="00F26676">
        <w:rPr>
          <w:rFonts w:ascii="Arial" w:eastAsia="Calibri" w:hAnsi="Arial" w:cs="Arial"/>
          <w:bCs/>
          <w:spacing w:val="-6"/>
          <w:sz w:val="20"/>
          <w:szCs w:val="20"/>
        </w:rPr>
        <w:t xml:space="preserve"> zawartych w niniejszym dokumencie</w:t>
      </w:r>
      <w:r w:rsidRPr="00F26676">
        <w:rPr>
          <w:rFonts w:ascii="Arial" w:eastAsia="Calibri" w:hAnsi="Arial" w:cs="Arial"/>
          <w:bCs/>
          <w:spacing w:val="-6"/>
          <w:sz w:val="20"/>
          <w:szCs w:val="20"/>
        </w:rPr>
        <w:t xml:space="preserve"> </w:t>
      </w:r>
      <w:r w:rsidRPr="00F26676">
        <w:rPr>
          <w:rFonts w:ascii="Arial" w:hAnsi="Arial" w:cs="Arial"/>
          <w:spacing w:val="-6"/>
          <w:sz w:val="20"/>
          <w:szCs w:val="20"/>
        </w:rPr>
        <w:t>będzie uważane za rażące naruszenie warunków umowy.</w:t>
      </w:r>
    </w:p>
    <w:p w:rsidR="00502D2D" w:rsidRPr="00F26676" w:rsidRDefault="00502D2D" w:rsidP="00F26676">
      <w:pPr>
        <w:numPr>
          <w:ilvl w:val="0"/>
          <w:numId w:val="3"/>
        </w:numPr>
        <w:tabs>
          <w:tab w:val="left" w:pos="426"/>
        </w:tabs>
        <w:spacing w:after="20"/>
        <w:jc w:val="both"/>
        <w:rPr>
          <w:rFonts w:ascii="Arial" w:hAnsi="Arial" w:cs="Arial"/>
          <w:spacing w:val="-6"/>
          <w:sz w:val="20"/>
          <w:szCs w:val="20"/>
        </w:rPr>
      </w:pPr>
      <w:r w:rsidRPr="00F26676">
        <w:rPr>
          <w:rFonts w:ascii="Arial" w:hAnsi="Arial" w:cs="Arial"/>
          <w:spacing w:val="-6"/>
          <w:sz w:val="20"/>
          <w:szCs w:val="20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6676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C105C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C105C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AB7896">
          <w:rPr>
            <w:b/>
            <w:noProof/>
            <w:color w:val="808080" w:themeColor="background1" w:themeShade="80"/>
          </w:rPr>
          <w:t>1</w:t>
        </w:r>
        <w:r w:rsidR="00C105C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C105C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C105C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AB7896">
          <w:rPr>
            <w:b/>
            <w:noProof/>
            <w:color w:val="808080" w:themeColor="background1" w:themeShade="80"/>
          </w:rPr>
          <w:t>2</w:t>
        </w:r>
        <w:r w:rsidR="00C105C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FB1857" w:rsidRDefault="003735E0" w:rsidP="00502D2D">
    <w:pPr>
      <w:spacing w:after="0" w:line="240" w:lineRule="auto"/>
      <w:jc w:val="right"/>
      <w:rPr>
        <w:rFonts w:cs="Arial"/>
        <w:b/>
      </w:rPr>
    </w:pPr>
    <w:r w:rsidRPr="00FB1857">
      <w:rPr>
        <w:rFonts w:cs="Arial"/>
        <w:b/>
      </w:rPr>
      <w:t xml:space="preserve">Załącznik nr </w:t>
    </w:r>
    <w:r w:rsidR="002D2F58">
      <w:rPr>
        <w:rFonts w:cs="Arial"/>
        <w:b/>
      </w:rPr>
      <w:t>5</w:t>
    </w:r>
    <w:r w:rsidR="00502D2D" w:rsidRPr="00FB1857">
      <w:rPr>
        <w:rFonts w:cs="Arial"/>
        <w:b/>
      </w:rPr>
      <w:t xml:space="preserve"> </w:t>
    </w:r>
    <w:r w:rsidRPr="00FB1857">
      <w:rPr>
        <w:rFonts w:cs="Arial"/>
      </w:rPr>
      <w:t xml:space="preserve">do </w:t>
    </w:r>
    <w:r w:rsidR="00502D2D" w:rsidRPr="00FB1857">
      <w:rPr>
        <w:rFonts w:cs="Arial"/>
      </w:rPr>
      <w:t xml:space="preserve">umowy, znak sprawy </w:t>
    </w:r>
    <w:r w:rsidR="00502D2D" w:rsidRPr="00FB1857">
      <w:rPr>
        <w:rFonts w:cs="Arial"/>
        <w:b/>
      </w:rPr>
      <w:t>FZ-281-</w:t>
    </w:r>
    <w:r w:rsidR="00FA2DB0">
      <w:rPr>
        <w:rFonts w:cs="Arial"/>
        <w:b/>
      </w:rPr>
      <w:t>101/16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3C67"/>
    <w:rsid w:val="00054C01"/>
    <w:rsid w:val="0005556D"/>
    <w:rsid w:val="00074B8C"/>
    <w:rsid w:val="000937F6"/>
    <w:rsid w:val="000E18A5"/>
    <w:rsid w:val="00101384"/>
    <w:rsid w:val="00104907"/>
    <w:rsid w:val="001137EE"/>
    <w:rsid w:val="001447D3"/>
    <w:rsid w:val="00145024"/>
    <w:rsid w:val="00171CC4"/>
    <w:rsid w:val="001941B6"/>
    <w:rsid w:val="001A599E"/>
    <w:rsid w:val="001B455C"/>
    <w:rsid w:val="001F6B96"/>
    <w:rsid w:val="0020285B"/>
    <w:rsid w:val="0024704B"/>
    <w:rsid w:val="002706D1"/>
    <w:rsid w:val="00276DE3"/>
    <w:rsid w:val="002823D3"/>
    <w:rsid w:val="002A2D58"/>
    <w:rsid w:val="002B19E2"/>
    <w:rsid w:val="002C1574"/>
    <w:rsid w:val="002C25E0"/>
    <w:rsid w:val="002C40DB"/>
    <w:rsid w:val="002D2F58"/>
    <w:rsid w:val="002E1F0F"/>
    <w:rsid w:val="003045E5"/>
    <w:rsid w:val="00335CB6"/>
    <w:rsid w:val="00362F42"/>
    <w:rsid w:val="003735E0"/>
    <w:rsid w:val="003924FC"/>
    <w:rsid w:val="003A2662"/>
    <w:rsid w:val="003B2DE8"/>
    <w:rsid w:val="003C48D5"/>
    <w:rsid w:val="003D333E"/>
    <w:rsid w:val="003F1367"/>
    <w:rsid w:val="003F4AE1"/>
    <w:rsid w:val="00401F8B"/>
    <w:rsid w:val="00405151"/>
    <w:rsid w:val="00411F25"/>
    <w:rsid w:val="0042143B"/>
    <w:rsid w:val="00430F95"/>
    <w:rsid w:val="00431522"/>
    <w:rsid w:val="004775A7"/>
    <w:rsid w:val="004943FD"/>
    <w:rsid w:val="004A23E1"/>
    <w:rsid w:val="004F0774"/>
    <w:rsid w:val="00502D2D"/>
    <w:rsid w:val="00515DC7"/>
    <w:rsid w:val="00530854"/>
    <w:rsid w:val="005400A9"/>
    <w:rsid w:val="005510AA"/>
    <w:rsid w:val="00573DD1"/>
    <w:rsid w:val="005B74E1"/>
    <w:rsid w:val="005C23F2"/>
    <w:rsid w:val="005D1521"/>
    <w:rsid w:val="005D72B5"/>
    <w:rsid w:val="005E6AAA"/>
    <w:rsid w:val="00664606"/>
    <w:rsid w:val="0067081D"/>
    <w:rsid w:val="00677FA2"/>
    <w:rsid w:val="00683B71"/>
    <w:rsid w:val="006B2CDD"/>
    <w:rsid w:val="006C6834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734FB"/>
    <w:rsid w:val="007A358C"/>
    <w:rsid w:val="007B4394"/>
    <w:rsid w:val="007F1814"/>
    <w:rsid w:val="007F5FF4"/>
    <w:rsid w:val="008106C8"/>
    <w:rsid w:val="0085284B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852E0"/>
    <w:rsid w:val="00986EAD"/>
    <w:rsid w:val="00990C1C"/>
    <w:rsid w:val="009C5C68"/>
    <w:rsid w:val="009D3AA3"/>
    <w:rsid w:val="00A05421"/>
    <w:rsid w:val="00A131B4"/>
    <w:rsid w:val="00A5510E"/>
    <w:rsid w:val="00A64468"/>
    <w:rsid w:val="00A67ABC"/>
    <w:rsid w:val="00A956FF"/>
    <w:rsid w:val="00AA1F39"/>
    <w:rsid w:val="00AA73E2"/>
    <w:rsid w:val="00AB7896"/>
    <w:rsid w:val="00AD149F"/>
    <w:rsid w:val="00B2387F"/>
    <w:rsid w:val="00B32B7E"/>
    <w:rsid w:val="00B40684"/>
    <w:rsid w:val="00B915FA"/>
    <w:rsid w:val="00BA20F5"/>
    <w:rsid w:val="00BD0038"/>
    <w:rsid w:val="00BD56EA"/>
    <w:rsid w:val="00BE6B2D"/>
    <w:rsid w:val="00C105C9"/>
    <w:rsid w:val="00C12658"/>
    <w:rsid w:val="00C21A5B"/>
    <w:rsid w:val="00C31AF2"/>
    <w:rsid w:val="00C35145"/>
    <w:rsid w:val="00C47299"/>
    <w:rsid w:val="00C56B88"/>
    <w:rsid w:val="00C65A80"/>
    <w:rsid w:val="00C75099"/>
    <w:rsid w:val="00C85D66"/>
    <w:rsid w:val="00C91150"/>
    <w:rsid w:val="00CB7250"/>
    <w:rsid w:val="00D00E67"/>
    <w:rsid w:val="00D12176"/>
    <w:rsid w:val="00D15F98"/>
    <w:rsid w:val="00D32080"/>
    <w:rsid w:val="00D34C8B"/>
    <w:rsid w:val="00D34F97"/>
    <w:rsid w:val="00D67431"/>
    <w:rsid w:val="00D80824"/>
    <w:rsid w:val="00D86ADF"/>
    <w:rsid w:val="00D907E6"/>
    <w:rsid w:val="00DC625A"/>
    <w:rsid w:val="00DD46AF"/>
    <w:rsid w:val="00DE3668"/>
    <w:rsid w:val="00DE4723"/>
    <w:rsid w:val="00DF1212"/>
    <w:rsid w:val="00E36809"/>
    <w:rsid w:val="00E37359"/>
    <w:rsid w:val="00E50824"/>
    <w:rsid w:val="00E73FB7"/>
    <w:rsid w:val="00E811AE"/>
    <w:rsid w:val="00E81D6E"/>
    <w:rsid w:val="00E864FC"/>
    <w:rsid w:val="00E93946"/>
    <w:rsid w:val="00EA3747"/>
    <w:rsid w:val="00ED27DE"/>
    <w:rsid w:val="00EE3054"/>
    <w:rsid w:val="00F00716"/>
    <w:rsid w:val="00F16254"/>
    <w:rsid w:val="00F26676"/>
    <w:rsid w:val="00F3200C"/>
    <w:rsid w:val="00F3451C"/>
    <w:rsid w:val="00F52DFD"/>
    <w:rsid w:val="00F605B5"/>
    <w:rsid w:val="00F8467A"/>
    <w:rsid w:val="00FA2DB0"/>
    <w:rsid w:val="00FB026F"/>
    <w:rsid w:val="00FB1857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jdubin</cp:lastModifiedBy>
  <cp:revision>29</cp:revision>
  <cp:lastPrinted>2016-10-28T07:55:00Z</cp:lastPrinted>
  <dcterms:created xsi:type="dcterms:W3CDTF">2014-05-23T09:03:00Z</dcterms:created>
  <dcterms:modified xsi:type="dcterms:W3CDTF">2016-10-28T07:56:00Z</dcterms:modified>
</cp:coreProperties>
</file>